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3085"/>
        <w:gridCol w:w="6203"/>
      </w:tblGrid>
      <w:tr w:rsidR="006D4D1B" w:rsidRPr="006D4D1B" w14:paraId="64B4E737" w14:textId="77777777" w:rsidTr="00A0760A">
        <w:trPr>
          <w:jc w:val="center"/>
        </w:trPr>
        <w:tc>
          <w:tcPr>
            <w:tcW w:w="3085" w:type="dxa"/>
          </w:tcPr>
          <w:p w14:paraId="517CD40B" w14:textId="77777777" w:rsidR="00D720E1" w:rsidRPr="006D4D1B" w:rsidRDefault="00D720E1" w:rsidP="00D720E1">
            <w:pPr>
              <w:spacing w:after="0" w:line="240" w:lineRule="auto"/>
              <w:jc w:val="center"/>
              <w:rPr>
                <w:b/>
                <w:sz w:val="26"/>
                <w:szCs w:val="26"/>
              </w:rPr>
            </w:pPr>
            <w:r w:rsidRPr="006D4D1B">
              <w:rPr>
                <w:b/>
                <w:sz w:val="26"/>
                <w:szCs w:val="26"/>
              </w:rPr>
              <w:t>ỦY BAN NHÂN DÂN</w:t>
            </w:r>
          </w:p>
        </w:tc>
        <w:tc>
          <w:tcPr>
            <w:tcW w:w="6203" w:type="dxa"/>
          </w:tcPr>
          <w:p w14:paraId="3CDF7C6B" w14:textId="77777777" w:rsidR="00D720E1" w:rsidRPr="006D4D1B" w:rsidRDefault="00D720E1" w:rsidP="00D720E1">
            <w:pPr>
              <w:spacing w:after="0" w:line="240" w:lineRule="auto"/>
              <w:jc w:val="center"/>
              <w:rPr>
                <w:b/>
                <w:sz w:val="26"/>
                <w:szCs w:val="26"/>
              </w:rPr>
            </w:pPr>
            <w:r w:rsidRPr="006D4D1B">
              <w:rPr>
                <w:b/>
                <w:sz w:val="26"/>
                <w:szCs w:val="26"/>
              </w:rPr>
              <w:t>CỘNG HÒA XÃ HỘI CHỦ NGHĨA VIỆT NAM</w:t>
            </w:r>
          </w:p>
        </w:tc>
      </w:tr>
      <w:tr w:rsidR="006D4D1B" w:rsidRPr="006D4D1B" w14:paraId="2666C0E1" w14:textId="77777777" w:rsidTr="00A0760A">
        <w:trPr>
          <w:jc w:val="center"/>
        </w:trPr>
        <w:tc>
          <w:tcPr>
            <w:tcW w:w="3085" w:type="dxa"/>
          </w:tcPr>
          <w:p w14:paraId="0B171ABA" w14:textId="5CCC47ED" w:rsidR="00D720E1" w:rsidRPr="006D4D1B" w:rsidRDefault="00D720E1" w:rsidP="00D720E1">
            <w:pPr>
              <w:spacing w:after="0" w:line="240" w:lineRule="auto"/>
              <w:jc w:val="center"/>
              <w:rPr>
                <w:b/>
                <w:sz w:val="26"/>
                <w:szCs w:val="26"/>
              </w:rPr>
            </w:pPr>
            <w:r w:rsidRPr="006D4D1B">
              <w:rPr>
                <w:b/>
                <w:noProof/>
                <w:sz w:val="26"/>
                <w:szCs w:val="26"/>
              </w:rPr>
              <mc:AlternateContent>
                <mc:Choice Requires="wps">
                  <w:drawing>
                    <wp:anchor distT="0" distB="0" distL="114300" distR="114300" simplePos="0" relativeHeight="251658752" behindDoc="0" locked="0" layoutInCell="1" allowOverlap="1" wp14:anchorId="47EE0532" wp14:editId="69EE4BC8">
                      <wp:simplePos x="0" y="0"/>
                      <wp:positionH relativeFrom="column">
                        <wp:posOffset>640080</wp:posOffset>
                      </wp:positionH>
                      <wp:positionV relativeFrom="paragraph">
                        <wp:posOffset>198120</wp:posOffset>
                      </wp:positionV>
                      <wp:extent cx="506095" cy="0"/>
                      <wp:effectExtent l="11430" t="7620" r="6350" b="1143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0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EF5214" id="_x0000_t32" coordsize="21600,21600" o:spt="32" o:oned="t" path="m,l21600,21600e" filled="f">
                      <v:path arrowok="t" fillok="f" o:connecttype="none"/>
                      <o:lock v:ext="edit" shapetype="t"/>
                    </v:shapetype>
                    <v:shape id="Straight Arrow Connector 6" o:spid="_x0000_s1026" type="#_x0000_t32" style="position:absolute;margin-left:50.4pt;margin-top:15.6pt;width:39.8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"/>
                  </w:pict>
                </mc:Fallback>
              </mc:AlternateContent>
            </w:r>
            <w:r w:rsidRPr="006D4D1B">
              <w:rPr>
                <w:b/>
                <w:sz w:val="26"/>
                <w:szCs w:val="26"/>
              </w:rPr>
              <w:t xml:space="preserve">TỈNH </w:t>
            </w:r>
            <w:r w:rsidR="00CB2135" w:rsidRPr="006D4D1B">
              <w:rPr>
                <w:b/>
                <w:sz w:val="26"/>
                <w:szCs w:val="26"/>
              </w:rPr>
              <w:t>ĐỒNG THÁP</w:t>
            </w:r>
          </w:p>
        </w:tc>
        <w:tc>
          <w:tcPr>
            <w:tcW w:w="6203" w:type="dxa"/>
          </w:tcPr>
          <w:p w14:paraId="1068FAB6" w14:textId="3869A29D" w:rsidR="00D720E1" w:rsidRPr="006D4D1B" w:rsidRDefault="00D720E1" w:rsidP="006D731D">
            <w:pPr>
              <w:spacing w:after="120" w:line="240" w:lineRule="auto"/>
              <w:jc w:val="center"/>
              <w:rPr>
                <w:b/>
              </w:rPr>
            </w:pPr>
            <w:r w:rsidRPr="006D4D1B">
              <w:rPr>
                <w:b/>
                <w:noProof/>
              </w:rPr>
              <mc:AlternateContent>
                <mc:Choice Requires="wps">
                  <w:drawing>
                    <wp:anchor distT="0" distB="0" distL="114300" distR="114300" simplePos="0" relativeHeight="251659776" behindDoc="0" locked="0" layoutInCell="1" allowOverlap="1" wp14:anchorId="114A3931" wp14:editId="375BDFAF">
                      <wp:simplePos x="0" y="0"/>
                      <wp:positionH relativeFrom="column">
                        <wp:posOffset>923827</wp:posOffset>
                      </wp:positionH>
                      <wp:positionV relativeFrom="paragraph">
                        <wp:posOffset>228600</wp:posOffset>
                      </wp:positionV>
                      <wp:extent cx="2160000" cy="0"/>
                      <wp:effectExtent l="0" t="0" r="3111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1B7EE1" id="Straight Arrow Connector 5" o:spid="_x0000_s1026" type="#_x0000_t32" style="position:absolute;margin-left:72.75pt;margin-top:18pt;width:170.1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QKpIwIAAEo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"/>
                  </w:pict>
                </mc:Fallback>
              </mc:AlternateContent>
            </w:r>
            <w:r w:rsidR="00CB7564" w:rsidRPr="006D4D1B">
              <w:rPr>
                <w:b/>
              </w:rPr>
              <w:t xml:space="preserve">    </w:t>
            </w:r>
            <w:r w:rsidRPr="006D4D1B">
              <w:rPr>
                <w:b/>
              </w:rPr>
              <w:t xml:space="preserve">Độc lập </w:t>
            </w:r>
            <w:r w:rsidR="006D731D" w:rsidRPr="006D4D1B">
              <w:rPr>
                <w:b/>
              </w:rPr>
              <w:t>-</w:t>
            </w:r>
            <w:r w:rsidRPr="006D4D1B">
              <w:rPr>
                <w:b/>
              </w:rPr>
              <w:t xml:space="preserve"> Tự do </w:t>
            </w:r>
            <w:r w:rsidR="006D731D" w:rsidRPr="006D4D1B">
              <w:rPr>
                <w:b/>
              </w:rPr>
              <w:t>-</w:t>
            </w:r>
            <w:r w:rsidRPr="006D4D1B">
              <w:rPr>
                <w:b/>
              </w:rPr>
              <w:t xml:space="preserve"> Hạnh phúc</w:t>
            </w:r>
          </w:p>
        </w:tc>
      </w:tr>
      <w:tr w:rsidR="00A22239" w:rsidRPr="006D4D1B" w14:paraId="7BE52892" w14:textId="77777777" w:rsidTr="00A0760A">
        <w:trPr>
          <w:trHeight w:val="227"/>
          <w:jc w:val="center"/>
        </w:trPr>
        <w:tc>
          <w:tcPr>
            <w:tcW w:w="3085" w:type="dxa"/>
          </w:tcPr>
          <w:p w14:paraId="4F024A62" w14:textId="4EBDD2C4" w:rsidR="00D720E1" w:rsidRPr="006D4D1B" w:rsidRDefault="00D720E1" w:rsidP="00185DD3">
            <w:pPr>
              <w:spacing w:before="120" w:after="0" w:line="240" w:lineRule="auto"/>
              <w:jc w:val="center"/>
              <w:rPr>
                <w:noProof/>
                <w:sz w:val="26"/>
                <w:szCs w:val="26"/>
              </w:rPr>
            </w:pPr>
            <w:r w:rsidRPr="006D4D1B">
              <w:rPr>
                <w:noProof/>
                <w:sz w:val="26"/>
                <w:szCs w:val="26"/>
              </w:rPr>
              <w:t xml:space="preserve">Số:        </w:t>
            </w:r>
            <w:r w:rsidR="0009446B">
              <w:rPr>
                <w:noProof/>
                <w:sz w:val="26"/>
                <w:szCs w:val="26"/>
              </w:rPr>
              <w:t xml:space="preserve"> </w:t>
            </w:r>
            <w:r w:rsidR="007F7D75">
              <w:rPr>
                <w:noProof/>
                <w:sz w:val="26"/>
                <w:szCs w:val="26"/>
              </w:rPr>
              <w:t xml:space="preserve">  </w:t>
            </w:r>
            <w:r w:rsidRPr="006D4D1B">
              <w:rPr>
                <w:noProof/>
                <w:sz w:val="26"/>
                <w:szCs w:val="26"/>
              </w:rPr>
              <w:t>/TB-UBND</w:t>
            </w:r>
          </w:p>
        </w:tc>
        <w:tc>
          <w:tcPr>
            <w:tcW w:w="6203" w:type="dxa"/>
          </w:tcPr>
          <w:p w14:paraId="25EC78DB" w14:textId="6CA11D6E" w:rsidR="00D720E1" w:rsidRPr="00455392" w:rsidRDefault="00CB2135" w:rsidP="0009446B">
            <w:pPr>
              <w:spacing w:before="120" w:after="0" w:line="240" w:lineRule="auto"/>
              <w:jc w:val="center"/>
              <w:rPr>
                <w:i/>
                <w:noProof/>
                <w:sz w:val="26"/>
                <w:szCs w:val="26"/>
              </w:rPr>
            </w:pPr>
            <w:bookmarkStart w:id="0" w:name="_GoBack"/>
            <w:r w:rsidRPr="00455392">
              <w:rPr>
                <w:i/>
                <w:noProof/>
                <w:sz w:val="26"/>
                <w:szCs w:val="26"/>
              </w:rPr>
              <w:t>Đồng Tháp</w:t>
            </w:r>
            <w:r w:rsidR="00D720E1" w:rsidRPr="00455392">
              <w:rPr>
                <w:i/>
                <w:noProof/>
                <w:sz w:val="26"/>
                <w:szCs w:val="26"/>
              </w:rPr>
              <w:t>, ngày       tháng      năm 202</w:t>
            </w:r>
            <w:r w:rsidR="00185DD3" w:rsidRPr="00455392">
              <w:rPr>
                <w:i/>
                <w:noProof/>
                <w:sz w:val="26"/>
                <w:szCs w:val="26"/>
              </w:rPr>
              <w:t>6</w:t>
            </w:r>
            <w:bookmarkEnd w:id="0"/>
          </w:p>
        </w:tc>
      </w:tr>
    </w:tbl>
    <w:p w14:paraId="0597ADCB" w14:textId="77777777" w:rsidR="006D731D" w:rsidRPr="006D4D1B" w:rsidRDefault="006D731D" w:rsidP="006D731D">
      <w:pPr>
        <w:spacing w:after="0" w:line="240" w:lineRule="auto"/>
        <w:jc w:val="center"/>
        <w:rPr>
          <w:b/>
          <w:sz w:val="24"/>
          <w:szCs w:val="24"/>
        </w:rPr>
      </w:pPr>
    </w:p>
    <w:p w14:paraId="21526007" w14:textId="7D6E253E" w:rsidR="00D720E1" w:rsidRPr="006D4D1B" w:rsidRDefault="00D720E1" w:rsidP="00E01CBD">
      <w:pPr>
        <w:spacing w:after="0" w:line="240" w:lineRule="auto"/>
        <w:jc w:val="center"/>
        <w:rPr>
          <w:b/>
        </w:rPr>
      </w:pPr>
      <w:r w:rsidRPr="006D4D1B">
        <w:rPr>
          <w:b/>
        </w:rPr>
        <w:t>THÔNG BÁO</w:t>
      </w:r>
    </w:p>
    <w:p w14:paraId="2A628199" w14:textId="77777777" w:rsidR="00B371C8" w:rsidRPr="006D4D1B" w:rsidRDefault="00D720E1" w:rsidP="00E01CBD">
      <w:pPr>
        <w:spacing w:after="0" w:line="240" w:lineRule="auto"/>
        <w:jc w:val="center"/>
        <w:rPr>
          <w:b/>
        </w:rPr>
      </w:pPr>
      <w:r w:rsidRPr="006D4D1B">
        <w:rPr>
          <w:b/>
        </w:rPr>
        <w:t xml:space="preserve">Chấm dứt việc tiếp nhận, thụ lý, giải quyết </w:t>
      </w:r>
      <w:r w:rsidR="00CB2135" w:rsidRPr="006D4D1B">
        <w:rPr>
          <w:b/>
        </w:rPr>
        <w:t xml:space="preserve">khiếu nại </w:t>
      </w:r>
    </w:p>
    <w:p w14:paraId="2CD88915" w14:textId="2C3D871B" w:rsidR="0009446B" w:rsidRPr="006D4D1B" w:rsidRDefault="00CB2135" w:rsidP="00E01CBD">
      <w:pPr>
        <w:spacing w:after="0" w:line="240" w:lineRule="auto"/>
        <w:jc w:val="center"/>
        <w:rPr>
          <w:b/>
        </w:rPr>
      </w:pPr>
      <w:r w:rsidRPr="006D4D1B">
        <w:rPr>
          <w:b/>
        </w:rPr>
        <w:t xml:space="preserve">của </w:t>
      </w:r>
      <w:r w:rsidR="0009446B">
        <w:rPr>
          <w:b/>
        </w:rPr>
        <w:t>ông Phạm Trọng Tài; địa chỉ: ấp Tân Hòa, xã Tân Phú, huyện Châu Thành (nay là ấp Tân Hòa 2, xã Tân Phú Trung), tỉnh Đồng Tháp</w:t>
      </w:r>
    </w:p>
    <w:p w14:paraId="038A01F0" w14:textId="23676979" w:rsidR="00D720E1" w:rsidRPr="006D4D1B" w:rsidRDefault="001A358C" w:rsidP="00E01CBD">
      <w:pPr>
        <w:spacing w:after="0" w:line="240" w:lineRule="auto"/>
        <w:jc w:val="center"/>
        <w:rPr>
          <w:b/>
        </w:rPr>
      </w:pPr>
      <w:r w:rsidRPr="006D4D1B">
        <w:rPr>
          <w:b/>
          <w:noProof/>
        </w:rPr>
        <mc:AlternateContent>
          <mc:Choice Requires="wps">
            <w:drawing>
              <wp:anchor distT="0" distB="0" distL="114300" distR="114300" simplePos="0" relativeHeight="251657728" behindDoc="0" locked="0" layoutInCell="1" allowOverlap="1" wp14:anchorId="6780C119" wp14:editId="21974DF4">
                <wp:simplePos x="0" y="0"/>
                <wp:positionH relativeFrom="column">
                  <wp:posOffset>2310863</wp:posOffset>
                </wp:positionH>
                <wp:positionV relativeFrom="paragraph">
                  <wp:posOffset>153670</wp:posOffset>
                </wp:positionV>
                <wp:extent cx="1266825" cy="0"/>
                <wp:effectExtent l="0" t="0" r="2857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6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43F37A" id="Straight Arrow Connector 4" o:spid="_x0000_s1026" type="#_x0000_t32" style="position:absolute;margin-left:181.95pt;margin-top:12.1pt;width:99.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"/>
            </w:pict>
          </mc:Fallback>
        </mc:AlternateContent>
      </w:r>
    </w:p>
    <w:p w14:paraId="600396FB" w14:textId="1B9E4FC8" w:rsidR="00CB2135" w:rsidRPr="006D4D1B" w:rsidRDefault="00AF409B" w:rsidP="00E01CBD">
      <w:pPr>
        <w:spacing w:after="0" w:line="240" w:lineRule="auto"/>
        <w:jc w:val="both"/>
        <w:rPr>
          <w:bCs/>
          <w:sz w:val="16"/>
          <w:szCs w:val="16"/>
        </w:rPr>
      </w:pPr>
      <w:r w:rsidRPr="006D4D1B">
        <w:rPr>
          <w:bCs/>
        </w:rPr>
        <w:tab/>
      </w:r>
    </w:p>
    <w:p w14:paraId="2D2B3FA9" w14:textId="62CD1E20" w:rsidR="00220315" w:rsidRPr="003B1411" w:rsidRDefault="00220315" w:rsidP="00E01CBD">
      <w:pPr>
        <w:tabs>
          <w:tab w:val="left" w:pos="720"/>
        </w:tabs>
        <w:spacing w:after="0"/>
        <w:ind w:firstLine="720"/>
        <w:jc w:val="both"/>
        <w:rPr>
          <w:szCs w:val="28"/>
          <w:u w:val="single"/>
          <w:lang w:val="vi-VN"/>
        </w:rPr>
      </w:pPr>
      <w:r w:rsidRPr="003B1411">
        <w:rPr>
          <w:szCs w:val="28"/>
        </w:rPr>
        <w:t>Ông Phạm Trọng Tài, địa chỉ ấp Tân Hòa, xã Tân Phú, huyện Châu Thành (nay là ấp Tân Hòa 2, xã Tân Phú Trung), tỉnh Đồng Tháp</w:t>
      </w:r>
      <w:r w:rsidR="00A65103">
        <w:rPr>
          <w:szCs w:val="28"/>
        </w:rPr>
        <w:t>,</w:t>
      </w:r>
      <w:r w:rsidRPr="003B1411">
        <w:rPr>
          <w:szCs w:val="28"/>
        </w:rPr>
        <w:t xml:space="preserve"> khiếu nại </w:t>
      </w:r>
      <w:bookmarkStart w:id="1" w:name="_Hlk212805951"/>
      <w:r w:rsidRPr="003B1411">
        <w:rPr>
          <w:szCs w:val="28"/>
        </w:rPr>
        <w:t xml:space="preserve">về giá bồi thường, hỗ trợ và tái định cư khi Nhà nước thu hồi </w:t>
      </w:r>
      <w:bookmarkStart w:id="2" w:name="_Hlk213080807"/>
      <w:r w:rsidRPr="003B1411">
        <w:rPr>
          <w:szCs w:val="28"/>
        </w:rPr>
        <w:t xml:space="preserve">diện tích </w:t>
      </w:r>
      <w:bookmarkEnd w:id="2"/>
      <w:r w:rsidRPr="003B1411">
        <w:rPr>
          <w:szCs w:val="28"/>
          <w:lang w:val="vi-VN"/>
        </w:rPr>
        <w:t>4.509,2m</w:t>
      </w:r>
      <w:r w:rsidRPr="003B1411">
        <w:rPr>
          <w:szCs w:val="28"/>
          <w:vertAlign w:val="superscript"/>
          <w:lang w:val="vi-VN"/>
        </w:rPr>
        <w:t>2</w:t>
      </w:r>
      <w:r w:rsidRPr="003B1411">
        <w:rPr>
          <w:szCs w:val="28"/>
          <w:lang w:val="vi-VN"/>
        </w:rPr>
        <w:t xml:space="preserve"> đất </w:t>
      </w:r>
      <w:r w:rsidRPr="003B1411">
        <w:rPr>
          <w:szCs w:val="28"/>
        </w:rPr>
        <w:t xml:space="preserve">của gia đình </w:t>
      </w:r>
      <w:r w:rsidR="001A358C" w:rsidRPr="003B1411">
        <w:rPr>
          <w:szCs w:val="28"/>
        </w:rPr>
        <w:t xml:space="preserve">Ông </w:t>
      </w:r>
      <w:r w:rsidRPr="003B1411">
        <w:rPr>
          <w:szCs w:val="28"/>
        </w:rPr>
        <w:t xml:space="preserve">để thực hiện </w:t>
      </w:r>
      <w:r w:rsidR="001A358C">
        <w:rPr>
          <w:szCs w:val="28"/>
        </w:rPr>
        <w:t>d</w:t>
      </w:r>
      <w:r w:rsidRPr="003B1411">
        <w:rPr>
          <w:szCs w:val="28"/>
        </w:rPr>
        <w:t>ự án Cụm dân cư Trung tâm xã Tân Phú</w:t>
      </w:r>
      <w:bookmarkEnd w:id="1"/>
      <w:r w:rsidRPr="003B1411">
        <w:rPr>
          <w:szCs w:val="28"/>
        </w:rPr>
        <w:t>, huyện Châu Thành</w:t>
      </w:r>
      <w:r w:rsidR="00242599">
        <w:rPr>
          <w:szCs w:val="28"/>
        </w:rPr>
        <w:t xml:space="preserve"> (nay là xã Tân Phú Trung)</w:t>
      </w:r>
      <w:r w:rsidRPr="003B1411">
        <w:rPr>
          <w:szCs w:val="28"/>
        </w:rPr>
        <w:t xml:space="preserve">, tỉnh Đồng Tháp. </w:t>
      </w:r>
    </w:p>
    <w:p w14:paraId="6F360AFC" w14:textId="77777777" w:rsidR="00220315" w:rsidRPr="003B1411" w:rsidRDefault="00220315" w:rsidP="00E01CBD">
      <w:pPr>
        <w:spacing w:after="0"/>
        <w:ind w:firstLine="720"/>
        <w:jc w:val="both"/>
        <w:rPr>
          <w:b/>
          <w:szCs w:val="28"/>
        </w:rPr>
      </w:pPr>
      <w:r w:rsidRPr="003B1411">
        <w:rPr>
          <w:szCs w:val="28"/>
        </w:rPr>
        <w:t xml:space="preserve">Qua xem xét hồ sơ, căn cứ quy định của pháp luật, Ủy ban nhân dân tỉnh thông báo như sau: </w:t>
      </w:r>
    </w:p>
    <w:p w14:paraId="07506886" w14:textId="77777777" w:rsidR="00220315" w:rsidRPr="003B1411" w:rsidRDefault="00220315" w:rsidP="00E01CBD">
      <w:pPr>
        <w:spacing w:after="0"/>
        <w:ind w:firstLine="720"/>
        <w:jc w:val="both"/>
        <w:rPr>
          <w:szCs w:val="28"/>
        </w:rPr>
      </w:pPr>
      <w:r w:rsidRPr="003B1411">
        <w:rPr>
          <w:szCs w:val="28"/>
        </w:rPr>
        <w:t xml:space="preserve">Khiếu nại của ông Phạm Trọng Tài đã được Chủ tịch Ủy ban nhân dân </w:t>
      </w:r>
      <w:r w:rsidRPr="003B1411">
        <w:rPr>
          <w:szCs w:val="28"/>
          <w:lang w:val="vi-VN"/>
        </w:rPr>
        <w:t>huyện Châu Thành ban hành Quyết định số 265/QĐ.HC</w:t>
      </w:r>
      <w:r w:rsidRPr="003B1411">
        <w:rPr>
          <w:szCs w:val="28"/>
        </w:rPr>
        <w:t xml:space="preserve"> ngày 29/3/2004</w:t>
      </w:r>
      <w:r w:rsidRPr="003B1411">
        <w:rPr>
          <w:szCs w:val="28"/>
          <w:lang w:val="vi-VN"/>
        </w:rPr>
        <w:t xml:space="preserve">, bác đơn </w:t>
      </w:r>
      <w:r w:rsidRPr="003B1411">
        <w:rPr>
          <w:spacing w:val="-4"/>
          <w:szCs w:val="28"/>
          <w:lang w:val="vi-VN"/>
        </w:rPr>
        <w:t xml:space="preserve">khiếu nại của ông </w:t>
      </w:r>
      <w:r w:rsidRPr="003B1411">
        <w:rPr>
          <w:spacing w:val="-4"/>
          <w:szCs w:val="28"/>
        </w:rPr>
        <w:t xml:space="preserve">Phạm Trọng </w:t>
      </w:r>
      <w:r w:rsidRPr="003B1411">
        <w:rPr>
          <w:spacing w:val="-4"/>
          <w:szCs w:val="28"/>
          <w:lang w:val="vi-VN"/>
        </w:rPr>
        <w:t>Tài về yêu cầu nâng giá bồi thường đất và cây trồng</w:t>
      </w:r>
      <w:r w:rsidRPr="003B1411">
        <w:rPr>
          <w:spacing w:val="-4"/>
          <w:szCs w:val="28"/>
        </w:rPr>
        <w:t xml:space="preserve">; Chủ tịch Ủy ban nhân dân </w:t>
      </w:r>
      <w:r w:rsidRPr="003B1411">
        <w:rPr>
          <w:spacing w:val="-4"/>
          <w:szCs w:val="28"/>
          <w:lang w:val="vi-VN"/>
        </w:rPr>
        <w:t xml:space="preserve">tỉnh Đồng Tháp </w:t>
      </w:r>
      <w:r w:rsidRPr="003B1411">
        <w:rPr>
          <w:spacing w:val="-4"/>
          <w:szCs w:val="28"/>
        </w:rPr>
        <w:t>ban hành</w:t>
      </w:r>
      <w:r w:rsidRPr="003B1411">
        <w:rPr>
          <w:spacing w:val="-4"/>
          <w:szCs w:val="28"/>
          <w:lang w:val="vi-VN"/>
        </w:rPr>
        <w:t xml:space="preserve"> Quyết định số 675/QĐ-UBND</w:t>
      </w:r>
      <w:r w:rsidRPr="003B1411">
        <w:rPr>
          <w:szCs w:val="28"/>
        </w:rPr>
        <w:t xml:space="preserve"> ngày 30/9/2004</w:t>
      </w:r>
      <w:r w:rsidRPr="003B1411">
        <w:rPr>
          <w:szCs w:val="28"/>
          <w:lang w:val="vi-VN"/>
        </w:rPr>
        <w:t xml:space="preserve">, chuẩn y Quyết định số 265/QĐUB-HC </w:t>
      </w:r>
      <w:r w:rsidRPr="003B1411">
        <w:rPr>
          <w:szCs w:val="28"/>
        </w:rPr>
        <w:t xml:space="preserve">ngày 29/3/2004 </w:t>
      </w:r>
      <w:r w:rsidRPr="003B1411">
        <w:rPr>
          <w:szCs w:val="28"/>
          <w:lang w:val="vi-VN"/>
        </w:rPr>
        <w:t xml:space="preserve">của </w:t>
      </w:r>
      <w:r w:rsidRPr="003B1411">
        <w:rPr>
          <w:szCs w:val="28"/>
        </w:rPr>
        <w:t xml:space="preserve">Chủ tịch Ủy ban nhân dân </w:t>
      </w:r>
      <w:r w:rsidRPr="003B1411">
        <w:rPr>
          <w:szCs w:val="28"/>
          <w:lang w:val="vi-VN"/>
        </w:rPr>
        <w:t>huyện Châu Thành</w:t>
      </w:r>
      <w:r w:rsidRPr="003B1411">
        <w:rPr>
          <w:szCs w:val="28"/>
        </w:rPr>
        <w:t xml:space="preserve">. </w:t>
      </w:r>
    </w:p>
    <w:p w14:paraId="32C6A3A3" w14:textId="349671BC" w:rsidR="00220315" w:rsidRPr="003B1411" w:rsidRDefault="00220315" w:rsidP="00E01CBD">
      <w:pPr>
        <w:widowControl w:val="0"/>
        <w:spacing w:after="0"/>
        <w:ind w:left="20" w:right="20" w:firstLine="720"/>
        <w:jc w:val="both"/>
        <w:rPr>
          <w:spacing w:val="-4"/>
          <w:szCs w:val="28"/>
        </w:rPr>
      </w:pPr>
      <w:r w:rsidRPr="003B1411">
        <w:rPr>
          <w:spacing w:val="-4"/>
          <w:szCs w:val="28"/>
        </w:rPr>
        <w:t xml:space="preserve">Ngày 27/01/2015, Chủ tịch Ủy ban nhân dân tỉnh Đồng Tháp ban hành Thông báo số 01/TB-UBND về </w:t>
      </w:r>
      <w:r w:rsidR="00ED7FB6">
        <w:rPr>
          <w:spacing w:val="-4"/>
          <w:szCs w:val="28"/>
        </w:rPr>
        <w:t xml:space="preserve">việc </w:t>
      </w:r>
      <w:r w:rsidRPr="003B1411">
        <w:rPr>
          <w:spacing w:val="-4"/>
          <w:szCs w:val="28"/>
        </w:rPr>
        <w:t>chấm dứt thụ lý, xem xét, giải quyết khiếu nại của ông Phạm Trọng Tài.</w:t>
      </w:r>
    </w:p>
    <w:p w14:paraId="09807E95" w14:textId="65B50307" w:rsidR="00220315" w:rsidRDefault="00220315" w:rsidP="00E01CBD">
      <w:pPr>
        <w:spacing w:after="0"/>
        <w:ind w:firstLine="720"/>
        <w:jc w:val="both"/>
        <w:rPr>
          <w:spacing w:val="-2"/>
          <w:szCs w:val="28"/>
        </w:rPr>
      </w:pPr>
      <w:r w:rsidRPr="003B1411">
        <w:rPr>
          <w:spacing w:val="-2"/>
          <w:szCs w:val="28"/>
        </w:rPr>
        <w:t xml:space="preserve">Tóm lại, vụ việc khiếu nại của ông Phạm Trọng Tài đã được giải quyết đúng quy định của pháp luật; các cơ quan có thẩm quyền đã kiểm tra, rà soát và thông báo kết quả bằng văn bản theo đúng quy định. Ủy ban nhân dân tỉnh Đồng Tháp thông báo kể từ ngày ban hành thông báo này, các cơ quan hành chính nhà nước trên địa bàn tỉnh Đồng Tháp không tiếp, không nhận đơn, không xem xét giải quyết vụ việc nêu trên của ông Phạm Trọng Tài, yêu cầu ông </w:t>
      </w:r>
      <w:r w:rsidR="00ED7FB6">
        <w:rPr>
          <w:spacing w:val="-2"/>
          <w:szCs w:val="28"/>
        </w:rPr>
        <w:t xml:space="preserve">Phạm Trọng </w:t>
      </w:r>
      <w:r w:rsidRPr="003B1411">
        <w:rPr>
          <w:spacing w:val="-2"/>
          <w:szCs w:val="28"/>
        </w:rPr>
        <w:t>Tài chấp hành</w:t>
      </w:r>
      <w:r w:rsidR="00ED7FB6">
        <w:rPr>
          <w:spacing w:val="-2"/>
          <w:szCs w:val="28"/>
        </w:rPr>
        <w:t>.</w:t>
      </w:r>
      <w:r w:rsidRPr="003B1411">
        <w:rPr>
          <w:spacing w:val="-2"/>
          <w:szCs w:val="28"/>
        </w:rPr>
        <w:t>/.</w:t>
      </w:r>
    </w:p>
    <w:p w14:paraId="348CC1A5" w14:textId="77777777" w:rsidR="00CA6C51" w:rsidRPr="006D4D1B" w:rsidRDefault="00CA6C51" w:rsidP="00D5206F">
      <w:pPr>
        <w:spacing w:before="60" w:after="0" w:line="252" w:lineRule="auto"/>
        <w:ind w:firstLine="720"/>
        <w:jc w:val="both"/>
        <w:rPr>
          <w:rFonts w:eastAsia="Times New Roman" w:cs="Times New Roman"/>
          <w:sz w:val="6"/>
          <w:szCs w:val="6"/>
        </w:rPr>
      </w:pPr>
    </w:p>
    <w:tbl>
      <w:tblPr>
        <w:tblW w:w="9214" w:type="dxa"/>
        <w:jc w:val="center"/>
        <w:tblLook w:val="04A0" w:firstRow="1" w:lastRow="0" w:firstColumn="1" w:lastColumn="0" w:noHBand="0" w:noVBand="1"/>
      </w:tblPr>
      <w:tblGrid>
        <w:gridCol w:w="5459"/>
        <w:gridCol w:w="3755"/>
      </w:tblGrid>
      <w:tr w:rsidR="006D4D1B" w:rsidRPr="006D4D1B" w14:paraId="3147C9DE" w14:textId="77777777" w:rsidTr="00185DD3">
        <w:trPr>
          <w:jc w:val="center"/>
        </w:trPr>
        <w:tc>
          <w:tcPr>
            <w:tcW w:w="5459" w:type="dxa"/>
          </w:tcPr>
          <w:p w14:paraId="55B72590" w14:textId="77777777" w:rsidR="003B0E0B" w:rsidRPr="006D4D1B" w:rsidRDefault="003B0E0B" w:rsidP="00C91AA2">
            <w:pPr>
              <w:spacing w:after="0" w:line="240" w:lineRule="auto"/>
              <w:jc w:val="both"/>
              <w:rPr>
                <w:b/>
                <w:i/>
                <w:sz w:val="24"/>
                <w:szCs w:val="24"/>
              </w:rPr>
            </w:pPr>
            <w:r w:rsidRPr="006D4D1B">
              <w:rPr>
                <w:b/>
                <w:i/>
                <w:sz w:val="24"/>
                <w:szCs w:val="24"/>
              </w:rPr>
              <w:t>Nơi nhận:</w:t>
            </w:r>
          </w:p>
        </w:tc>
        <w:tc>
          <w:tcPr>
            <w:tcW w:w="3755" w:type="dxa"/>
          </w:tcPr>
          <w:p w14:paraId="6E28E0DF" w14:textId="7E14B276" w:rsidR="003B0E0B" w:rsidRPr="00EC7FEF" w:rsidRDefault="00185DD3" w:rsidP="00C91AA2">
            <w:pPr>
              <w:spacing w:after="0"/>
              <w:jc w:val="center"/>
              <w:rPr>
                <w:b/>
                <w:sz w:val="26"/>
                <w:szCs w:val="26"/>
              </w:rPr>
            </w:pPr>
            <w:r w:rsidRPr="00EC7FEF">
              <w:rPr>
                <w:b/>
                <w:sz w:val="26"/>
                <w:szCs w:val="26"/>
              </w:rPr>
              <w:t xml:space="preserve">KT. </w:t>
            </w:r>
            <w:r w:rsidR="008B6BA7" w:rsidRPr="00EC7FEF">
              <w:rPr>
                <w:b/>
                <w:sz w:val="26"/>
                <w:szCs w:val="26"/>
              </w:rPr>
              <w:t>CHỦ TỊCH</w:t>
            </w:r>
          </w:p>
        </w:tc>
      </w:tr>
      <w:tr w:rsidR="003B0E0B" w:rsidRPr="006D4D1B" w14:paraId="559091F7" w14:textId="77777777" w:rsidTr="00185DD3">
        <w:trPr>
          <w:jc w:val="center"/>
        </w:trPr>
        <w:tc>
          <w:tcPr>
            <w:tcW w:w="5459" w:type="dxa"/>
          </w:tcPr>
          <w:p w14:paraId="2A18110F" w14:textId="55BA31D7" w:rsidR="003B0E0B" w:rsidRPr="006D4D1B" w:rsidRDefault="009102A0" w:rsidP="00C91AA2">
            <w:pPr>
              <w:spacing w:after="0" w:line="240" w:lineRule="auto"/>
              <w:jc w:val="both"/>
              <w:rPr>
                <w:bCs/>
                <w:iCs/>
                <w:sz w:val="22"/>
              </w:rPr>
            </w:pPr>
            <w:r w:rsidRPr="006D4D1B">
              <w:rPr>
                <w:bCs/>
                <w:iCs/>
                <w:sz w:val="22"/>
              </w:rPr>
              <w:t>- Văn phòng Chính phủ;</w:t>
            </w:r>
          </w:p>
          <w:p w14:paraId="5CD8D77A" w14:textId="77777777" w:rsidR="0008785D" w:rsidRPr="006D4D1B" w:rsidRDefault="0008785D" w:rsidP="0008785D">
            <w:pPr>
              <w:spacing w:after="0" w:line="240" w:lineRule="auto"/>
              <w:jc w:val="both"/>
              <w:rPr>
                <w:sz w:val="22"/>
              </w:rPr>
            </w:pPr>
            <w:r w:rsidRPr="006D4D1B">
              <w:rPr>
                <w:sz w:val="22"/>
              </w:rPr>
              <w:t>- Cục III, Thanh tra Chính phủ;</w:t>
            </w:r>
          </w:p>
          <w:p w14:paraId="2C75C346" w14:textId="77777777" w:rsidR="00741B96" w:rsidRPr="006D4D1B" w:rsidRDefault="00741B96" w:rsidP="00741B96">
            <w:pPr>
              <w:spacing w:after="0" w:line="240" w:lineRule="auto"/>
              <w:jc w:val="both"/>
              <w:rPr>
                <w:sz w:val="22"/>
              </w:rPr>
            </w:pPr>
            <w:r w:rsidRPr="006D4D1B">
              <w:rPr>
                <w:sz w:val="22"/>
              </w:rPr>
              <w:t>- Cục An ninh nội địa, Bộ Công an;</w:t>
            </w:r>
          </w:p>
          <w:p w14:paraId="3CD11132" w14:textId="77777777" w:rsidR="00741B96" w:rsidRPr="006D4D1B" w:rsidRDefault="00741B96" w:rsidP="00741B96">
            <w:pPr>
              <w:spacing w:after="0" w:line="240" w:lineRule="auto"/>
              <w:jc w:val="both"/>
              <w:rPr>
                <w:sz w:val="22"/>
              </w:rPr>
            </w:pPr>
            <w:r w:rsidRPr="006D4D1B">
              <w:rPr>
                <w:sz w:val="22"/>
              </w:rPr>
              <w:t>- Trụ sở TCDTW (tại TP.HCM và HN);</w:t>
            </w:r>
          </w:p>
          <w:p w14:paraId="785323E5" w14:textId="77777777" w:rsidR="003B0E0B" w:rsidRPr="006D4D1B" w:rsidRDefault="003B0E0B" w:rsidP="00C91AA2">
            <w:pPr>
              <w:spacing w:after="0" w:line="240" w:lineRule="auto"/>
              <w:jc w:val="both"/>
              <w:rPr>
                <w:bCs/>
                <w:iCs/>
                <w:sz w:val="22"/>
              </w:rPr>
            </w:pPr>
            <w:r w:rsidRPr="006D4D1B">
              <w:rPr>
                <w:bCs/>
                <w:iCs/>
                <w:sz w:val="22"/>
              </w:rPr>
              <w:t>- Bí thư Tỉnh ủy;</w:t>
            </w:r>
          </w:p>
          <w:p w14:paraId="2894F1EB" w14:textId="3B1FD373" w:rsidR="003B0E0B" w:rsidRPr="006D4D1B" w:rsidRDefault="003B0E0B" w:rsidP="00C91AA2">
            <w:pPr>
              <w:spacing w:after="0" w:line="240" w:lineRule="auto"/>
              <w:jc w:val="both"/>
              <w:rPr>
                <w:bCs/>
                <w:iCs/>
                <w:sz w:val="22"/>
              </w:rPr>
            </w:pPr>
            <w:r w:rsidRPr="006D4D1B">
              <w:rPr>
                <w:bCs/>
                <w:iCs/>
                <w:sz w:val="22"/>
              </w:rPr>
              <w:t>- T</w:t>
            </w:r>
            <w:r w:rsidR="00B614C9">
              <w:rPr>
                <w:bCs/>
                <w:iCs/>
                <w:sz w:val="22"/>
              </w:rPr>
              <w:t xml:space="preserve">hường trực </w:t>
            </w:r>
            <w:r w:rsidRPr="006D4D1B">
              <w:rPr>
                <w:bCs/>
                <w:iCs/>
                <w:sz w:val="22"/>
              </w:rPr>
              <w:t>HĐND tỉnh;</w:t>
            </w:r>
          </w:p>
          <w:p w14:paraId="7511833C" w14:textId="1792733B" w:rsidR="003B0E0B" w:rsidRPr="006D4D1B" w:rsidRDefault="00CB7564" w:rsidP="00C91AA2">
            <w:pPr>
              <w:spacing w:after="0" w:line="240" w:lineRule="auto"/>
              <w:jc w:val="both"/>
              <w:rPr>
                <w:bCs/>
                <w:iCs/>
                <w:sz w:val="22"/>
              </w:rPr>
            </w:pPr>
            <w:r w:rsidRPr="006D4D1B">
              <w:rPr>
                <w:bCs/>
                <w:iCs/>
                <w:sz w:val="22"/>
              </w:rPr>
              <w:t xml:space="preserve">- CT, </w:t>
            </w:r>
            <w:r w:rsidR="003B0E0B" w:rsidRPr="006D4D1B">
              <w:rPr>
                <w:bCs/>
                <w:iCs/>
                <w:sz w:val="22"/>
              </w:rPr>
              <w:t>PCT.UBND tỉnh</w:t>
            </w:r>
            <w:r w:rsidR="00EF7F1C" w:rsidRPr="006D4D1B">
              <w:rPr>
                <w:bCs/>
                <w:iCs/>
                <w:sz w:val="22"/>
              </w:rPr>
              <w:t xml:space="preserve"> </w:t>
            </w:r>
            <w:r w:rsidRPr="006D4D1B">
              <w:rPr>
                <w:bCs/>
                <w:iCs/>
                <w:sz w:val="22"/>
              </w:rPr>
              <w:t>(Diệu)</w:t>
            </w:r>
            <w:r w:rsidR="003B0E0B" w:rsidRPr="006D4D1B">
              <w:rPr>
                <w:bCs/>
                <w:iCs/>
                <w:sz w:val="22"/>
              </w:rPr>
              <w:t>;</w:t>
            </w:r>
          </w:p>
          <w:p w14:paraId="40FD5479" w14:textId="453D6A2D" w:rsidR="00741B96" w:rsidRPr="006D4D1B" w:rsidRDefault="003B0E0B" w:rsidP="00C91AA2">
            <w:pPr>
              <w:spacing w:after="0" w:line="240" w:lineRule="auto"/>
              <w:jc w:val="both"/>
              <w:rPr>
                <w:sz w:val="22"/>
              </w:rPr>
            </w:pPr>
            <w:r w:rsidRPr="006D4D1B">
              <w:rPr>
                <w:sz w:val="22"/>
              </w:rPr>
              <w:t>- Thanh tra tỉnh;</w:t>
            </w:r>
            <w:r w:rsidR="001B2180">
              <w:rPr>
                <w:sz w:val="22"/>
              </w:rPr>
              <w:t xml:space="preserve"> </w:t>
            </w:r>
            <w:r w:rsidR="00741B96" w:rsidRPr="006D4D1B">
              <w:rPr>
                <w:sz w:val="22"/>
              </w:rPr>
              <w:t>Công an tỉnh;</w:t>
            </w:r>
          </w:p>
          <w:p w14:paraId="467C29BA" w14:textId="5A164234" w:rsidR="003B0E0B" w:rsidRPr="006D4D1B" w:rsidRDefault="003B0E0B" w:rsidP="00C91AA2">
            <w:pPr>
              <w:spacing w:after="0" w:line="240" w:lineRule="auto"/>
              <w:jc w:val="both"/>
              <w:rPr>
                <w:sz w:val="22"/>
              </w:rPr>
            </w:pPr>
            <w:r w:rsidRPr="006D4D1B">
              <w:rPr>
                <w:sz w:val="22"/>
              </w:rPr>
              <w:t xml:space="preserve">- </w:t>
            </w:r>
            <w:r w:rsidR="00CB7564" w:rsidRPr="006D4D1B">
              <w:rPr>
                <w:sz w:val="22"/>
              </w:rPr>
              <w:t>VP</w:t>
            </w:r>
            <w:r w:rsidRPr="006D4D1B">
              <w:rPr>
                <w:sz w:val="22"/>
              </w:rPr>
              <w:t>UBND tỉnh</w:t>
            </w:r>
            <w:r w:rsidR="00CB7564" w:rsidRPr="006D4D1B">
              <w:rPr>
                <w:sz w:val="22"/>
              </w:rPr>
              <w:t>: PCVP</w:t>
            </w:r>
            <w:r w:rsidR="00EF7F1C" w:rsidRPr="006D4D1B">
              <w:rPr>
                <w:sz w:val="22"/>
              </w:rPr>
              <w:t xml:space="preserve"> </w:t>
            </w:r>
            <w:r w:rsidR="00CB7564" w:rsidRPr="006D4D1B">
              <w:rPr>
                <w:sz w:val="22"/>
              </w:rPr>
              <w:t>(Toàn)</w:t>
            </w:r>
            <w:r w:rsidRPr="006D4D1B">
              <w:rPr>
                <w:sz w:val="22"/>
              </w:rPr>
              <w:t>;</w:t>
            </w:r>
          </w:p>
          <w:p w14:paraId="24599F16" w14:textId="6D260F2B" w:rsidR="003B0E0B" w:rsidRPr="006D4D1B" w:rsidRDefault="003B0E0B" w:rsidP="00C91AA2">
            <w:pPr>
              <w:spacing w:after="0" w:line="240" w:lineRule="auto"/>
              <w:jc w:val="both"/>
              <w:rPr>
                <w:sz w:val="22"/>
              </w:rPr>
            </w:pPr>
            <w:r w:rsidRPr="006D4D1B">
              <w:rPr>
                <w:sz w:val="22"/>
              </w:rPr>
              <w:t xml:space="preserve">- UBND xã </w:t>
            </w:r>
            <w:r w:rsidR="00B614C9">
              <w:rPr>
                <w:sz w:val="22"/>
              </w:rPr>
              <w:t>Tân Phú Trung</w:t>
            </w:r>
            <w:r w:rsidRPr="006D4D1B">
              <w:rPr>
                <w:sz w:val="22"/>
              </w:rPr>
              <w:t>;</w:t>
            </w:r>
          </w:p>
          <w:p w14:paraId="09385F2F" w14:textId="2EAB005F" w:rsidR="0008785D" w:rsidRPr="006D4D1B" w:rsidRDefault="0008785D" w:rsidP="00C91AA2">
            <w:pPr>
              <w:spacing w:after="0" w:line="240" w:lineRule="auto"/>
              <w:jc w:val="both"/>
              <w:rPr>
                <w:sz w:val="22"/>
              </w:rPr>
            </w:pPr>
            <w:r w:rsidRPr="006D4D1B">
              <w:rPr>
                <w:sz w:val="22"/>
              </w:rPr>
              <w:t xml:space="preserve">- </w:t>
            </w:r>
            <w:r w:rsidR="00D5206F">
              <w:rPr>
                <w:sz w:val="22"/>
              </w:rPr>
              <w:t xml:space="preserve">Ông </w:t>
            </w:r>
            <w:r w:rsidR="00B614C9">
              <w:rPr>
                <w:sz w:val="22"/>
              </w:rPr>
              <w:t xml:space="preserve">Phạm Trọng Tài </w:t>
            </w:r>
            <w:r w:rsidRPr="006D4D1B">
              <w:rPr>
                <w:sz w:val="22"/>
              </w:rPr>
              <w:t>(để thực hiện);</w:t>
            </w:r>
          </w:p>
          <w:p w14:paraId="1D38D2A8" w14:textId="71862B42" w:rsidR="003B0E0B" w:rsidRPr="006D4D1B" w:rsidRDefault="003B0E0B" w:rsidP="00C91AA2">
            <w:pPr>
              <w:spacing w:after="0" w:line="240" w:lineRule="auto"/>
              <w:jc w:val="both"/>
              <w:rPr>
                <w:sz w:val="22"/>
              </w:rPr>
            </w:pPr>
            <w:r w:rsidRPr="006D4D1B">
              <w:rPr>
                <w:sz w:val="22"/>
              </w:rPr>
              <w:t xml:space="preserve">- </w:t>
            </w:r>
            <w:r w:rsidR="00B614C9">
              <w:rPr>
                <w:sz w:val="22"/>
              </w:rPr>
              <w:t>TT Tin học &amp; Công báo (đăng cổng)</w:t>
            </w:r>
            <w:r w:rsidRPr="006D4D1B">
              <w:rPr>
                <w:sz w:val="22"/>
              </w:rPr>
              <w:t>;</w:t>
            </w:r>
          </w:p>
          <w:p w14:paraId="27F62B55" w14:textId="305DCBC5" w:rsidR="003B0E0B" w:rsidRPr="006D4D1B" w:rsidRDefault="00CB7564" w:rsidP="00B614C9">
            <w:pPr>
              <w:spacing w:after="0" w:line="240" w:lineRule="auto"/>
              <w:jc w:val="both"/>
              <w:rPr>
                <w:b/>
                <w:sz w:val="24"/>
                <w:szCs w:val="24"/>
              </w:rPr>
            </w:pPr>
            <w:r w:rsidRPr="006D4D1B">
              <w:rPr>
                <w:sz w:val="22"/>
              </w:rPr>
              <w:t xml:space="preserve">- Lưu: VT, </w:t>
            </w:r>
            <w:r w:rsidR="003B0E0B" w:rsidRPr="006D4D1B">
              <w:rPr>
                <w:sz w:val="22"/>
              </w:rPr>
              <w:t>TCDNC</w:t>
            </w:r>
            <w:r w:rsidR="00185DD3">
              <w:rPr>
                <w:sz w:val="22"/>
              </w:rPr>
              <w:t xml:space="preserve"> (</w:t>
            </w:r>
            <w:r w:rsidR="00B614C9">
              <w:rPr>
                <w:sz w:val="22"/>
              </w:rPr>
              <w:t>T</w:t>
            </w:r>
            <w:r w:rsidR="00185DD3">
              <w:rPr>
                <w:sz w:val="22"/>
              </w:rPr>
              <w:t>)</w:t>
            </w:r>
            <w:r w:rsidR="003B0E0B" w:rsidRPr="006D4D1B">
              <w:rPr>
                <w:sz w:val="22"/>
              </w:rPr>
              <w:t>.</w:t>
            </w:r>
          </w:p>
        </w:tc>
        <w:tc>
          <w:tcPr>
            <w:tcW w:w="3755" w:type="dxa"/>
          </w:tcPr>
          <w:p w14:paraId="7B0F4596" w14:textId="77777777" w:rsidR="00CB7564" w:rsidRPr="00EC7FEF" w:rsidRDefault="00185DD3" w:rsidP="00C91AA2">
            <w:pPr>
              <w:spacing w:after="0" w:line="240" w:lineRule="auto"/>
              <w:jc w:val="center"/>
              <w:rPr>
                <w:b/>
                <w:sz w:val="26"/>
                <w:szCs w:val="26"/>
              </w:rPr>
            </w:pPr>
            <w:r w:rsidRPr="00EC7FEF">
              <w:rPr>
                <w:b/>
                <w:sz w:val="26"/>
                <w:szCs w:val="26"/>
              </w:rPr>
              <w:t>PHÓ CHỦ TỊCH</w:t>
            </w:r>
          </w:p>
          <w:p w14:paraId="18911A62" w14:textId="77777777" w:rsidR="00185DD3" w:rsidRDefault="00185DD3" w:rsidP="00C91AA2">
            <w:pPr>
              <w:spacing w:after="0" w:line="240" w:lineRule="auto"/>
              <w:jc w:val="center"/>
              <w:rPr>
                <w:b/>
                <w:szCs w:val="28"/>
              </w:rPr>
            </w:pPr>
          </w:p>
          <w:p w14:paraId="11ADDDFF" w14:textId="77777777" w:rsidR="00185DD3" w:rsidRDefault="00185DD3" w:rsidP="00C91AA2">
            <w:pPr>
              <w:spacing w:after="0" w:line="240" w:lineRule="auto"/>
              <w:jc w:val="center"/>
              <w:rPr>
                <w:b/>
                <w:szCs w:val="28"/>
              </w:rPr>
            </w:pPr>
          </w:p>
          <w:p w14:paraId="562A428C" w14:textId="77777777" w:rsidR="00185DD3" w:rsidRDefault="00185DD3" w:rsidP="00C91AA2">
            <w:pPr>
              <w:spacing w:after="0" w:line="240" w:lineRule="auto"/>
              <w:jc w:val="center"/>
              <w:rPr>
                <w:b/>
                <w:szCs w:val="28"/>
              </w:rPr>
            </w:pPr>
          </w:p>
          <w:p w14:paraId="2E47D691" w14:textId="77777777" w:rsidR="00185DD3" w:rsidRDefault="00185DD3" w:rsidP="00C91AA2">
            <w:pPr>
              <w:spacing w:after="0" w:line="240" w:lineRule="auto"/>
              <w:jc w:val="center"/>
              <w:rPr>
                <w:b/>
                <w:szCs w:val="28"/>
              </w:rPr>
            </w:pPr>
          </w:p>
          <w:p w14:paraId="14FF4D1F" w14:textId="77777777" w:rsidR="00185DD3" w:rsidRDefault="00185DD3" w:rsidP="00C91AA2">
            <w:pPr>
              <w:spacing w:after="0" w:line="240" w:lineRule="auto"/>
              <w:jc w:val="center"/>
              <w:rPr>
                <w:b/>
                <w:szCs w:val="28"/>
              </w:rPr>
            </w:pPr>
          </w:p>
          <w:p w14:paraId="213E6CF0" w14:textId="77777777" w:rsidR="00185DD3" w:rsidRDefault="00185DD3" w:rsidP="00C91AA2">
            <w:pPr>
              <w:spacing w:after="0" w:line="240" w:lineRule="auto"/>
              <w:jc w:val="center"/>
              <w:rPr>
                <w:b/>
                <w:szCs w:val="28"/>
              </w:rPr>
            </w:pPr>
          </w:p>
          <w:p w14:paraId="72E60262" w14:textId="77777777" w:rsidR="00185DD3" w:rsidRDefault="00185DD3" w:rsidP="00185DD3">
            <w:pPr>
              <w:spacing w:after="0" w:line="240" w:lineRule="auto"/>
              <w:rPr>
                <w:b/>
                <w:szCs w:val="28"/>
              </w:rPr>
            </w:pPr>
          </w:p>
          <w:p w14:paraId="349F125F" w14:textId="153675AA" w:rsidR="00185DD3" w:rsidRPr="006D4D1B" w:rsidRDefault="00185DD3" w:rsidP="00185DD3">
            <w:pPr>
              <w:spacing w:after="0" w:line="240" w:lineRule="auto"/>
              <w:jc w:val="center"/>
              <w:rPr>
                <w:b/>
                <w:szCs w:val="28"/>
              </w:rPr>
            </w:pPr>
            <w:r>
              <w:rPr>
                <w:b/>
                <w:szCs w:val="28"/>
              </w:rPr>
              <w:t>Nguyễn Thành Diệu</w:t>
            </w:r>
          </w:p>
        </w:tc>
      </w:tr>
    </w:tbl>
    <w:p w14:paraId="499B1C7D" w14:textId="13ED7AEA" w:rsidR="00E4194A" w:rsidRPr="006D4D1B" w:rsidRDefault="00E4194A" w:rsidP="003B0E0B">
      <w:pPr>
        <w:spacing w:after="0" w:line="240" w:lineRule="auto"/>
        <w:ind w:firstLine="720"/>
        <w:jc w:val="both"/>
        <w:rPr>
          <w:sz w:val="24"/>
          <w:szCs w:val="24"/>
        </w:rPr>
      </w:pPr>
    </w:p>
    <w:sectPr w:rsidR="00E4194A" w:rsidRPr="006D4D1B" w:rsidSect="00E01CBD">
      <w:headerReference w:type="default" r:id="rId7"/>
      <w:pgSz w:w="11907" w:h="16840" w:code="9"/>
      <w:pgMar w:top="851" w:right="1134" w:bottom="851"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8F52E" w14:textId="77777777" w:rsidR="00B46786" w:rsidRDefault="00B46786" w:rsidP="00DB2ACB">
      <w:pPr>
        <w:spacing w:after="0" w:line="240" w:lineRule="auto"/>
      </w:pPr>
      <w:r>
        <w:separator/>
      </w:r>
    </w:p>
  </w:endnote>
  <w:endnote w:type="continuationSeparator" w:id="0">
    <w:p w14:paraId="588F625F" w14:textId="77777777" w:rsidR="00B46786" w:rsidRDefault="00B46786" w:rsidP="00DB2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D0B30F" w14:textId="77777777" w:rsidR="00B46786" w:rsidRDefault="00B46786" w:rsidP="00DB2ACB">
      <w:pPr>
        <w:spacing w:after="0" w:line="240" w:lineRule="auto"/>
      </w:pPr>
      <w:r>
        <w:separator/>
      </w:r>
    </w:p>
  </w:footnote>
  <w:footnote w:type="continuationSeparator" w:id="0">
    <w:p w14:paraId="34A3992A" w14:textId="77777777" w:rsidR="00B46786" w:rsidRDefault="00B46786" w:rsidP="00DB2A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1473595"/>
      <w:docPartObj>
        <w:docPartGallery w:val="Page Numbers (Top of Page)"/>
        <w:docPartUnique/>
      </w:docPartObj>
    </w:sdtPr>
    <w:sdtEndPr>
      <w:rPr>
        <w:noProof/>
      </w:rPr>
    </w:sdtEndPr>
    <w:sdtContent>
      <w:p w14:paraId="4FAC54CA" w14:textId="29C37780" w:rsidR="00DB2ACB" w:rsidRDefault="00DB2ACB">
        <w:pPr>
          <w:pStyle w:val="Header"/>
          <w:jc w:val="center"/>
        </w:pPr>
        <w:r>
          <w:fldChar w:fldCharType="begin"/>
        </w:r>
        <w:r>
          <w:instrText xml:space="preserve"> PAGE   \* MERGEFORMAT </w:instrText>
        </w:r>
        <w:r>
          <w:fldChar w:fldCharType="separate"/>
        </w:r>
        <w:r w:rsidR="00455392">
          <w:rPr>
            <w:noProof/>
          </w:rPr>
          <w:t>2</w:t>
        </w:r>
        <w:r>
          <w:rPr>
            <w:noProof/>
          </w:rPr>
          <w:fldChar w:fldCharType="end"/>
        </w:r>
      </w:p>
    </w:sdtContent>
  </w:sdt>
  <w:p w14:paraId="578D40BE" w14:textId="77777777" w:rsidR="00DB2ACB" w:rsidRDefault="00DB2A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1DE"/>
    <w:rsid w:val="00002762"/>
    <w:rsid w:val="00004C6D"/>
    <w:rsid w:val="000060A4"/>
    <w:rsid w:val="00010955"/>
    <w:rsid w:val="0002777E"/>
    <w:rsid w:val="000356F2"/>
    <w:rsid w:val="000378AD"/>
    <w:rsid w:val="00046531"/>
    <w:rsid w:val="000527B8"/>
    <w:rsid w:val="00061125"/>
    <w:rsid w:val="000709C8"/>
    <w:rsid w:val="000722C0"/>
    <w:rsid w:val="000777B8"/>
    <w:rsid w:val="000804A8"/>
    <w:rsid w:val="0008785D"/>
    <w:rsid w:val="0009446B"/>
    <w:rsid w:val="00094FD8"/>
    <w:rsid w:val="000A36B2"/>
    <w:rsid w:val="000A6EDD"/>
    <w:rsid w:val="000B62AA"/>
    <w:rsid w:val="000C7248"/>
    <w:rsid w:val="000D3C55"/>
    <w:rsid w:val="000D3F6E"/>
    <w:rsid w:val="000D4904"/>
    <w:rsid w:val="000E2723"/>
    <w:rsid w:val="000E3BD6"/>
    <w:rsid w:val="000F1C7D"/>
    <w:rsid w:val="000F4671"/>
    <w:rsid w:val="00111766"/>
    <w:rsid w:val="00113FE5"/>
    <w:rsid w:val="001201A0"/>
    <w:rsid w:val="0012031D"/>
    <w:rsid w:val="001213F8"/>
    <w:rsid w:val="00124539"/>
    <w:rsid w:val="00124F86"/>
    <w:rsid w:val="00126241"/>
    <w:rsid w:val="00136B1E"/>
    <w:rsid w:val="00142D29"/>
    <w:rsid w:val="001432AD"/>
    <w:rsid w:val="001443C0"/>
    <w:rsid w:val="001555CA"/>
    <w:rsid w:val="001632EF"/>
    <w:rsid w:val="0016700A"/>
    <w:rsid w:val="0016785E"/>
    <w:rsid w:val="00177AC6"/>
    <w:rsid w:val="00183118"/>
    <w:rsid w:val="00185DD3"/>
    <w:rsid w:val="00186B9B"/>
    <w:rsid w:val="00186DCE"/>
    <w:rsid w:val="00191748"/>
    <w:rsid w:val="00191DA9"/>
    <w:rsid w:val="001948F5"/>
    <w:rsid w:val="00196360"/>
    <w:rsid w:val="001A358C"/>
    <w:rsid w:val="001A493D"/>
    <w:rsid w:val="001A5CC4"/>
    <w:rsid w:val="001B018D"/>
    <w:rsid w:val="001B2180"/>
    <w:rsid w:val="001B3C13"/>
    <w:rsid w:val="001B458D"/>
    <w:rsid w:val="001C47D9"/>
    <w:rsid w:val="001E075E"/>
    <w:rsid w:val="001E0B52"/>
    <w:rsid w:val="001F6625"/>
    <w:rsid w:val="0020024C"/>
    <w:rsid w:val="00201753"/>
    <w:rsid w:val="0021121F"/>
    <w:rsid w:val="0021765D"/>
    <w:rsid w:val="00220315"/>
    <w:rsid w:val="00221F14"/>
    <w:rsid w:val="00222216"/>
    <w:rsid w:val="00224822"/>
    <w:rsid w:val="00231ABE"/>
    <w:rsid w:val="00233FF9"/>
    <w:rsid w:val="00234FAD"/>
    <w:rsid w:val="00235375"/>
    <w:rsid w:val="002357DE"/>
    <w:rsid w:val="002366D8"/>
    <w:rsid w:val="002401C1"/>
    <w:rsid w:val="00242599"/>
    <w:rsid w:val="00245908"/>
    <w:rsid w:val="0025088E"/>
    <w:rsid w:val="00252696"/>
    <w:rsid w:val="002541AE"/>
    <w:rsid w:val="002641CD"/>
    <w:rsid w:val="002653A1"/>
    <w:rsid w:val="002677A0"/>
    <w:rsid w:val="002701E6"/>
    <w:rsid w:val="00276D81"/>
    <w:rsid w:val="00292D25"/>
    <w:rsid w:val="002A1F3D"/>
    <w:rsid w:val="002A615C"/>
    <w:rsid w:val="002B55B4"/>
    <w:rsid w:val="002B5B28"/>
    <w:rsid w:val="002D737E"/>
    <w:rsid w:val="002E1A80"/>
    <w:rsid w:val="002E5AC0"/>
    <w:rsid w:val="002E6945"/>
    <w:rsid w:val="002F0AB6"/>
    <w:rsid w:val="002F1718"/>
    <w:rsid w:val="002F4F38"/>
    <w:rsid w:val="003046DC"/>
    <w:rsid w:val="00307EF7"/>
    <w:rsid w:val="00315695"/>
    <w:rsid w:val="0031785D"/>
    <w:rsid w:val="00322A88"/>
    <w:rsid w:val="00325640"/>
    <w:rsid w:val="00326652"/>
    <w:rsid w:val="00326DFC"/>
    <w:rsid w:val="00327B72"/>
    <w:rsid w:val="00332351"/>
    <w:rsid w:val="00336642"/>
    <w:rsid w:val="0034368E"/>
    <w:rsid w:val="00344375"/>
    <w:rsid w:val="00344FCB"/>
    <w:rsid w:val="00347D1B"/>
    <w:rsid w:val="00357109"/>
    <w:rsid w:val="00360EC1"/>
    <w:rsid w:val="00362DE7"/>
    <w:rsid w:val="003668CF"/>
    <w:rsid w:val="0037077F"/>
    <w:rsid w:val="00385C04"/>
    <w:rsid w:val="0038790A"/>
    <w:rsid w:val="00390826"/>
    <w:rsid w:val="00390827"/>
    <w:rsid w:val="003A0C57"/>
    <w:rsid w:val="003B0E0B"/>
    <w:rsid w:val="003B2079"/>
    <w:rsid w:val="003B4982"/>
    <w:rsid w:val="003C0343"/>
    <w:rsid w:val="003C19B6"/>
    <w:rsid w:val="003C28B6"/>
    <w:rsid w:val="003D2119"/>
    <w:rsid w:val="003D343A"/>
    <w:rsid w:val="003D4DB8"/>
    <w:rsid w:val="003D6604"/>
    <w:rsid w:val="003D6FFF"/>
    <w:rsid w:val="003F0470"/>
    <w:rsid w:val="003F4E0E"/>
    <w:rsid w:val="004069B9"/>
    <w:rsid w:val="0043185D"/>
    <w:rsid w:val="00447096"/>
    <w:rsid w:val="00455392"/>
    <w:rsid w:val="00465B8B"/>
    <w:rsid w:val="004729B7"/>
    <w:rsid w:val="00473F89"/>
    <w:rsid w:val="00486E5D"/>
    <w:rsid w:val="00487011"/>
    <w:rsid w:val="00493C8A"/>
    <w:rsid w:val="004A2C31"/>
    <w:rsid w:val="004A45D7"/>
    <w:rsid w:val="004A4C3D"/>
    <w:rsid w:val="004A7F7A"/>
    <w:rsid w:val="004B620D"/>
    <w:rsid w:val="004B77D3"/>
    <w:rsid w:val="004C0ECB"/>
    <w:rsid w:val="004C5763"/>
    <w:rsid w:val="004D447C"/>
    <w:rsid w:val="004E069B"/>
    <w:rsid w:val="004E0FD8"/>
    <w:rsid w:val="004E3EDC"/>
    <w:rsid w:val="004E4484"/>
    <w:rsid w:val="004F087A"/>
    <w:rsid w:val="005014CA"/>
    <w:rsid w:val="0050158C"/>
    <w:rsid w:val="00527CBC"/>
    <w:rsid w:val="00532122"/>
    <w:rsid w:val="00534B98"/>
    <w:rsid w:val="0053543F"/>
    <w:rsid w:val="0054257D"/>
    <w:rsid w:val="00553E97"/>
    <w:rsid w:val="00560E9A"/>
    <w:rsid w:val="0059286F"/>
    <w:rsid w:val="005933E6"/>
    <w:rsid w:val="005944A0"/>
    <w:rsid w:val="005A6C3E"/>
    <w:rsid w:val="005A6ECD"/>
    <w:rsid w:val="005B113C"/>
    <w:rsid w:val="005B199C"/>
    <w:rsid w:val="005B3D4C"/>
    <w:rsid w:val="005B6901"/>
    <w:rsid w:val="005C098A"/>
    <w:rsid w:val="005C309E"/>
    <w:rsid w:val="005C3CCF"/>
    <w:rsid w:val="005D24AE"/>
    <w:rsid w:val="005D4543"/>
    <w:rsid w:val="005D610E"/>
    <w:rsid w:val="005D6309"/>
    <w:rsid w:val="005E38A3"/>
    <w:rsid w:val="005E7FB9"/>
    <w:rsid w:val="005F1E1E"/>
    <w:rsid w:val="005F2BF1"/>
    <w:rsid w:val="005F783E"/>
    <w:rsid w:val="00603E95"/>
    <w:rsid w:val="00606832"/>
    <w:rsid w:val="00611B59"/>
    <w:rsid w:val="00613A6B"/>
    <w:rsid w:val="0062397F"/>
    <w:rsid w:val="00630FD7"/>
    <w:rsid w:val="006417BD"/>
    <w:rsid w:val="006457A1"/>
    <w:rsid w:val="00645892"/>
    <w:rsid w:val="00645ABA"/>
    <w:rsid w:val="006510F6"/>
    <w:rsid w:val="00651C66"/>
    <w:rsid w:val="00655CC3"/>
    <w:rsid w:val="00657322"/>
    <w:rsid w:val="0066408D"/>
    <w:rsid w:val="00670623"/>
    <w:rsid w:val="006727B7"/>
    <w:rsid w:val="00682D6A"/>
    <w:rsid w:val="00685439"/>
    <w:rsid w:val="006879D4"/>
    <w:rsid w:val="00690CE6"/>
    <w:rsid w:val="006A21A5"/>
    <w:rsid w:val="006A6FB7"/>
    <w:rsid w:val="006B0252"/>
    <w:rsid w:val="006C478E"/>
    <w:rsid w:val="006C60D4"/>
    <w:rsid w:val="006D0231"/>
    <w:rsid w:val="006D4D1B"/>
    <w:rsid w:val="006D5A1D"/>
    <w:rsid w:val="006D731D"/>
    <w:rsid w:val="006F118F"/>
    <w:rsid w:val="006F7B9D"/>
    <w:rsid w:val="007001D7"/>
    <w:rsid w:val="0070455A"/>
    <w:rsid w:val="007068B2"/>
    <w:rsid w:val="00707826"/>
    <w:rsid w:val="00707D0D"/>
    <w:rsid w:val="007113A3"/>
    <w:rsid w:val="00713759"/>
    <w:rsid w:val="00720788"/>
    <w:rsid w:val="00720CEB"/>
    <w:rsid w:val="00727237"/>
    <w:rsid w:val="007275F2"/>
    <w:rsid w:val="00727E7A"/>
    <w:rsid w:val="00735836"/>
    <w:rsid w:val="00741258"/>
    <w:rsid w:val="00741B96"/>
    <w:rsid w:val="00742700"/>
    <w:rsid w:val="007511DE"/>
    <w:rsid w:val="00753DCD"/>
    <w:rsid w:val="00757E0A"/>
    <w:rsid w:val="00764203"/>
    <w:rsid w:val="0077153F"/>
    <w:rsid w:val="00774D8D"/>
    <w:rsid w:val="007768E0"/>
    <w:rsid w:val="0078456B"/>
    <w:rsid w:val="00786B76"/>
    <w:rsid w:val="007930FE"/>
    <w:rsid w:val="00795A65"/>
    <w:rsid w:val="007A08EA"/>
    <w:rsid w:val="007A4B25"/>
    <w:rsid w:val="007A53BA"/>
    <w:rsid w:val="007A55B9"/>
    <w:rsid w:val="007B0038"/>
    <w:rsid w:val="007B7A45"/>
    <w:rsid w:val="007C3960"/>
    <w:rsid w:val="007D134B"/>
    <w:rsid w:val="007D7AB1"/>
    <w:rsid w:val="007E1713"/>
    <w:rsid w:val="007F6FDD"/>
    <w:rsid w:val="007F7165"/>
    <w:rsid w:val="007F7D75"/>
    <w:rsid w:val="008005D7"/>
    <w:rsid w:val="008106DF"/>
    <w:rsid w:val="00816D92"/>
    <w:rsid w:val="00832440"/>
    <w:rsid w:val="00832E40"/>
    <w:rsid w:val="008661DD"/>
    <w:rsid w:val="0086719B"/>
    <w:rsid w:val="0087132B"/>
    <w:rsid w:val="00871434"/>
    <w:rsid w:val="00875209"/>
    <w:rsid w:val="008815ED"/>
    <w:rsid w:val="00894A23"/>
    <w:rsid w:val="008A29CA"/>
    <w:rsid w:val="008A4584"/>
    <w:rsid w:val="008A66F0"/>
    <w:rsid w:val="008B3D9B"/>
    <w:rsid w:val="008B6BA7"/>
    <w:rsid w:val="008C7324"/>
    <w:rsid w:val="008C7B72"/>
    <w:rsid w:val="008D23B1"/>
    <w:rsid w:val="008E3133"/>
    <w:rsid w:val="008E4E49"/>
    <w:rsid w:val="008F5D7D"/>
    <w:rsid w:val="00907A36"/>
    <w:rsid w:val="009102A0"/>
    <w:rsid w:val="009261BC"/>
    <w:rsid w:val="00927507"/>
    <w:rsid w:val="00932D05"/>
    <w:rsid w:val="00933751"/>
    <w:rsid w:val="00934D97"/>
    <w:rsid w:val="0094471B"/>
    <w:rsid w:val="009448FD"/>
    <w:rsid w:val="009461C2"/>
    <w:rsid w:val="009546E3"/>
    <w:rsid w:val="009604BD"/>
    <w:rsid w:val="0098032C"/>
    <w:rsid w:val="00985BE5"/>
    <w:rsid w:val="009904E2"/>
    <w:rsid w:val="009B25EA"/>
    <w:rsid w:val="009B3B44"/>
    <w:rsid w:val="009B520B"/>
    <w:rsid w:val="009C7E93"/>
    <w:rsid w:val="009D2F0F"/>
    <w:rsid w:val="009D37AA"/>
    <w:rsid w:val="009D5BBF"/>
    <w:rsid w:val="009D75A7"/>
    <w:rsid w:val="009D7C4B"/>
    <w:rsid w:val="009E0E96"/>
    <w:rsid w:val="009E56C0"/>
    <w:rsid w:val="009F1E65"/>
    <w:rsid w:val="009F7E51"/>
    <w:rsid w:val="00A010C4"/>
    <w:rsid w:val="00A04991"/>
    <w:rsid w:val="00A0760A"/>
    <w:rsid w:val="00A11D40"/>
    <w:rsid w:val="00A1692D"/>
    <w:rsid w:val="00A17E5C"/>
    <w:rsid w:val="00A207B8"/>
    <w:rsid w:val="00A2179C"/>
    <w:rsid w:val="00A22239"/>
    <w:rsid w:val="00A230E3"/>
    <w:rsid w:val="00A33413"/>
    <w:rsid w:val="00A35E4E"/>
    <w:rsid w:val="00A43356"/>
    <w:rsid w:val="00A43688"/>
    <w:rsid w:val="00A46462"/>
    <w:rsid w:val="00A46C9A"/>
    <w:rsid w:val="00A47171"/>
    <w:rsid w:val="00A57484"/>
    <w:rsid w:val="00A62A17"/>
    <w:rsid w:val="00A64BB7"/>
    <w:rsid w:val="00A65103"/>
    <w:rsid w:val="00A65B5A"/>
    <w:rsid w:val="00A7441A"/>
    <w:rsid w:val="00A83E42"/>
    <w:rsid w:val="00A83FDF"/>
    <w:rsid w:val="00A84815"/>
    <w:rsid w:val="00A853EB"/>
    <w:rsid w:val="00A92BE4"/>
    <w:rsid w:val="00A94762"/>
    <w:rsid w:val="00AA22A8"/>
    <w:rsid w:val="00AA7FDB"/>
    <w:rsid w:val="00AD3B9C"/>
    <w:rsid w:val="00AE1037"/>
    <w:rsid w:val="00AE119C"/>
    <w:rsid w:val="00AE216C"/>
    <w:rsid w:val="00AE722F"/>
    <w:rsid w:val="00AF0E79"/>
    <w:rsid w:val="00AF1CDF"/>
    <w:rsid w:val="00AF2BB1"/>
    <w:rsid w:val="00AF2EA7"/>
    <w:rsid w:val="00AF409B"/>
    <w:rsid w:val="00AF454B"/>
    <w:rsid w:val="00B047BD"/>
    <w:rsid w:val="00B1408B"/>
    <w:rsid w:val="00B140E6"/>
    <w:rsid w:val="00B21290"/>
    <w:rsid w:val="00B2407B"/>
    <w:rsid w:val="00B25982"/>
    <w:rsid w:val="00B25ABF"/>
    <w:rsid w:val="00B27A74"/>
    <w:rsid w:val="00B301BA"/>
    <w:rsid w:val="00B3530D"/>
    <w:rsid w:val="00B3632A"/>
    <w:rsid w:val="00B371C8"/>
    <w:rsid w:val="00B3770C"/>
    <w:rsid w:val="00B37A12"/>
    <w:rsid w:val="00B44106"/>
    <w:rsid w:val="00B46786"/>
    <w:rsid w:val="00B6039B"/>
    <w:rsid w:val="00B614C9"/>
    <w:rsid w:val="00B67128"/>
    <w:rsid w:val="00B71EEF"/>
    <w:rsid w:val="00B72DC3"/>
    <w:rsid w:val="00B7369F"/>
    <w:rsid w:val="00B76D6E"/>
    <w:rsid w:val="00B773D0"/>
    <w:rsid w:val="00B80A3A"/>
    <w:rsid w:val="00B83F3F"/>
    <w:rsid w:val="00B855F5"/>
    <w:rsid w:val="00B85924"/>
    <w:rsid w:val="00B94718"/>
    <w:rsid w:val="00BA6803"/>
    <w:rsid w:val="00BA79C2"/>
    <w:rsid w:val="00BB453A"/>
    <w:rsid w:val="00BC115A"/>
    <w:rsid w:val="00BC76B8"/>
    <w:rsid w:val="00BC76B9"/>
    <w:rsid w:val="00BD2AB2"/>
    <w:rsid w:val="00BD52A7"/>
    <w:rsid w:val="00BE29D0"/>
    <w:rsid w:val="00BF02D9"/>
    <w:rsid w:val="00BF03FE"/>
    <w:rsid w:val="00BF2FEC"/>
    <w:rsid w:val="00BF31D4"/>
    <w:rsid w:val="00BF5F0E"/>
    <w:rsid w:val="00C01682"/>
    <w:rsid w:val="00C05FC6"/>
    <w:rsid w:val="00C10BC4"/>
    <w:rsid w:val="00C14D09"/>
    <w:rsid w:val="00C16968"/>
    <w:rsid w:val="00C238FD"/>
    <w:rsid w:val="00C300D3"/>
    <w:rsid w:val="00C321A2"/>
    <w:rsid w:val="00C35CE8"/>
    <w:rsid w:val="00C363B2"/>
    <w:rsid w:val="00C376AF"/>
    <w:rsid w:val="00C417BB"/>
    <w:rsid w:val="00C60479"/>
    <w:rsid w:val="00C6632C"/>
    <w:rsid w:val="00C74365"/>
    <w:rsid w:val="00C748DA"/>
    <w:rsid w:val="00C921A2"/>
    <w:rsid w:val="00C96314"/>
    <w:rsid w:val="00CA0B3D"/>
    <w:rsid w:val="00CA2B6F"/>
    <w:rsid w:val="00CA6C51"/>
    <w:rsid w:val="00CA7B6B"/>
    <w:rsid w:val="00CB2135"/>
    <w:rsid w:val="00CB52D0"/>
    <w:rsid w:val="00CB7564"/>
    <w:rsid w:val="00CC1AAC"/>
    <w:rsid w:val="00CC6E8F"/>
    <w:rsid w:val="00CD0694"/>
    <w:rsid w:val="00CE24D3"/>
    <w:rsid w:val="00CF21FD"/>
    <w:rsid w:val="00CF4856"/>
    <w:rsid w:val="00CF5B06"/>
    <w:rsid w:val="00CF6EEC"/>
    <w:rsid w:val="00D0044A"/>
    <w:rsid w:val="00D023F1"/>
    <w:rsid w:val="00D10251"/>
    <w:rsid w:val="00D1212D"/>
    <w:rsid w:val="00D1489A"/>
    <w:rsid w:val="00D169D6"/>
    <w:rsid w:val="00D2635C"/>
    <w:rsid w:val="00D3356E"/>
    <w:rsid w:val="00D4139B"/>
    <w:rsid w:val="00D42A61"/>
    <w:rsid w:val="00D43EF8"/>
    <w:rsid w:val="00D5206F"/>
    <w:rsid w:val="00D55B3A"/>
    <w:rsid w:val="00D6000A"/>
    <w:rsid w:val="00D64074"/>
    <w:rsid w:val="00D666DA"/>
    <w:rsid w:val="00D720E1"/>
    <w:rsid w:val="00D77031"/>
    <w:rsid w:val="00D81E13"/>
    <w:rsid w:val="00D867C5"/>
    <w:rsid w:val="00D9102C"/>
    <w:rsid w:val="00D9427F"/>
    <w:rsid w:val="00DA03DA"/>
    <w:rsid w:val="00DA7B12"/>
    <w:rsid w:val="00DB226A"/>
    <w:rsid w:val="00DB2ACB"/>
    <w:rsid w:val="00DB63AC"/>
    <w:rsid w:val="00DC1BE6"/>
    <w:rsid w:val="00DE2A3C"/>
    <w:rsid w:val="00DE4F32"/>
    <w:rsid w:val="00DE641F"/>
    <w:rsid w:val="00DE75F5"/>
    <w:rsid w:val="00DF050C"/>
    <w:rsid w:val="00E01CBD"/>
    <w:rsid w:val="00E02BF8"/>
    <w:rsid w:val="00E063BA"/>
    <w:rsid w:val="00E06E95"/>
    <w:rsid w:val="00E16432"/>
    <w:rsid w:val="00E16E2B"/>
    <w:rsid w:val="00E20876"/>
    <w:rsid w:val="00E23A1B"/>
    <w:rsid w:val="00E31E74"/>
    <w:rsid w:val="00E4194A"/>
    <w:rsid w:val="00E423D8"/>
    <w:rsid w:val="00E55BC7"/>
    <w:rsid w:val="00E70025"/>
    <w:rsid w:val="00E7113C"/>
    <w:rsid w:val="00E757B9"/>
    <w:rsid w:val="00E767B9"/>
    <w:rsid w:val="00E82A59"/>
    <w:rsid w:val="00E9029D"/>
    <w:rsid w:val="00E937BF"/>
    <w:rsid w:val="00E95444"/>
    <w:rsid w:val="00EA119B"/>
    <w:rsid w:val="00EA2054"/>
    <w:rsid w:val="00EB2B09"/>
    <w:rsid w:val="00EB509A"/>
    <w:rsid w:val="00EB7228"/>
    <w:rsid w:val="00EC2B67"/>
    <w:rsid w:val="00EC4EFC"/>
    <w:rsid w:val="00EC7FEF"/>
    <w:rsid w:val="00ED15A8"/>
    <w:rsid w:val="00ED7868"/>
    <w:rsid w:val="00ED7FB6"/>
    <w:rsid w:val="00EE480D"/>
    <w:rsid w:val="00EF242A"/>
    <w:rsid w:val="00EF3B35"/>
    <w:rsid w:val="00EF4B21"/>
    <w:rsid w:val="00EF62C9"/>
    <w:rsid w:val="00EF7D27"/>
    <w:rsid w:val="00EF7F1C"/>
    <w:rsid w:val="00F03D5F"/>
    <w:rsid w:val="00F05C38"/>
    <w:rsid w:val="00F10E90"/>
    <w:rsid w:val="00F14B52"/>
    <w:rsid w:val="00F163B0"/>
    <w:rsid w:val="00F23ED0"/>
    <w:rsid w:val="00F25ACE"/>
    <w:rsid w:val="00F304CA"/>
    <w:rsid w:val="00F306E8"/>
    <w:rsid w:val="00F356EA"/>
    <w:rsid w:val="00F373CA"/>
    <w:rsid w:val="00F5103E"/>
    <w:rsid w:val="00F51E55"/>
    <w:rsid w:val="00F54D78"/>
    <w:rsid w:val="00F67890"/>
    <w:rsid w:val="00F706F3"/>
    <w:rsid w:val="00F91224"/>
    <w:rsid w:val="00F93008"/>
    <w:rsid w:val="00F97054"/>
    <w:rsid w:val="00F976BC"/>
    <w:rsid w:val="00FA3C78"/>
    <w:rsid w:val="00FA57CB"/>
    <w:rsid w:val="00FA791B"/>
    <w:rsid w:val="00FB0460"/>
    <w:rsid w:val="00FD7015"/>
    <w:rsid w:val="00FF0FF4"/>
    <w:rsid w:val="00FF5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E4989"/>
  <w15:docId w15:val="{C949D175-12E4-426A-B0DC-B66D84103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nhideWhenUsed/>
    <w:qFormat/>
    <w:rsid w:val="00F67890"/>
    <w:pPr>
      <w:keepNext/>
      <w:spacing w:before="240" w:after="60" w:line="240" w:lineRule="auto"/>
      <w:outlineLvl w:val="1"/>
    </w:pPr>
    <w:rPr>
      <w:rFonts w:ascii="Cambria" w:eastAsia="Times New Roman" w:hAnsi="Cambria" w:cs="Times New Roman"/>
      <w:b/>
      <w:bCs/>
      <w:i/>
      <w:iCs/>
      <w:szCs w:val="28"/>
      <w:lang w:val="x-none" w:eastAsia="x-none"/>
    </w:rPr>
  </w:style>
  <w:style w:type="paragraph" w:styleId="Heading4">
    <w:name w:val="heading 4"/>
    <w:basedOn w:val="Normal"/>
    <w:next w:val="Normal"/>
    <w:link w:val="Heading4Char"/>
    <w:unhideWhenUsed/>
    <w:qFormat/>
    <w:rsid w:val="000722C0"/>
    <w:pPr>
      <w:keepNext/>
      <w:spacing w:before="240" w:after="60" w:line="240" w:lineRule="auto"/>
      <w:outlineLvl w:val="3"/>
    </w:pPr>
    <w:rPr>
      <w:rFonts w:ascii="Calibri" w:eastAsia="Times New Roman" w:hAnsi="Calibri" w:cs="Times New Roman"/>
      <w:b/>
      <w:bCs/>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A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2ACB"/>
  </w:style>
  <w:style w:type="paragraph" w:styleId="Footer">
    <w:name w:val="footer"/>
    <w:basedOn w:val="Normal"/>
    <w:link w:val="FooterChar"/>
    <w:uiPriority w:val="99"/>
    <w:unhideWhenUsed/>
    <w:rsid w:val="00DB2A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2ACB"/>
  </w:style>
  <w:style w:type="character" w:customStyle="1" w:styleId="Heading2Char">
    <w:name w:val="Heading 2 Char"/>
    <w:basedOn w:val="DefaultParagraphFont"/>
    <w:link w:val="Heading2"/>
    <w:rsid w:val="00F67890"/>
    <w:rPr>
      <w:rFonts w:ascii="Cambria" w:eastAsia="Times New Roman" w:hAnsi="Cambria" w:cs="Times New Roman"/>
      <w:b/>
      <w:bCs/>
      <w:i/>
      <w:iCs/>
      <w:szCs w:val="28"/>
      <w:lang w:val="x-none" w:eastAsia="x-none"/>
    </w:rPr>
  </w:style>
  <w:style w:type="paragraph" w:styleId="ListParagraph">
    <w:name w:val="List Paragraph"/>
    <w:basedOn w:val="Normal"/>
    <w:uiPriority w:val="34"/>
    <w:qFormat/>
    <w:rsid w:val="00F67890"/>
    <w:pPr>
      <w:ind w:left="720"/>
      <w:contextualSpacing/>
    </w:pPr>
  </w:style>
  <w:style w:type="character" w:customStyle="1" w:styleId="Heading4Char">
    <w:name w:val="Heading 4 Char"/>
    <w:basedOn w:val="DefaultParagraphFont"/>
    <w:link w:val="Heading4"/>
    <w:rsid w:val="000722C0"/>
    <w:rPr>
      <w:rFonts w:ascii="Calibri" w:eastAsia="Times New Roman" w:hAnsi="Calibri" w:cs="Times New Roman"/>
      <w:b/>
      <w:bCs/>
      <w:szCs w:val="28"/>
      <w:lang w:val="x-none" w:eastAsia="x-none"/>
    </w:rPr>
  </w:style>
  <w:style w:type="character" w:styleId="CommentReference">
    <w:name w:val="annotation reference"/>
    <w:basedOn w:val="DefaultParagraphFont"/>
    <w:uiPriority w:val="99"/>
    <w:semiHidden/>
    <w:unhideWhenUsed/>
    <w:rsid w:val="001432AD"/>
    <w:rPr>
      <w:sz w:val="16"/>
      <w:szCs w:val="16"/>
    </w:rPr>
  </w:style>
  <w:style w:type="paragraph" w:styleId="CommentText">
    <w:name w:val="annotation text"/>
    <w:basedOn w:val="Normal"/>
    <w:link w:val="CommentTextChar"/>
    <w:uiPriority w:val="99"/>
    <w:semiHidden/>
    <w:unhideWhenUsed/>
    <w:rsid w:val="001432AD"/>
    <w:pPr>
      <w:spacing w:line="240" w:lineRule="auto"/>
    </w:pPr>
    <w:rPr>
      <w:sz w:val="20"/>
      <w:szCs w:val="20"/>
    </w:rPr>
  </w:style>
  <w:style w:type="character" w:customStyle="1" w:styleId="CommentTextChar">
    <w:name w:val="Comment Text Char"/>
    <w:basedOn w:val="DefaultParagraphFont"/>
    <w:link w:val="CommentText"/>
    <w:uiPriority w:val="99"/>
    <w:semiHidden/>
    <w:rsid w:val="001432AD"/>
    <w:rPr>
      <w:sz w:val="20"/>
      <w:szCs w:val="20"/>
    </w:rPr>
  </w:style>
  <w:style w:type="paragraph" w:styleId="CommentSubject">
    <w:name w:val="annotation subject"/>
    <w:basedOn w:val="CommentText"/>
    <w:next w:val="CommentText"/>
    <w:link w:val="CommentSubjectChar"/>
    <w:uiPriority w:val="99"/>
    <w:semiHidden/>
    <w:unhideWhenUsed/>
    <w:rsid w:val="001432AD"/>
    <w:rPr>
      <w:b/>
      <w:bCs/>
    </w:rPr>
  </w:style>
  <w:style w:type="character" w:customStyle="1" w:styleId="CommentSubjectChar">
    <w:name w:val="Comment Subject Char"/>
    <w:basedOn w:val="CommentTextChar"/>
    <w:link w:val="CommentSubject"/>
    <w:uiPriority w:val="99"/>
    <w:semiHidden/>
    <w:rsid w:val="001432AD"/>
    <w:rPr>
      <w:b/>
      <w:bCs/>
      <w:sz w:val="20"/>
      <w:szCs w:val="20"/>
    </w:rPr>
  </w:style>
  <w:style w:type="paragraph" w:styleId="BalloonText">
    <w:name w:val="Balloon Text"/>
    <w:basedOn w:val="Normal"/>
    <w:link w:val="BalloonTextChar"/>
    <w:uiPriority w:val="99"/>
    <w:semiHidden/>
    <w:unhideWhenUsed/>
    <w:rsid w:val="001432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2AD"/>
    <w:rPr>
      <w:rFonts w:ascii="Segoe UI" w:hAnsi="Segoe UI" w:cs="Segoe UI"/>
      <w:sz w:val="18"/>
      <w:szCs w:val="18"/>
    </w:rPr>
  </w:style>
  <w:style w:type="paragraph" w:customStyle="1" w:styleId="Default">
    <w:name w:val="Default"/>
    <w:rsid w:val="00322A88"/>
    <w:pPr>
      <w:autoSpaceDE w:val="0"/>
      <w:autoSpaceDN w:val="0"/>
      <w:adjustRightInd w:val="0"/>
      <w:spacing w:after="0" w:line="240" w:lineRule="auto"/>
    </w:pPr>
    <w:rPr>
      <w:rFonts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17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86E4C-7B47-484D-9757-D398A407F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2</Pages>
  <Words>343</Words>
  <Characters>1958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157</cp:revision>
  <cp:lastPrinted>2025-12-29T08:40:00Z</cp:lastPrinted>
  <dcterms:created xsi:type="dcterms:W3CDTF">2025-11-27T04:29:00Z</dcterms:created>
  <dcterms:modified xsi:type="dcterms:W3CDTF">2026-01-19T07:36:00Z</dcterms:modified>
</cp:coreProperties>
</file>