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284" w:type="dxa"/>
        <w:tblLayout w:type="fixed"/>
        <w:tblLook w:val="0000" w:firstRow="0" w:lastRow="0" w:firstColumn="0" w:lastColumn="0" w:noHBand="0" w:noVBand="0"/>
      </w:tblPr>
      <w:tblGrid>
        <w:gridCol w:w="3828"/>
        <w:gridCol w:w="5670"/>
      </w:tblGrid>
      <w:tr w:rsidR="00DD3848" w:rsidRPr="002769E8" w14:paraId="45B23D3A" w14:textId="77777777" w:rsidTr="00DD3848">
        <w:tc>
          <w:tcPr>
            <w:tcW w:w="3828" w:type="dxa"/>
          </w:tcPr>
          <w:p w14:paraId="2053986D" w14:textId="77777777" w:rsidR="00DD3848" w:rsidRPr="00471513" w:rsidRDefault="00DD3848" w:rsidP="00B3325D">
            <w:pPr>
              <w:spacing w:after="0" w:line="240" w:lineRule="auto"/>
              <w:jc w:val="center"/>
              <w:rPr>
                <w:sz w:val="26"/>
                <w:szCs w:val="26"/>
              </w:rPr>
            </w:pPr>
            <w:r w:rsidRPr="00471513">
              <w:rPr>
                <w:sz w:val="26"/>
                <w:szCs w:val="26"/>
              </w:rPr>
              <w:t>UBND TỈNH ĐỒNG THÁP</w:t>
            </w:r>
          </w:p>
        </w:tc>
        <w:tc>
          <w:tcPr>
            <w:tcW w:w="5670" w:type="dxa"/>
          </w:tcPr>
          <w:p w14:paraId="420B4711" w14:textId="77777777" w:rsidR="00DD3848" w:rsidRPr="00471513" w:rsidRDefault="00DD3848" w:rsidP="00B3325D">
            <w:pPr>
              <w:spacing w:after="0" w:line="240" w:lineRule="auto"/>
              <w:jc w:val="center"/>
              <w:rPr>
                <w:b/>
                <w:sz w:val="26"/>
                <w:szCs w:val="26"/>
              </w:rPr>
            </w:pPr>
            <w:r w:rsidRPr="00471513">
              <w:rPr>
                <w:b/>
                <w:sz w:val="26"/>
                <w:szCs w:val="26"/>
              </w:rPr>
              <w:t>CỘNG HOÀ XÃ HỘI CHỦ NGHĨA VIỆT NAM</w:t>
            </w:r>
          </w:p>
        </w:tc>
      </w:tr>
      <w:tr w:rsidR="00DD3848" w:rsidRPr="002769E8" w14:paraId="18D661BB" w14:textId="77777777" w:rsidTr="00DD3848">
        <w:tc>
          <w:tcPr>
            <w:tcW w:w="3828" w:type="dxa"/>
          </w:tcPr>
          <w:p w14:paraId="61E3C30B" w14:textId="77777777" w:rsidR="00DD3848" w:rsidRPr="008F0014" w:rsidRDefault="00DD3848" w:rsidP="00B3325D">
            <w:pPr>
              <w:spacing w:after="0" w:line="240" w:lineRule="auto"/>
              <w:jc w:val="center"/>
              <w:rPr>
                <w:b/>
                <w:sz w:val="26"/>
                <w:szCs w:val="26"/>
              </w:rPr>
            </w:pPr>
            <w:r w:rsidRPr="008F0014">
              <w:rPr>
                <w:b/>
                <w:sz w:val="26"/>
                <w:szCs w:val="26"/>
              </w:rPr>
              <w:t>VĂN PHÒNG UBND TỈNH</w:t>
            </w:r>
          </w:p>
        </w:tc>
        <w:tc>
          <w:tcPr>
            <w:tcW w:w="5670" w:type="dxa"/>
          </w:tcPr>
          <w:p w14:paraId="79BE6930" w14:textId="77777777" w:rsidR="00DD3848" w:rsidRPr="001414CD" w:rsidRDefault="00DD3848" w:rsidP="00B3325D">
            <w:pPr>
              <w:spacing w:after="0" w:line="240" w:lineRule="auto"/>
              <w:jc w:val="center"/>
              <w:rPr>
                <w:b/>
                <w:sz w:val="26"/>
                <w:szCs w:val="26"/>
              </w:rPr>
            </w:pPr>
            <w:r w:rsidRPr="001414CD">
              <w:rPr>
                <w:b/>
                <w:sz w:val="26"/>
                <w:szCs w:val="26"/>
              </w:rPr>
              <w:t>Độc lập - Tự do - Hạnh phúc</w:t>
            </w:r>
          </w:p>
        </w:tc>
      </w:tr>
      <w:tr w:rsidR="00DD3848" w:rsidRPr="002769E8" w14:paraId="359DD4DB" w14:textId="77777777" w:rsidTr="00DD3848">
        <w:trPr>
          <w:trHeight w:val="80"/>
        </w:trPr>
        <w:tc>
          <w:tcPr>
            <w:tcW w:w="3828" w:type="dxa"/>
          </w:tcPr>
          <w:p w14:paraId="7370102F" w14:textId="77777777" w:rsidR="00DD3848" w:rsidRPr="002769E8" w:rsidRDefault="00DD3848" w:rsidP="00B3325D">
            <w:pPr>
              <w:spacing w:after="0" w:line="240" w:lineRule="auto"/>
              <w:jc w:val="center"/>
              <w:rPr>
                <w:sz w:val="16"/>
                <w:szCs w:val="16"/>
                <w:vertAlign w:val="superscript"/>
              </w:rPr>
            </w:pPr>
            <w:r>
              <w:rPr>
                <w:noProof/>
                <w:sz w:val="16"/>
                <w:szCs w:val="16"/>
                <w:vertAlign w:val="superscript"/>
              </w:rPr>
              <mc:AlternateContent>
                <mc:Choice Requires="wps">
                  <w:drawing>
                    <wp:anchor distT="0" distB="0" distL="114300" distR="114300" simplePos="0" relativeHeight="251662336" behindDoc="0" locked="0" layoutInCell="1" allowOverlap="1" wp14:anchorId="0C9557DA" wp14:editId="5857F9E5">
                      <wp:simplePos x="0" y="0"/>
                      <wp:positionH relativeFrom="column">
                        <wp:posOffset>869950</wp:posOffset>
                      </wp:positionH>
                      <wp:positionV relativeFrom="paragraph">
                        <wp:posOffset>52705</wp:posOffset>
                      </wp:positionV>
                      <wp:extent cx="657225" cy="0"/>
                      <wp:effectExtent l="0" t="0" r="0" b="0"/>
                      <wp:wrapNone/>
                      <wp:docPr id="411835554" name="Straight Connector 5"/>
                      <wp:cNvGraphicFramePr/>
                      <a:graphic xmlns:a="http://schemas.openxmlformats.org/drawingml/2006/main">
                        <a:graphicData uri="http://schemas.microsoft.com/office/word/2010/wordprocessingShape">
                          <wps:wsp>
                            <wps:cNvCnPr/>
                            <wps:spPr>
                              <a:xfrm>
                                <a:off x="0" y="0"/>
                                <a:ext cx="657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96B51"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8.5pt,4.15pt" to="120.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" strokecolor="black [3213]" strokeweight=".5pt">
                      <v:stroke joinstyle="miter"/>
                    </v:line>
                  </w:pict>
                </mc:Fallback>
              </mc:AlternateContent>
            </w:r>
          </w:p>
        </w:tc>
        <w:tc>
          <w:tcPr>
            <w:tcW w:w="5670" w:type="dxa"/>
          </w:tcPr>
          <w:p w14:paraId="2D29BF54" w14:textId="77777777" w:rsidR="00DD3848" w:rsidRPr="002769E8" w:rsidRDefault="00DD3848" w:rsidP="00B3325D">
            <w:pPr>
              <w:spacing w:after="0" w:line="240" w:lineRule="auto"/>
              <w:jc w:val="center"/>
              <w:rPr>
                <w:sz w:val="16"/>
                <w:szCs w:val="16"/>
              </w:rPr>
            </w:pPr>
            <w:r>
              <w:rPr>
                <w:noProof/>
                <w:sz w:val="16"/>
                <w:szCs w:val="16"/>
                <w:vertAlign w:val="superscript"/>
              </w:rPr>
              <mc:AlternateContent>
                <mc:Choice Requires="wps">
                  <w:drawing>
                    <wp:anchor distT="0" distB="0" distL="114300" distR="114300" simplePos="0" relativeHeight="251661312" behindDoc="0" locked="0" layoutInCell="1" allowOverlap="1" wp14:anchorId="421AACC5" wp14:editId="4180A629">
                      <wp:simplePos x="0" y="0"/>
                      <wp:positionH relativeFrom="column">
                        <wp:posOffset>741843</wp:posOffset>
                      </wp:positionH>
                      <wp:positionV relativeFrom="paragraph">
                        <wp:posOffset>52705</wp:posOffset>
                      </wp:positionV>
                      <wp:extent cx="1952625" cy="0"/>
                      <wp:effectExtent l="0" t="0" r="0" b="0"/>
                      <wp:wrapNone/>
                      <wp:docPr id="1383366941" name="Straight Connector 3"/>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ADE29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4pt,4.15pt" to="212.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" strokecolor="black [3213]" strokeweight=".5pt">
                      <v:stroke joinstyle="miter"/>
                    </v:line>
                  </w:pict>
                </mc:Fallback>
              </mc:AlternateContent>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p>
        </w:tc>
      </w:tr>
      <w:tr w:rsidR="00DD3848" w:rsidRPr="002769E8" w14:paraId="6958B86F" w14:textId="77777777" w:rsidTr="00DD3848">
        <w:tc>
          <w:tcPr>
            <w:tcW w:w="3828" w:type="dxa"/>
          </w:tcPr>
          <w:p w14:paraId="02FB9926" w14:textId="3D1F060E" w:rsidR="00DD3848" w:rsidRPr="00471513" w:rsidRDefault="00DD3848" w:rsidP="00B3325D">
            <w:pPr>
              <w:spacing w:after="0" w:line="240" w:lineRule="auto"/>
              <w:jc w:val="center"/>
              <w:rPr>
                <w:sz w:val="26"/>
                <w:szCs w:val="26"/>
              </w:rPr>
            </w:pPr>
          </w:p>
        </w:tc>
        <w:tc>
          <w:tcPr>
            <w:tcW w:w="5670" w:type="dxa"/>
          </w:tcPr>
          <w:p w14:paraId="092EF424" w14:textId="5822FE56" w:rsidR="00DD3848" w:rsidRPr="004E496A" w:rsidRDefault="00DD3848" w:rsidP="00B3325D">
            <w:pPr>
              <w:pStyle w:val="Heading1"/>
              <w:spacing w:before="0" w:after="0" w:line="240" w:lineRule="auto"/>
              <w:jc w:val="center"/>
              <w:rPr>
                <w:rFonts w:ascii="Times New Roman" w:hAnsi="Times New Roman" w:cs="Times New Roman"/>
                <w:i/>
                <w:iCs/>
                <w:sz w:val="28"/>
                <w:szCs w:val="28"/>
              </w:rPr>
            </w:pPr>
            <w:r w:rsidRPr="004E496A">
              <w:rPr>
                <w:rFonts w:ascii="Times New Roman" w:hAnsi="Times New Roman" w:cs="Times New Roman"/>
                <w:i/>
                <w:iCs/>
                <w:color w:val="auto"/>
                <w:sz w:val="28"/>
                <w:szCs w:val="28"/>
              </w:rPr>
              <w:t xml:space="preserve">Đồng Tháp, ngày </w:t>
            </w:r>
            <w:r w:rsidR="00C14EB4">
              <w:rPr>
                <w:rFonts w:ascii="Times New Roman" w:hAnsi="Times New Roman" w:cs="Times New Roman"/>
                <w:i/>
                <w:iCs/>
                <w:color w:val="auto"/>
                <w:sz w:val="28"/>
                <w:szCs w:val="28"/>
              </w:rPr>
              <w:t>2</w:t>
            </w:r>
            <w:r w:rsidR="00424E9B">
              <w:rPr>
                <w:rFonts w:ascii="Times New Roman" w:hAnsi="Times New Roman" w:cs="Times New Roman"/>
                <w:i/>
                <w:iCs/>
                <w:color w:val="auto"/>
                <w:sz w:val="28"/>
                <w:szCs w:val="28"/>
              </w:rPr>
              <w:t>3</w:t>
            </w:r>
            <w:r w:rsidR="00082442">
              <w:rPr>
                <w:rFonts w:ascii="Times New Roman" w:hAnsi="Times New Roman" w:cs="Times New Roman"/>
                <w:i/>
                <w:iCs/>
                <w:color w:val="auto"/>
                <w:sz w:val="28"/>
                <w:szCs w:val="28"/>
              </w:rPr>
              <w:t xml:space="preserve"> </w:t>
            </w:r>
            <w:r w:rsidRPr="004E496A">
              <w:rPr>
                <w:rFonts w:ascii="Times New Roman" w:hAnsi="Times New Roman" w:cs="Times New Roman"/>
                <w:i/>
                <w:iCs/>
                <w:color w:val="auto"/>
                <w:sz w:val="28"/>
                <w:szCs w:val="28"/>
              </w:rPr>
              <w:t>tháng</w:t>
            </w:r>
            <w:r>
              <w:rPr>
                <w:rFonts w:ascii="Times New Roman" w:hAnsi="Times New Roman" w:cs="Times New Roman"/>
                <w:i/>
                <w:iCs/>
                <w:color w:val="auto"/>
                <w:sz w:val="28"/>
                <w:szCs w:val="28"/>
              </w:rPr>
              <w:t xml:space="preserve"> </w:t>
            </w:r>
            <w:r w:rsidR="00C365C2">
              <w:rPr>
                <w:rFonts w:ascii="Times New Roman" w:hAnsi="Times New Roman" w:cs="Times New Roman"/>
                <w:i/>
                <w:iCs/>
                <w:color w:val="auto"/>
                <w:sz w:val="28"/>
                <w:szCs w:val="28"/>
              </w:rPr>
              <w:t>3</w:t>
            </w:r>
            <w:r>
              <w:rPr>
                <w:rFonts w:ascii="Times New Roman" w:hAnsi="Times New Roman" w:cs="Times New Roman"/>
                <w:i/>
                <w:iCs/>
                <w:color w:val="auto"/>
                <w:sz w:val="28"/>
                <w:szCs w:val="28"/>
              </w:rPr>
              <w:t xml:space="preserve"> </w:t>
            </w:r>
            <w:r w:rsidRPr="004E496A">
              <w:rPr>
                <w:rFonts w:ascii="Times New Roman" w:hAnsi="Times New Roman" w:cs="Times New Roman"/>
                <w:i/>
                <w:iCs/>
                <w:color w:val="auto"/>
                <w:sz w:val="28"/>
                <w:szCs w:val="28"/>
              </w:rPr>
              <w:t>năm 202</w:t>
            </w:r>
            <w:r w:rsidR="00D57A81">
              <w:rPr>
                <w:rFonts w:ascii="Times New Roman" w:hAnsi="Times New Roman" w:cs="Times New Roman"/>
                <w:i/>
                <w:iCs/>
                <w:color w:val="auto"/>
                <w:sz w:val="28"/>
                <w:szCs w:val="28"/>
              </w:rPr>
              <w:t>6</w:t>
            </w:r>
          </w:p>
        </w:tc>
      </w:tr>
    </w:tbl>
    <w:p w14:paraId="106A5DCA" w14:textId="77777777" w:rsidR="00DD3848" w:rsidRDefault="00DD3848" w:rsidP="009F5AC0">
      <w:pPr>
        <w:spacing w:before="120" w:after="120" w:line="240" w:lineRule="auto"/>
        <w:jc w:val="center"/>
        <w:rPr>
          <w:b/>
          <w:bCs/>
        </w:rPr>
      </w:pPr>
    </w:p>
    <w:p w14:paraId="683F553D" w14:textId="1011A818" w:rsidR="00A40102" w:rsidRPr="00B708AE" w:rsidRDefault="00B708AE" w:rsidP="00D57A81">
      <w:pPr>
        <w:spacing w:after="0" w:line="240" w:lineRule="auto"/>
        <w:jc w:val="center"/>
        <w:rPr>
          <w:b/>
          <w:bCs/>
        </w:rPr>
      </w:pPr>
      <w:r w:rsidRPr="00B708AE">
        <w:rPr>
          <w:b/>
          <w:bCs/>
        </w:rPr>
        <w:t>BÁO CÁO TÓM TẮT NỘI DUNG TRÌNH</w:t>
      </w:r>
    </w:p>
    <w:p w14:paraId="72EE538A" w14:textId="72A1627C" w:rsidR="00B708AE" w:rsidRPr="00424E9B" w:rsidRDefault="00424E9B" w:rsidP="00D57A81">
      <w:pPr>
        <w:spacing w:after="0" w:line="240" w:lineRule="auto"/>
        <w:jc w:val="center"/>
        <w:rPr>
          <w:rFonts w:cs="Times New Roman"/>
          <w:b/>
          <w:bCs/>
          <w:iCs/>
          <w:spacing w:val="-4"/>
          <w:szCs w:val="28"/>
        </w:rPr>
      </w:pPr>
      <w:r w:rsidRPr="00424E9B">
        <w:rPr>
          <w:rFonts w:eastAsia="Times New Roman" w:cs="Times New Roman"/>
          <w:b/>
          <w:bCs/>
          <w:spacing w:val="-4"/>
          <w:kern w:val="0"/>
          <w:szCs w:val="28"/>
          <w14:ligatures w14:val="none"/>
        </w:rPr>
        <w:t>Việc thực hiện các mục tiêu, nhiệm vụ Nghị quyết Ban Chấp hành</w:t>
      </w:r>
      <w:r>
        <w:rPr>
          <w:rFonts w:eastAsia="Times New Roman" w:cs="Times New Roman"/>
          <w:b/>
          <w:bCs/>
          <w:spacing w:val="-4"/>
          <w:kern w:val="0"/>
          <w:szCs w:val="28"/>
          <w14:ligatures w14:val="none"/>
        </w:rPr>
        <w:br/>
      </w:r>
      <w:r w:rsidRPr="00424E9B">
        <w:rPr>
          <w:rFonts w:eastAsia="Times New Roman" w:cs="Times New Roman"/>
          <w:b/>
          <w:bCs/>
          <w:spacing w:val="-4"/>
          <w:kern w:val="0"/>
          <w:szCs w:val="28"/>
          <w14:ligatures w14:val="none"/>
        </w:rPr>
        <w:t>Đảng bộ Tỉnh lần I, nhiệm kỳ 2025 - 2030 liên quan công tác phát triển</w:t>
      </w:r>
      <w:r>
        <w:rPr>
          <w:rFonts w:eastAsia="Times New Roman" w:cs="Times New Roman"/>
          <w:b/>
          <w:bCs/>
          <w:spacing w:val="-4"/>
          <w:kern w:val="0"/>
          <w:szCs w:val="28"/>
          <w14:ligatures w14:val="none"/>
        </w:rPr>
        <w:br/>
      </w:r>
      <w:r w:rsidRPr="00424E9B">
        <w:rPr>
          <w:rFonts w:eastAsia="Times New Roman" w:cs="Times New Roman"/>
          <w:b/>
          <w:bCs/>
          <w:spacing w:val="-4"/>
          <w:kern w:val="0"/>
          <w:szCs w:val="28"/>
          <w14:ligatures w14:val="none"/>
        </w:rPr>
        <w:t>khoa học, công nghệ, đổi mới sáng tạo và chuyển đổi số</w:t>
      </w:r>
    </w:p>
    <w:p w14:paraId="222CECEB" w14:textId="65EEF586" w:rsidR="00B708AE" w:rsidRDefault="00B708AE" w:rsidP="009F5AC0">
      <w:pPr>
        <w:spacing w:before="120" w:after="120" w:line="240" w:lineRule="auto"/>
        <w:jc w:val="center"/>
        <w:rPr>
          <w:b/>
          <w:bCs/>
          <w:iCs/>
        </w:rPr>
      </w:pPr>
      <w:r>
        <w:rPr>
          <w:b/>
          <w:bCs/>
          <w:iCs/>
          <w:noProof/>
        </w:rPr>
        <mc:AlternateContent>
          <mc:Choice Requires="wps">
            <w:drawing>
              <wp:anchor distT="0" distB="0" distL="114300" distR="114300" simplePos="0" relativeHeight="251659264" behindDoc="0" locked="0" layoutInCell="1" allowOverlap="1" wp14:anchorId="66E44D66" wp14:editId="31FE92CD">
                <wp:simplePos x="0" y="0"/>
                <wp:positionH relativeFrom="column">
                  <wp:posOffset>2292936</wp:posOffset>
                </wp:positionH>
                <wp:positionV relativeFrom="paragraph">
                  <wp:posOffset>93345</wp:posOffset>
                </wp:positionV>
                <wp:extent cx="1176794" cy="0"/>
                <wp:effectExtent l="0" t="0" r="0" b="0"/>
                <wp:wrapNone/>
                <wp:docPr id="1515405668" name="Straight Connector 1"/>
                <wp:cNvGraphicFramePr/>
                <a:graphic xmlns:a="http://schemas.openxmlformats.org/drawingml/2006/main">
                  <a:graphicData uri="http://schemas.microsoft.com/office/word/2010/wordprocessingShape">
                    <wps:wsp>
                      <wps:cNvCnPr/>
                      <wps:spPr>
                        <a:xfrm>
                          <a:off x="0" y="0"/>
                          <a:ext cx="11767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134A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55pt,7.35pt" to="273.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" strokecolor="#4472c4 [3204]" strokeweight=".5pt">
                <v:stroke joinstyle="miter"/>
              </v:line>
            </w:pict>
          </mc:Fallback>
        </mc:AlternateContent>
      </w:r>
    </w:p>
    <w:p w14:paraId="798B69EC" w14:textId="77777777" w:rsidR="00D57A81" w:rsidRDefault="002E60FA" w:rsidP="00D57A81">
      <w:pPr>
        <w:spacing w:after="0" w:line="240" w:lineRule="auto"/>
        <w:ind w:firstLine="1985"/>
      </w:pPr>
      <w:r w:rsidRPr="00F368F3">
        <w:t>Kính gửi:</w:t>
      </w:r>
    </w:p>
    <w:p w14:paraId="69E6C953" w14:textId="128F77B7" w:rsidR="002E60FA" w:rsidRDefault="00D57A81" w:rsidP="003F568B">
      <w:pPr>
        <w:spacing w:before="120" w:after="120" w:line="380" w:lineRule="atLeast"/>
        <w:ind w:firstLine="3119"/>
      </w:pPr>
      <w:r>
        <w:t xml:space="preserve">- </w:t>
      </w:r>
      <w:r w:rsidR="003B5683">
        <w:t xml:space="preserve">Phó </w:t>
      </w:r>
      <w:r w:rsidR="00524E0A">
        <w:t>Chủ tịch</w:t>
      </w:r>
      <w:r>
        <w:t xml:space="preserve"> UBND tỉnh </w:t>
      </w:r>
      <w:r w:rsidR="003B5683">
        <w:t>Huỳnh Minh Tuấn</w:t>
      </w:r>
      <w:r>
        <w:t>;</w:t>
      </w:r>
    </w:p>
    <w:p w14:paraId="3F59D7C8" w14:textId="247F042D" w:rsidR="00D57A81" w:rsidRDefault="00D57A81" w:rsidP="003F568B">
      <w:pPr>
        <w:spacing w:before="120" w:after="120" w:line="380" w:lineRule="atLeast"/>
        <w:ind w:firstLine="3119"/>
      </w:pPr>
      <w:r>
        <w:t xml:space="preserve">- PCVP UBND tỉnh Nguyễn </w:t>
      </w:r>
      <w:r w:rsidR="000361BE">
        <w:t>Công Minh</w:t>
      </w:r>
      <w:r>
        <w:t>.</w:t>
      </w:r>
    </w:p>
    <w:p w14:paraId="4E539767" w14:textId="2739A571" w:rsidR="007D6E2A" w:rsidRDefault="007D6E2A" w:rsidP="003F568B">
      <w:pPr>
        <w:spacing w:before="120" w:after="120" w:line="380" w:lineRule="atLeast"/>
        <w:ind w:firstLine="567"/>
        <w:jc w:val="both"/>
        <w:rPr>
          <w:rFonts w:eastAsia="Times New Roman" w:cs="Times New Roman"/>
          <w:spacing w:val="-4"/>
          <w:kern w:val="0"/>
          <w:szCs w:val="28"/>
          <w14:ligatures w14:val="none"/>
        </w:rPr>
      </w:pPr>
      <w:r w:rsidRPr="00424E9B">
        <w:rPr>
          <w:rFonts w:eastAsia="Times New Roman" w:cs="Times New Roman"/>
          <w:spacing w:val="-4"/>
          <w:kern w:val="0"/>
          <w:szCs w:val="28"/>
          <w14:ligatures w14:val="none"/>
        </w:rPr>
        <w:t>Thông báo kết luận số 04-TB/BCĐ ngày 18/3/2026 của Ban Chỉ đạo về phát triển khoa học, công nghệ, đổi mới sáng tạo và chuyển đổi số tỉnh Đồng Tháp</w:t>
      </w:r>
      <w:r>
        <w:rPr>
          <w:rFonts w:eastAsia="Times New Roman" w:cs="Times New Roman"/>
          <w:spacing w:val="-4"/>
          <w:kern w:val="0"/>
          <w:szCs w:val="28"/>
          <w14:ligatures w14:val="none"/>
        </w:rPr>
        <w:t>;</w:t>
      </w:r>
    </w:p>
    <w:p w14:paraId="54DB089C" w14:textId="1E0203AC" w:rsidR="00424E9B" w:rsidRDefault="00424E9B" w:rsidP="003F568B">
      <w:pPr>
        <w:spacing w:before="120" w:after="120" w:line="380" w:lineRule="atLeast"/>
        <w:ind w:firstLine="567"/>
        <w:jc w:val="both"/>
        <w:rPr>
          <w:rFonts w:eastAsia="Times New Roman" w:cs="Times New Roman"/>
          <w:spacing w:val="-4"/>
          <w:kern w:val="0"/>
          <w:szCs w:val="28"/>
          <w14:ligatures w14:val="none"/>
        </w:rPr>
      </w:pPr>
      <w:r w:rsidRPr="00424E9B">
        <w:rPr>
          <w:rFonts w:eastAsia="Times New Roman" w:cs="Times New Roman"/>
          <w:spacing w:val="-4"/>
          <w:kern w:val="0"/>
          <w:szCs w:val="28"/>
          <w14:ligatures w14:val="none"/>
        </w:rPr>
        <w:t>Công văn số 1039/SKH&amp;CN-CĐS ngày 16/3/2026</w:t>
      </w:r>
      <w:r>
        <w:rPr>
          <w:rFonts w:eastAsia="Times New Roman" w:cs="Times New Roman"/>
          <w:spacing w:val="-4"/>
          <w:kern w:val="0"/>
          <w:szCs w:val="28"/>
          <w14:ligatures w14:val="none"/>
        </w:rPr>
        <w:t xml:space="preserve"> của Sở Khoa học và Công nghệ</w:t>
      </w:r>
      <w:r w:rsidRPr="00424E9B">
        <w:rPr>
          <w:rFonts w:eastAsia="Times New Roman" w:cs="Times New Roman"/>
          <w:spacing w:val="-4"/>
          <w:kern w:val="0"/>
          <w:szCs w:val="28"/>
          <w14:ligatures w14:val="none"/>
        </w:rPr>
        <w:t xml:space="preserve"> về việc đề xuất bố trí, cấp trang thiết bị phục vụ công tác chuyển đổi số tại khóm, ấp, khu phố và Tổ Công nghệ số cộng đồng</w:t>
      </w:r>
      <w:r>
        <w:rPr>
          <w:rFonts w:eastAsia="Times New Roman" w:cs="Times New Roman"/>
          <w:spacing w:val="-4"/>
          <w:kern w:val="0"/>
          <w:szCs w:val="28"/>
          <w14:ligatures w14:val="none"/>
        </w:rPr>
        <w:t>.</w:t>
      </w:r>
    </w:p>
    <w:p w14:paraId="6583AF8C" w14:textId="791FD27D" w:rsidR="00B708AE" w:rsidRPr="00252426" w:rsidRDefault="00B708AE" w:rsidP="003F568B">
      <w:pPr>
        <w:spacing w:before="120" w:after="120" w:line="380" w:lineRule="atLeast"/>
        <w:ind w:firstLine="567"/>
        <w:jc w:val="both"/>
        <w:rPr>
          <w:spacing w:val="-4"/>
          <w:szCs w:val="28"/>
          <w:lang w:val="pt-BR"/>
        </w:rPr>
      </w:pPr>
      <w:r w:rsidRPr="00252426">
        <w:rPr>
          <w:spacing w:val="-4"/>
          <w:szCs w:val="28"/>
          <w:lang w:val="pt-BR"/>
        </w:rPr>
        <w:t xml:space="preserve">Văn phòng UBND Tỉnh báo </w:t>
      </w:r>
      <w:r w:rsidR="007942EE" w:rsidRPr="00252426">
        <w:rPr>
          <w:spacing w:val="-4"/>
          <w:szCs w:val="28"/>
          <w:lang w:val="pt-BR"/>
        </w:rPr>
        <w:t>cáo và đề xuất</w:t>
      </w:r>
      <w:r w:rsidRPr="00252426">
        <w:rPr>
          <w:spacing w:val="-4"/>
          <w:szCs w:val="28"/>
          <w:lang w:val="pt-BR"/>
        </w:rPr>
        <w:t xml:space="preserve"> như sau:</w:t>
      </w:r>
    </w:p>
    <w:p w14:paraId="7D4091D9" w14:textId="249B9B04" w:rsidR="00C365C2" w:rsidRDefault="00CE3617" w:rsidP="00C365C2">
      <w:pPr>
        <w:pStyle w:val="ListParagraph"/>
        <w:numPr>
          <w:ilvl w:val="0"/>
          <w:numId w:val="5"/>
        </w:numPr>
        <w:tabs>
          <w:tab w:val="left" w:pos="993"/>
        </w:tabs>
        <w:spacing w:before="120" w:after="120" w:line="380" w:lineRule="atLeast"/>
        <w:jc w:val="both"/>
        <w:rPr>
          <w:b/>
          <w:bCs/>
          <w:spacing w:val="-4"/>
          <w:szCs w:val="28"/>
          <w:lang w:val="pt-BR"/>
        </w:rPr>
      </w:pPr>
      <w:r w:rsidRPr="00C365C2">
        <w:rPr>
          <w:b/>
          <w:bCs/>
          <w:spacing w:val="-4"/>
          <w:szCs w:val="28"/>
          <w:lang w:val="pt-BR"/>
        </w:rPr>
        <w:t>Về thực trạng:</w:t>
      </w:r>
      <w:r w:rsidR="00C23FF0" w:rsidRPr="00C365C2">
        <w:rPr>
          <w:b/>
          <w:bCs/>
          <w:spacing w:val="-4"/>
          <w:szCs w:val="28"/>
          <w:lang w:val="pt-BR"/>
        </w:rPr>
        <w:t xml:space="preserve"> </w:t>
      </w:r>
    </w:p>
    <w:p w14:paraId="6738C099" w14:textId="77777777" w:rsidR="00F53379" w:rsidRDefault="00F53379" w:rsidP="00291377">
      <w:pPr>
        <w:spacing w:before="120" w:after="120" w:line="380" w:lineRule="atLeast"/>
        <w:ind w:firstLine="567"/>
        <w:jc w:val="both"/>
        <w:rPr>
          <w:spacing w:val="-4"/>
          <w:szCs w:val="28"/>
          <w:lang w:eastAsia="en-GB"/>
        </w:rPr>
      </w:pPr>
      <w:r w:rsidRPr="00F53379">
        <w:rPr>
          <w:spacing w:val="-4"/>
          <w:szCs w:val="28"/>
          <w:lang w:eastAsia="en-GB"/>
        </w:rPr>
        <w:t xml:space="preserve">Lực lượng tại các khóm, ấp, khu phố và Tổ Công nghệ số cộng đồng hiện là nòng cốt trong việc hỗ trợ, hướng dẫn người dân tiếp cận và sử dụng các nền tảng số, góp phần thúc đẩy chuyển đổi số trên địa bàn. Đây là lực lượng gần dân, có vai trò quan trọng trong tuyên truyền, phổ biến kỹ năng số và hỗ trợ sử dụng dịch vụ công trực tuyến, thương mại điện tử, tiện ích số. </w:t>
      </w:r>
      <w:r w:rsidRPr="008A2610">
        <w:rPr>
          <w:b/>
          <w:bCs/>
          <w:spacing w:val="-4"/>
          <w:szCs w:val="28"/>
          <w:u w:val="single"/>
          <w:lang w:eastAsia="en-GB"/>
        </w:rPr>
        <w:t>Tuy nhiên, do chưa có quy định cụ thể về tiêu chuẩn, định mức trang bị máy móc, thiết bị, các địa phương gặp khó khăn trong việc bố trí kinh phí, dẫn đến một số nhiệm vụ chuyển đổi số tại cơ sở triển khai còn hạn chế</w:t>
      </w:r>
      <w:r w:rsidRPr="00F53379">
        <w:rPr>
          <w:spacing w:val="-4"/>
          <w:szCs w:val="28"/>
          <w:lang w:eastAsia="en-GB"/>
        </w:rPr>
        <w:t xml:space="preserve">. </w:t>
      </w:r>
    </w:p>
    <w:p w14:paraId="7825E9B4" w14:textId="38BDA92C" w:rsidR="00F53379" w:rsidRDefault="00F53379" w:rsidP="00291377">
      <w:pPr>
        <w:spacing w:before="120" w:after="120" w:line="380" w:lineRule="atLeast"/>
        <w:ind w:firstLine="567"/>
        <w:jc w:val="both"/>
        <w:rPr>
          <w:spacing w:val="-4"/>
          <w:szCs w:val="28"/>
          <w:lang w:eastAsia="en-GB"/>
        </w:rPr>
      </w:pPr>
      <w:r>
        <w:rPr>
          <w:rFonts w:eastAsia="Times New Roman" w:cs="Times New Roman"/>
          <w:spacing w:val="-4"/>
          <w:kern w:val="0"/>
          <w:szCs w:val="28"/>
          <w14:ligatures w14:val="none"/>
        </w:rPr>
        <w:t xml:space="preserve">Thực hiện </w:t>
      </w:r>
      <w:r w:rsidRPr="00424E9B">
        <w:rPr>
          <w:rFonts w:eastAsia="Times New Roman" w:cs="Times New Roman"/>
          <w:spacing w:val="-4"/>
          <w:kern w:val="0"/>
          <w:szCs w:val="28"/>
          <w14:ligatures w14:val="none"/>
        </w:rPr>
        <w:t>Thông báo kết luận số 04-TB/BCĐ ngày 18/3/2026 của Ban Chỉ đạo về phát triển khoa học, công nghệ, đổi mới sáng tạo và chuyển đổi số tỉnh Đồng Tháp</w:t>
      </w:r>
      <w:r w:rsidR="007D6E2A">
        <w:rPr>
          <w:rFonts w:eastAsia="Times New Roman" w:cs="Times New Roman"/>
          <w:spacing w:val="-4"/>
          <w:kern w:val="0"/>
          <w:szCs w:val="28"/>
          <w14:ligatures w14:val="none"/>
        </w:rPr>
        <w:t>.</w:t>
      </w:r>
    </w:p>
    <w:p w14:paraId="6222F85F" w14:textId="515FE749" w:rsidR="00963D3C" w:rsidRDefault="008D2378" w:rsidP="00291377">
      <w:pPr>
        <w:spacing w:before="120" w:after="120" w:line="380" w:lineRule="atLeast"/>
        <w:ind w:firstLine="567"/>
        <w:jc w:val="both"/>
        <w:rPr>
          <w:b/>
          <w:bCs/>
          <w:spacing w:val="-4"/>
          <w:szCs w:val="28"/>
          <w:lang w:eastAsia="en-GB"/>
        </w:rPr>
      </w:pPr>
      <w:r w:rsidRPr="008D2378">
        <w:rPr>
          <w:b/>
          <w:bCs/>
          <w:spacing w:val="-4"/>
          <w:szCs w:val="28"/>
          <w:lang w:eastAsia="en-GB"/>
        </w:rPr>
        <w:t>(2)</w:t>
      </w:r>
      <w:r>
        <w:rPr>
          <w:b/>
          <w:bCs/>
          <w:spacing w:val="-4"/>
          <w:szCs w:val="28"/>
          <w:lang w:eastAsia="en-GB"/>
        </w:rPr>
        <w:t xml:space="preserve"> Căn cứ đề xuất: </w:t>
      </w:r>
    </w:p>
    <w:p w14:paraId="4C8347C1" w14:textId="10E65902" w:rsidR="00941164" w:rsidRDefault="00941164" w:rsidP="00941164">
      <w:pPr>
        <w:spacing w:before="120" w:after="120" w:line="380" w:lineRule="atLeast"/>
        <w:ind w:firstLine="567"/>
        <w:jc w:val="both"/>
        <w:rPr>
          <w:rFonts w:eastAsia="Times New Roman" w:cs="Times New Roman"/>
          <w:spacing w:val="-4"/>
          <w:kern w:val="0"/>
          <w:szCs w:val="28"/>
          <w14:ligatures w14:val="none"/>
        </w:rPr>
      </w:pPr>
      <w:r w:rsidRPr="00424E9B">
        <w:rPr>
          <w:rFonts w:eastAsia="Times New Roman" w:cs="Times New Roman"/>
          <w:spacing w:val="-4"/>
          <w:kern w:val="0"/>
          <w:szCs w:val="28"/>
          <w14:ligatures w14:val="none"/>
        </w:rPr>
        <w:t>Thông báo kết luận số 04-TB/BCĐ ngày 18/3/2026 của Ban Chỉ đạo;</w:t>
      </w:r>
    </w:p>
    <w:p w14:paraId="6364A4E2" w14:textId="77777777" w:rsidR="00941164" w:rsidRDefault="00941164" w:rsidP="00941164">
      <w:pPr>
        <w:spacing w:before="120" w:after="120" w:line="380" w:lineRule="atLeast"/>
        <w:ind w:firstLine="567"/>
        <w:jc w:val="both"/>
        <w:rPr>
          <w:rFonts w:eastAsia="Times New Roman" w:cs="Times New Roman"/>
          <w:spacing w:val="-4"/>
          <w:kern w:val="0"/>
          <w:szCs w:val="28"/>
          <w14:ligatures w14:val="none"/>
        </w:rPr>
      </w:pPr>
      <w:r w:rsidRPr="00424E9B">
        <w:rPr>
          <w:rFonts w:eastAsia="Times New Roman" w:cs="Times New Roman"/>
          <w:spacing w:val="-4"/>
          <w:kern w:val="0"/>
          <w:szCs w:val="28"/>
          <w14:ligatures w14:val="none"/>
        </w:rPr>
        <w:t>Thông báo kết luận số 1338/TB-VPUBND ngày 04/02/2026 của Phó Chủ tịch Ủy ban nhân dân tỉnh Huỳnh Minh Tuấn tại buổi làm việc với Sở Khoa học và Công nghệ về triển khai thực hiện các mục tiêu, nhiệm vụ Nghị quyết Ban Chấp hành Đảng bộ Tỉnh lần I, nhiệm kỳ 2025 - 2030 và Nghị quyết số 57-NQ/TW ngày 22/12/2024 của Bộ Chính trị;</w:t>
      </w:r>
    </w:p>
    <w:p w14:paraId="6CBB1371" w14:textId="77777777" w:rsidR="00B02063" w:rsidRDefault="00B02063" w:rsidP="003F568B">
      <w:pPr>
        <w:spacing w:before="120" w:after="120" w:line="380" w:lineRule="atLeast"/>
        <w:ind w:firstLine="567"/>
        <w:jc w:val="both"/>
        <w:rPr>
          <w:b/>
          <w:bCs/>
          <w:spacing w:val="-4"/>
          <w:szCs w:val="28"/>
          <w:lang w:val="pt-BR"/>
        </w:rPr>
      </w:pPr>
    </w:p>
    <w:p w14:paraId="658CE8CB" w14:textId="7B3649D3" w:rsidR="00CE3617" w:rsidRPr="004C6DEB" w:rsidRDefault="00CE3617" w:rsidP="003F568B">
      <w:pPr>
        <w:spacing w:before="120" w:after="120" w:line="380" w:lineRule="atLeast"/>
        <w:ind w:firstLine="567"/>
        <w:jc w:val="both"/>
        <w:rPr>
          <w:b/>
          <w:bCs/>
          <w:spacing w:val="-4"/>
          <w:szCs w:val="28"/>
          <w:lang w:val="pt-BR"/>
        </w:rPr>
      </w:pPr>
      <w:r w:rsidRPr="004C6DEB">
        <w:rPr>
          <w:b/>
          <w:bCs/>
          <w:spacing w:val="-4"/>
          <w:szCs w:val="28"/>
          <w:lang w:val="pt-BR"/>
        </w:rPr>
        <w:lastRenderedPageBreak/>
        <w:t>(</w:t>
      </w:r>
      <w:r w:rsidR="00941164">
        <w:rPr>
          <w:b/>
          <w:bCs/>
          <w:spacing w:val="-4"/>
          <w:szCs w:val="28"/>
          <w:lang w:val="pt-BR"/>
        </w:rPr>
        <w:t>3</w:t>
      </w:r>
      <w:r w:rsidRPr="004C6DEB">
        <w:rPr>
          <w:b/>
          <w:bCs/>
          <w:spacing w:val="-4"/>
          <w:szCs w:val="28"/>
          <w:lang w:val="pt-BR"/>
        </w:rPr>
        <w:t xml:space="preserve">) </w:t>
      </w:r>
      <w:r w:rsidR="00667499">
        <w:rPr>
          <w:b/>
          <w:bCs/>
          <w:spacing w:val="-4"/>
          <w:szCs w:val="28"/>
          <w:lang w:val="pt-BR"/>
        </w:rPr>
        <w:t>Ý kiến của Văn phòng UBND tỉnh</w:t>
      </w:r>
      <w:r w:rsidRPr="004C6DEB">
        <w:rPr>
          <w:b/>
          <w:bCs/>
          <w:spacing w:val="-4"/>
          <w:szCs w:val="28"/>
          <w:lang w:val="pt-BR"/>
        </w:rPr>
        <w:t>:</w:t>
      </w:r>
    </w:p>
    <w:p w14:paraId="28652C67" w14:textId="7E5771F7" w:rsidR="007942EE" w:rsidRDefault="00941164" w:rsidP="003F568B">
      <w:pPr>
        <w:pBdr>
          <w:top w:val="dotted" w:sz="4" w:space="0" w:color="FFFFFF"/>
          <w:left w:val="dotted" w:sz="4" w:space="0" w:color="FFFFFF"/>
          <w:bottom w:val="dotted" w:sz="4" w:space="0" w:color="FFFFFF"/>
          <w:right w:val="dotted" w:sz="4" w:space="0" w:color="FFFFFF"/>
        </w:pBdr>
        <w:spacing w:before="120" w:after="120" w:line="380" w:lineRule="atLeast"/>
        <w:ind w:firstLine="567"/>
        <w:jc w:val="both"/>
        <w:rPr>
          <w:szCs w:val="28"/>
        </w:rPr>
      </w:pPr>
      <w:r>
        <w:rPr>
          <w:spacing w:val="-4"/>
          <w:szCs w:val="28"/>
          <w:lang w:eastAsia="en-GB"/>
        </w:rPr>
        <w:t xml:space="preserve">Để </w:t>
      </w:r>
      <w:r w:rsidRPr="00941164">
        <w:rPr>
          <w:spacing w:val="-4"/>
          <w:szCs w:val="28"/>
          <w:lang w:eastAsia="en-GB"/>
        </w:rPr>
        <w:t xml:space="preserve">thực hiện </w:t>
      </w:r>
      <w:r>
        <w:rPr>
          <w:spacing w:val="-4"/>
          <w:szCs w:val="28"/>
          <w:lang w:eastAsia="en-GB"/>
        </w:rPr>
        <w:t xml:space="preserve">đảm bảo </w:t>
      </w:r>
      <w:r w:rsidRPr="00941164">
        <w:rPr>
          <w:spacing w:val="-4"/>
          <w:szCs w:val="28"/>
          <w:lang w:eastAsia="en-GB"/>
        </w:rPr>
        <w:t xml:space="preserve">các mục tiêu, nhiệm vụ Nghị quyết Ban Chấp hành Đảng bộ Tỉnh lần I, nhiệm kỳ 2025 - 2030 liên quan công tác phát triển khoa học, công nghệ, đổi mới sáng tạo và chuyển đổi số </w:t>
      </w:r>
      <w:r w:rsidR="007942EE" w:rsidRPr="00941164">
        <w:rPr>
          <w:b/>
          <w:bCs/>
          <w:spacing w:val="-4"/>
          <w:szCs w:val="28"/>
          <w:u w:val="single"/>
          <w:lang w:val="pt-BR"/>
        </w:rPr>
        <w:t>Đề xuất:</w:t>
      </w:r>
      <w:r w:rsidR="004C6DEB" w:rsidRPr="00941164">
        <w:rPr>
          <w:b/>
          <w:bCs/>
          <w:spacing w:val="-4"/>
          <w:szCs w:val="28"/>
          <w:u w:val="single"/>
          <w:lang w:val="pt-BR"/>
        </w:rPr>
        <w:t xml:space="preserve"> </w:t>
      </w:r>
      <w:r w:rsidR="004C6DEB" w:rsidRPr="00941164">
        <w:rPr>
          <w:b/>
          <w:bCs/>
          <w:szCs w:val="28"/>
          <w:u w:val="single"/>
        </w:rPr>
        <w:t>Kính trình Lãnh đạo UBND tỉnh xem xét, phê duyệt</w:t>
      </w:r>
      <w:r w:rsidR="004C6DEB" w:rsidRPr="00007547">
        <w:rPr>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3964"/>
      </w:tblGrid>
      <w:tr w:rsidR="00070B16" w14:paraId="3DC85718" w14:textId="77777777" w:rsidTr="00070B16">
        <w:tc>
          <w:tcPr>
            <w:tcW w:w="5098" w:type="dxa"/>
          </w:tcPr>
          <w:p w14:paraId="499C96A0" w14:textId="77777777" w:rsidR="00070B16" w:rsidRDefault="00070B16" w:rsidP="003F568B">
            <w:pPr>
              <w:spacing w:before="120" w:after="120" w:line="380" w:lineRule="atLeast"/>
              <w:jc w:val="both"/>
              <w:rPr>
                <w:szCs w:val="28"/>
              </w:rPr>
            </w:pPr>
          </w:p>
        </w:tc>
        <w:tc>
          <w:tcPr>
            <w:tcW w:w="3964" w:type="dxa"/>
          </w:tcPr>
          <w:p w14:paraId="13E2318E" w14:textId="77777777" w:rsidR="00070B16" w:rsidRDefault="00070B16" w:rsidP="00070B16">
            <w:pPr>
              <w:jc w:val="center"/>
              <w:rPr>
                <w:b/>
                <w:sz w:val="28"/>
                <w:szCs w:val="28"/>
              </w:rPr>
            </w:pPr>
          </w:p>
          <w:p w14:paraId="4A1F51B8" w14:textId="23411C2A" w:rsidR="00070B16" w:rsidRDefault="00070B16" w:rsidP="00070B16">
            <w:pPr>
              <w:jc w:val="center"/>
              <w:rPr>
                <w:b/>
                <w:sz w:val="28"/>
                <w:szCs w:val="28"/>
              </w:rPr>
            </w:pPr>
            <w:r w:rsidRPr="00070B16">
              <w:rPr>
                <w:b/>
                <w:sz w:val="28"/>
                <w:szCs w:val="28"/>
              </w:rPr>
              <w:t>CHUYÊN VIÊN</w:t>
            </w:r>
          </w:p>
          <w:p w14:paraId="1B750CA8" w14:textId="07BA81CB" w:rsidR="00070B16" w:rsidRPr="00070B16" w:rsidRDefault="00070B16" w:rsidP="00070B16">
            <w:pPr>
              <w:jc w:val="center"/>
              <w:rPr>
                <w:b/>
                <w:sz w:val="28"/>
                <w:szCs w:val="28"/>
              </w:rPr>
            </w:pPr>
            <w:r w:rsidRPr="00070B16">
              <w:rPr>
                <w:noProof/>
                <w:szCs w:val="28"/>
              </w:rPr>
              <w:drawing>
                <wp:inline distT="0" distB="0" distL="0" distR="0" wp14:anchorId="1911F9F9" wp14:editId="61AF75A5">
                  <wp:extent cx="1440000" cy="716190"/>
                  <wp:effectExtent l="0" t="0" r="8255" b="8255"/>
                  <wp:docPr id="6126790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79060" name="Picture 61267906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716190"/>
                          </a:xfrm>
                          <a:prstGeom prst="rect">
                            <a:avLst/>
                          </a:prstGeom>
                        </pic:spPr>
                      </pic:pic>
                    </a:graphicData>
                  </a:graphic>
                </wp:inline>
              </w:drawing>
            </w:r>
          </w:p>
          <w:p w14:paraId="77193BB5" w14:textId="63CDE666" w:rsidR="00070B16" w:rsidRPr="00070B16" w:rsidRDefault="00070B16" w:rsidP="00070B16">
            <w:pPr>
              <w:ind w:firstLine="4962"/>
              <w:jc w:val="center"/>
              <w:rPr>
                <w:sz w:val="28"/>
                <w:szCs w:val="28"/>
              </w:rPr>
            </w:pPr>
          </w:p>
          <w:p w14:paraId="1E148DE9" w14:textId="77777777" w:rsidR="00070B16" w:rsidRPr="00070B16" w:rsidRDefault="00070B16" w:rsidP="00070B16">
            <w:pPr>
              <w:ind w:right="-57"/>
              <w:jc w:val="center"/>
              <w:rPr>
                <w:b/>
                <w:bCs/>
                <w:sz w:val="28"/>
                <w:szCs w:val="28"/>
              </w:rPr>
            </w:pPr>
            <w:r w:rsidRPr="00070B16">
              <w:rPr>
                <w:b/>
                <w:bCs/>
                <w:sz w:val="28"/>
                <w:szCs w:val="28"/>
              </w:rPr>
              <w:t>Võ Thanh Toàn</w:t>
            </w:r>
          </w:p>
          <w:p w14:paraId="174B45FA" w14:textId="77777777" w:rsidR="00070B16" w:rsidRDefault="00070B16" w:rsidP="003F568B">
            <w:pPr>
              <w:spacing w:before="120" w:after="120" w:line="380" w:lineRule="atLeast"/>
              <w:jc w:val="both"/>
              <w:rPr>
                <w:szCs w:val="28"/>
              </w:rPr>
            </w:pPr>
          </w:p>
        </w:tc>
      </w:tr>
    </w:tbl>
    <w:p w14:paraId="098186D5" w14:textId="77777777" w:rsidR="00070B16" w:rsidRPr="00007547" w:rsidRDefault="00070B16" w:rsidP="003F568B">
      <w:pPr>
        <w:pBdr>
          <w:top w:val="dotted" w:sz="4" w:space="0" w:color="FFFFFF"/>
          <w:left w:val="dotted" w:sz="4" w:space="0" w:color="FFFFFF"/>
          <w:bottom w:val="dotted" w:sz="4" w:space="0" w:color="FFFFFF"/>
          <w:right w:val="dotted" w:sz="4" w:space="0" w:color="FFFFFF"/>
        </w:pBdr>
        <w:spacing w:before="120" w:after="120" w:line="380" w:lineRule="atLeast"/>
        <w:ind w:firstLine="567"/>
        <w:jc w:val="both"/>
        <w:rPr>
          <w:szCs w:val="28"/>
        </w:rPr>
      </w:pPr>
    </w:p>
    <w:p w14:paraId="2C2ECE2B" w14:textId="0D0B1F9F" w:rsidR="004C6DEB" w:rsidRPr="004C6DEB" w:rsidRDefault="004C6DEB" w:rsidP="004C6DEB">
      <w:pPr>
        <w:pBdr>
          <w:top w:val="dotted" w:sz="4" w:space="0" w:color="FFFFFF"/>
          <w:left w:val="dotted" w:sz="4" w:space="0" w:color="FFFFFF"/>
          <w:bottom w:val="dotted" w:sz="4" w:space="0" w:color="FFFFFF"/>
          <w:right w:val="dotted" w:sz="4" w:space="0" w:color="FFFFFF"/>
        </w:pBdr>
        <w:spacing w:after="0" w:line="240" w:lineRule="auto"/>
        <w:ind w:firstLine="4961"/>
        <w:rPr>
          <w:color w:val="EE0000"/>
          <w:spacing w:val="-4"/>
          <w:szCs w:val="28"/>
          <w:lang w:val="pt-BR"/>
        </w:rPr>
      </w:pPr>
      <w:r>
        <w:rPr>
          <w:sz w:val="26"/>
          <w:szCs w:val="26"/>
        </w:rPr>
        <w:t xml:space="preserve">               </w:t>
      </w:r>
    </w:p>
    <w:sectPr w:rsidR="004C6DEB" w:rsidRPr="004C6DEB" w:rsidSect="004C6DEB">
      <w:pgSz w:w="11907" w:h="16840" w:code="9"/>
      <w:pgMar w:top="568" w:right="1134" w:bottom="284" w:left="1701"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1C13"/>
    <w:multiLevelType w:val="hybridMultilevel"/>
    <w:tmpl w:val="A6E2DF5A"/>
    <w:lvl w:ilvl="0" w:tplc="64C8AE70">
      <w:start w:val="1"/>
      <w:numFmt w:val="decimal"/>
      <w:lvlText w:val="(%1)"/>
      <w:lvlJc w:val="left"/>
      <w:pPr>
        <w:ind w:left="947" w:hanging="3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69F638D"/>
    <w:multiLevelType w:val="hybridMultilevel"/>
    <w:tmpl w:val="25A82794"/>
    <w:lvl w:ilvl="0" w:tplc="A9B2A68E">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2072CA"/>
    <w:multiLevelType w:val="hybridMultilevel"/>
    <w:tmpl w:val="FB26A5CA"/>
    <w:lvl w:ilvl="0" w:tplc="D57A45EC">
      <w:start w:val="1"/>
      <w:numFmt w:val="decimal"/>
      <w:lvlText w:val="(%1)"/>
      <w:lvlJc w:val="left"/>
      <w:pPr>
        <w:ind w:left="947" w:hanging="3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E105387"/>
    <w:multiLevelType w:val="hybridMultilevel"/>
    <w:tmpl w:val="0BF2C302"/>
    <w:lvl w:ilvl="0" w:tplc="10E21744">
      <w:start w:val="1"/>
      <w:numFmt w:val="decimal"/>
      <w:lvlText w:val="(%1)"/>
      <w:lvlJc w:val="left"/>
      <w:pPr>
        <w:ind w:left="947" w:hanging="3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E7E25A6"/>
    <w:multiLevelType w:val="multilevel"/>
    <w:tmpl w:val="F1E2F7AE"/>
    <w:lvl w:ilvl="0">
      <w:start w:val="1"/>
      <w:numFmt w:val="decimal"/>
      <w:lvlText w:val="%1."/>
      <w:lvlJc w:val="left"/>
      <w:pPr>
        <w:ind w:left="4613" w:hanging="360"/>
      </w:pPr>
      <w:rPr>
        <w:rFonts w:hint="default"/>
        <w:b/>
        <w:bCs/>
      </w:rPr>
    </w:lvl>
    <w:lvl w:ilvl="1">
      <w:start w:val="1"/>
      <w:numFmt w:val="decimal"/>
      <w:isLgl/>
      <w:lvlText w:val="%1.%2."/>
      <w:lvlJc w:val="left"/>
      <w:pPr>
        <w:ind w:left="4973" w:hanging="720"/>
      </w:pPr>
      <w:rPr>
        <w:rFonts w:hint="default"/>
        <w:b/>
        <w:bCs/>
        <w:i/>
        <w:iCs/>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413" w:hanging="2160"/>
      </w:pPr>
      <w:rPr>
        <w:rFonts w:hint="default"/>
      </w:rPr>
    </w:lvl>
  </w:abstractNum>
  <w:num w:numId="1" w16cid:durableId="147282879">
    <w:abstractNumId w:val="4"/>
  </w:num>
  <w:num w:numId="2" w16cid:durableId="85347394">
    <w:abstractNumId w:val="1"/>
  </w:num>
  <w:num w:numId="3" w16cid:durableId="1688024219">
    <w:abstractNumId w:val="2"/>
  </w:num>
  <w:num w:numId="4" w16cid:durableId="963267208">
    <w:abstractNumId w:val="3"/>
  </w:num>
  <w:num w:numId="5" w16cid:durableId="43694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AE"/>
    <w:rsid w:val="00007547"/>
    <w:rsid w:val="00033C02"/>
    <w:rsid w:val="000361BE"/>
    <w:rsid w:val="00070B16"/>
    <w:rsid w:val="00082442"/>
    <w:rsid w:val="000A51F3"/>
    <w:rsid w:val="001128A2"/>
    <w:rsid w:val="00121935"/>
    <w:rsid w:val="001260F3"/>
    <w:rsid w:val="00137123"/>
    <w:rsid w:val="001737EE"/>
    <w:rsid w:val="001D3355"/>
    <w:rsid w:val="0024074B"/>
    <w:rsid w:val="00252426"/>
    <w:rsid w:val="00291377"/>
    <w:rsid w:val="002923AD"/>
    <w:rsid w:val="002E4361"/>
    <w:rsid w:val="002E60FA"/>
    <w:rsid w:val="002F1ED1"/>
    <w:rsid w:val="00300F63"/>
    <w:rsid w:val="0033303A"/>
    <w:rsid w:val="00372AFF"/>
    <w:rsid w:val="00387516"/>
    <w:rsid w:val="003B5683"/>
    <w:rsid w:val="003B6B86"/>
    <w:rsid w:val="003C0CD0"/>
    <w:rsid w:val="003F568B"/>
    <w:rsid w:val="00424E9B"/>
    <w:rsid w:val="00447CEC"/>
    <w:rsid w:val="0048485C"/>
    <w:rsid w:val="004B60B4"/>
    <w:rsid w:val="004C6DEB"/>
    <w:rsid w:val="00524E0A"/>
    <w:rsid w:val="00533359"/>
    <w:rsid w:val="00536A01"/>
    <w:rsid w:val="005818C1"/>
    <w:rsid w:val="005E36CF"/>
    <w:rsid w:val="006441DC"/>
    <w:rsid w:val="00667499"/>
    <w:rsid w:val="00680553"/>
    <w:rsid w:val="006B332A"/>
    <w:rsid w:val="006E3B6C"/>
    <w:rsid w:val="006E3F40"/>
    <w:rsid w:val="006F3625"/>
    <w:rsid w:val="00725D12"/>
    <w:rsid w:val="00734F39"/>
    <w:rsid w:val="007942EE"/>
    <w:rsid w:val="007D6E2A"/>
    <w:rsid w:val="00800955"/>
    <w:rsid w:val="00805FBC"/>
    <w:rsid w:val="00886F0C"/>
    <w:rsid w:val="008908E5"/>
    <w:rsid w:val="008A2610"/>
    <w:rsid w:val="008D2378"/>
    <w:rsid w:val="008E0F6D"/>
    <w:rsid w:val="0092025E"/>
    <w:rsid w:val="00941164"/>
    <w:rsid w:val="00963D3C"/>
    <w:rsid w:val="009B2C29"/>
    <w:rsid w:val="009C05D7"/>
    <w:rsid w:val="009E4A0A"/>
    <w:rsid w:val="009F5AC0"/>
    <w:rsid w:val="00A14A6A"/>
    <w:rsid w:val="00A24DE0"/>
    <w:rsid w:val="00A40102"/>
    <w:rsid w:val="00A53C24"/>
    <w:rsid w:val="00AE771D"/>
    <w:rsid w:val="00B02063"/>
    <w:rsid w:val="00B229CC"/>
    <w:rsid w:val="00B651D8"/>
    <w:rsid w:val="00B708AE"/>
    <w:rsid w:val="00B970FB"/>
    <w:rsid w:val="00BF2DE7"/>
    <w:rsid w:val="00C14EB4"/>
    <w:rsid w:val="00C15721"/>
    <w:rsid w:val="00C23FF0"/>
    <w:rsid w:val="00C262E7"/>
    <w:rsid w:val="00C26E7B"/>
    <w:rsid w:val="00C365C2"/>
    <w:rsid w:val="00C56513"/>
    <w:rsid w:val="00C76A55"/>
    <w:rsid w:val="00CB30D6"/>
    <w:rsid w:val="00CE3617"/>
    <w:rsid w:val="00D0606F"/>
    <w:rsid w:val="00D07414"/>
    <w:rsid w:val="00D2607B"/>
    <w:rsid w:val="00D57A81"/>
    <w:rsid w:val="00D8008B"/>
    <w:rsid w:val="00D845BF"/>
    <w:rsid w:val="00DD3848"/>
    <w:rsid w:val="00E31C9E"/>
    <w:rsid w:val="00E35260"/>
    <w:rsid w:val="00E561C9"/>
    <w:rsid w:val="00E65752"/>
    <w:rsid w:val="00EA6313"/>
    <w:rsid w:val="00EF3DF4"/>
    <w:rsid w:val="00F00849"/>
    <w:rsid w:val="00F14171"/>
    <w:rsid w:val="00F53379"/>
    <w:rsid w:val="00F571FF"/>
    <w:rsid w:val="00F70614"/>
    <w:rsid w:val="00F77059"/>
    <w:rsid w:val="00FA43C2"/>
    <w:rsid w:val="00FC0D99"/>
    <w:rsid w:val="00FE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62D6"/>
  <w15:chartTrackingRefBased/>
  <w15:docId w15:val="{000EE317-657C-4D37-97EA-F9FF459B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08A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708A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708A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708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08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08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08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8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8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8A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708A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708A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708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08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08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08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0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8A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708A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708AE"/>
    <w:pPr>
      <w:spacing w:before="160"/>
      <w:jc w:val="center"/>
    </w:pPr>
    <w:rPr>
      <w:i/>
      <w:iCs/>
      <w:color w:val="404040" w:themeColor="text1" w:themeTint="BF"/>
    </w:rPr>
  </w:style>
  <w:style w:type="character" w:customStyle="1" w:styleId="QuoteChar">
    <w:name w:val="Quote Char"/>
    <w:basedOn w:val="DefaultParagraphFont"/>
    <w:link w:val="Quote"/>
    <w:uiPriority w:val="29"/>
    <w:rsid w:val="00B708AE"/>
    <w:rPr>
      <w:i/>
      <w:iCs/>
      <w:color w:val="404040" w:themeColor="text1" w:themeTint="BF"/>
    </w:rPr>
  </w:style>
  <w:style w:type="paragraph" w:styleId="ListParagraph">
    <w:name w:val="List Paragraph"/>
    <w:basedOn w:val="Normal"/>
    <w:uiPriority w:val="34"/>
    <w:qFormat/>
    <w:rsid w:val="00B708AE"/>
    <w:pPr>
      <w:ind w:left="720"/>
      <w:contextualSpacing/>
    </w:pPr>
  </w:style>
  <w:style w:type="character" w:styleId="IntenseEmphasis">
    <w:name w:val="Intense Emphasis"/>
    <w:basedOn w:val="DefaultParagraphFont"/>
    <w:uiPriority w:val="21"/>
    <w:qFormat/>
    <w:rsid w:val="00B708AE"/>
    <w:rPr>
      <w:i/>
      <w:iCs/>
      <w:color w:val="2F5496" w:themeColor="accent1" w:themeShade="BF"/>
    </w:rPr>
  </w:style>
  <w:style w:type="paragraph" w:styleId="IntenseQuote">
    <w:name w:val="Intense Quote"/>
    <w:basedOn w:val="Normal"/>
    <w:next w:val="Normal"/>
    <w:link w:val="IntenseQuoteChar"/>
    <w:uiPriority w:val="30"/>
    <w:qFormat/>
    <w:rsid w:val="00B70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8AE"/>
    <w:rPr>
      <w:i/>
      <w:iCs/>
      <w:color w:val="2F5496" w:themeColor="accent1" w:themeShade="BF"/>
    </w:rPr>
  </w:style>
  <w:style w:type="character" w:styleId="IntenseReference">
    <w:name w:val="Intense Reference"/>
    <w:basedOn w:val="DefaultParagraphFont"/>
    <w:uiPriority w:val="32"/>
    <w:qFormat/>
    <w:rsid w:val="00B708AE"/>
    <w:rPr>
      <w:b/>
      <w:bCs/>
      <w:smallCaps/>
      <w:color w:val="2F5496" w:themeColor="accent1" w:themeShade="BF"/>
      <w:spacing w:val="5"/>
    </w:rPr>
  </w:style>
  <w:style w:type="table" w:styleId="TableGrid">
    <w:name w:val="Table Grid"/>
    <w:basedOn w:val="TableNormal"/>
    <w:rsid w:val="002E60FA"/>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CE3617"/>
    <w:pPr>
      <w:suppressAutoHyphens/>
      <w:spacing w:after="120" w:line="240" w:lineRule="auto"/>
      <w:jc w:val="both"/>
    </w:pPr>
    <w:rPr>
      <w:rFonts w:eastAsia="Times New Roman" w:cs="Times New Roman"/>
      <w:kern w:val="0"/>
      <w:sz w:val="24"/>
      <w:szCs w:val="24"/>
      <w:lang w:eastAsia="zh-CN"/>
      <w14:ligatures w14:val="none"/>
    </w:rPr>
  </w:style>
  <w:style w:type="character" w:customStyle="1" w:styleId="BodyTextChar">
    <w:name w:val="Body Text Char"/>
    <w:basedOn w:val="DefaultParagraphFont"/>
    <w:link w:val="BodyText"/>
    <w:qFormat/>
    <w:rsid w:val="00CE3617"/>
    <w:rPr>
      <w:rFonts w:eastAsia="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PNgV04</dc:creator>
  <cp:keywords/>
  <dc:description/>
  <cp:lastModifiedBy>ASUS</cp:lastModifiedBy>
  <cp:revision>31</cp:revision>
  <dcterms:created xsi:type="dcterms:W3CDTF">2026-01-23T07:02:00Z</dcterms:created>
  <dcterms:modified xsi:type="dcterms:W3CDTF">2026-03-23T03:22:00Z</dcterms:modified>
</cp:coreProperties>
</file>