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DD3848" w:rsidRPr="002769E8" w14:paraId="45B23D3A" w14:textId="77777777" w:rsidTr="00DD3848">
        <w:tc>
          <w:tcPr>
            <w:tcW w:w="3828" w:type="dxa"/>
          </w:tcPr>
          <w:p w14:paraId="2053986D" w14:textId="77777777" w:rsidR="00DD3848" w:rsidRPr="00471513" w:rsidRDefault="00DD3848" w:rsidP="00B3325D">
            <w:pPr>
              <w:spacing w:after="0" w:line="240" w:lineRule="auto"/>
              <w:jc w:val="center"/>
              <w:rPr>
                <w:sz w:val="26"/>
                <w:szCs w:val="26"/>
              </w:rPr>
            </w:pPr>
            <w:r w:rsidRPr="00471513">
              <w:rPr>
                <w:sz w:val="26"/>
                <w:szCs w:val="26"/>
              </w:rPr>
              <w:t>UBND TỈNH ĐỒNG THÁP</w:t>
            </w:r>
          </w:p>
        </w:tc>
        <w:tc>
          <w:tcPr>
            <w:tcW w:w="5670" w:type="dxa"/>
          </w:tcPr>
          <w:p w14:paraId="420B4711" w14:textId="77777777" w:rsidR="00DD3848" w:rsidRPr="00471513" w:rsidRDefault="00DD3848" w:rsidP="00B3325D">
            <w:pPr>
              <w:spacing w:after="0" w:line="240" w:lineRule="auto"/>
              <w:jc w:val="center"/>
              <w:rPr>
                <w:b/>
                <w:sz w:val="26"/>
                <w:szCs w:val="26"/>
              </w:rPr>
            </w:pPr>
            <w:r w:rsidRPr="00471513">
              <w:rPr>
                <w:b/>
                <w:sz w:val="26"/>
                <w:szCs w:val="26"/>
              </w:rPr>
              <w:t>CỘNG HOÀ XÃ HỘI CHỦ NGHĨA VIỆT NAM</w:t>
            </w:r>
          </w:p>
        </w:tc>
      </w:tr>
      <w:tr w:rsidR="00DD3848" w:rsidRPr="002769E8" w14:paraId="18D661BB" w14:textId="77777777" w:rsidTr="00DD3848">
        <w:tc>
          <w:tcPr>
            <w:tcW w:w="3828" w:type="dxa"/>
          </w:tcPr>
          <w:p w14:paraId="61E3C30B" w14:textId="77777777" w:rsidR="00DD3848" w:rsidRPr="008F0014" w:rsidRDefault="00DD3848" w:rsidP="00B3325D">
            <w:pPr>
              <w:spacing w:after="0" w:line="240" w:lineRule="auto"/>
              <w:jc w:val="center"/>
              <w:rPr>
                <w:b/>
                <w:sz w:val="26"/>
                <w:szCs w:val="26"/>
              </w:rPr>
            </w:pPr>
            <w:r w:rsidRPr="008F0014">
              <w:rPr>
                <w:b/>
                <w:sz w:val="26"/>
                <w:szCs w:val="26"/>
              </w:rPr>
              <w:t>VĂN PHÒNG UBND TỈNH</w:t>
            </w:r>
          </w:p>
        </w:tc>
        <w:tc>
          <w:tcPr>
            <w:tcW w:w="5670" w:type="dxa"/>
          </w:tcPr>
          <w:p w14:paraId="79BE6930" w14:textId="77777777" w:rsidR="00DD3848" w:rsidRPr="001414CD" w:rsidRDefault="00DD3848" w:rsidP="00B3325D">
            <w:pPr>
              <w:spacing w:after="0" w:line="240" w:lineRule="auto"/>
              <w:jc w:val="center"/>
              <w:rPr>
                <w:b/>
                <w:sz w:val="26"/>
                <w:szCs w:val="26"/>
              </w:rPr>
            </w:pPr>
            <w:r w:rsidRPr="001414CD">
              <w:rPr>
                <w:b/>
                <w:sz w:val="26"/>
                <w:szCs w:val="26"/>
              </w:rPr>
              <w:t>Độc lập - Tự do - Hạnh phúc</w:t>
            </w:r>
          </w:p>
        </w:tc>
      </w:tr>
      <w:tr w:rsidR="00DD3848" w:rsidRPr="002769E8" w14:paraId="359DD4DB" w14:textId="77777777" w:rsidTr="00DD3848">
        <w:trPr>
          <w:trHeight w:val="80"/>
        </w:trPr>
        <w:tc>
          <w:tcPr>
            <w:tcW w:w="3828" w:type="dxa"/>
          </w:tcPr>
          <w:p w14:paraId="7370102F" w14:textId="77777777" w:rsidR="00DD3848" w:rsidRPr="002769E8" w:rsidRDefault="00DD3848" w:rsidP="00B3325D">
            <w:pPr>
              <w:spacing w:after="0" w:line="240" w:lineRule="auto"/>
              <w:jc w:val="center"/>
              <w:rPr>
                <w:sz w:val="16"/>
                <w:szCs w:val="16"/>
                <w:vertAlign w:val="superscript"/>
              </w:rPr>
            </w:pPr>
            <w:r>
              <w:rPr>
                <w:noProof/>
                <w:sz w:val="16"/>
                <w:szCs w:val="16"/>
                <w:vertAlign w:val="superscript"/>
              </w:rPr>
              <mc:AlternateContent>
                <mc:Choice Requires="wps">
                  <w:drawing>
                    <wp:anchor distT="0" distB="0" distL="114300" distR="114300" simplePos="0" relativeHeight="251662336" behindDoc="0" locked="0" layoutInCell="1" allowOverlap="1" wp14:anchorId="0C9557DA" wp14:editId="5857F9E5">
                      <wp:simplePos x="0" y="0"/>
                      <wp:positionH relativeFrom="column">
                        <wp:posOffset>869950</wp:posOffset>
                      </wp:positionH>
                      <wp:positionV relativeFrom="paragraph">
                        <wp:posOffset>52705</wp:posOffset>
                      </wp:positionV>
                      <wp:extent cx="657225" cy="0"/>
                      <wp:effectExtent l="0" t="0" r="0" b="0"/>
                      <wp:wrapNone/>
                      <wp:docPr id="411835554" name="Straight Connector 5"/>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96B5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5pt,4.15pt" to="120.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" strokecolor="black [3213]" strokeweight=".5pt">
                      <v:stroke joinstyle="miter"/>
                    </v:line>
                  </w:pict>
                </mc:Fallback>
              </mc:AlternateContent>
            </w:r>
          </w:p>
        </w:tc>
        <w:tc>
          <w:tcPr>
            <w:tcW w:w="5670" w:type="dxa"/>
          </w:tcPr>
          <w:p w14:paraId="2D29BF54" w14:textId="77777777" w:rsidR="00DD3848" w:rsidRPr="002769E8" w:rsidRDefault="00DD3848" w:rsidP="00B3325D">
            <w:pPr>
              <w:spacing w:after="0" w:line="240" w:lineRule="auto"/>
              <w:jc w:val="center"/>
              <w:rPr>
                <w:sz w:val="16"/>
                <w:szCs w:val="16"/>
              </w:rPr>
            </w:pPr>
            <w:r>
              <w:rPr>
                <w:noProof/>
                <w:sz w:val="16"/>
                <w:szCs w:val="16"/>
                <w:vertAlign w:val="superscript"/>
              </w:rPr>
              <mc:AlternateContent>
                <mc:Choice Requires="wps">
                  <w:drawing>
                    <wp:anchor distT="0" distB="0" distL="114300" distR="114300" simplePos="0" relativeHeight="251661312" behindDoc="0" locked="0" layoutInCell="1" allowOverlap="1" wp14:anchorId="421AACC5" wp14:editId="1462CE98">
                      <wp:simplePos x="0" y="0"/>
                      <wp:positionH relativeFrom="column">
                        <wp:posOffset>715644</wp:posOffset>
                      </wp:positionH>
                      <wp:positionV relativeFrom="paragraph">
                        <wp:posOffset>52705</wp:posOffset>
                      </wp:positionV>
                      <wp:extent cx="1952625" cy="0"/>
                      <wp:effectExtent l="0" t="0" r="0" b="0"/>
                      <wp:wrapNone/>
                      <wp:docPr id="1383366941"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13DA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35pt,4.15pt" to="210.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" strokecolor="black [3213]" strokeweight=".5pt">
                      <v:stroke joinstyle="miter"/>
                    </v:line>
                  </w:pict>
                </mc:Fallback>
              </mc:AlternateContent>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r w:rsidRPr="002769E8">
              <w:rPr>
                <w:sz w:val="16"/>
                <w:szCs w:val="16"/>
                <w:vertAlign w:val="superscript"/>
              </w:rPr>
              <w:softHyphen/>
            </w:r>
          </w:p>
        </w:tc>
      </w:tr>
      <w:tr w:rsidR="00DD3848" w:rsidRPr="002769E8" w14:paraId="6958B86F" w14:textId="77777777" w:rsidTr="00DD3848">
        <w:tc>
          <w:tcPr>
            <w:tcW w:w="3828" w:type="dxa"/>
          </w:tcPr>
          <w:p w14:paraId="02FB9926" w14:textId="3D1F060E" w:rsidR="00DD3848" w:rsidRPr="00471513" w:rsidRDefault="00DD3848" w:rsidP="00B3325D">
            <w:pPr>
              <w:spacing w:after="0" w:line="240" w:lineRule="auto"/>
              <w:jc w:val="center"/>
              <w:rPr>
                <w:sz w:val="26"/>
                <w:szCs w:val="26"/>
              </w:rPr>
            </w:pPr>
          </w:p>
        </w:tc>
        <w:tc>
          <w:tcPr>
            <w:tcW w:w="5670" w:type="dxa"/>
          </w:tcPr>
          <w:p w14:paraId="092EF424" w14:textId="170EE47D" w:rsidR="00DD3848" w:rsidRPr="004E496A" w:rsidRDefault="00DD3848" w:rsidP="00B3325D">
            <w:pPr>
              <w:pStyle w:val="Heading1"/>
              <w:spacing w:before="0" w:after="0" w:line="240" w:lineRule="auto"/>
              <w:jc w:val="center"/>
              <w:rPr>
                <w:rFonts w:ascii="Times New Roman" w:hAnsi="Times New Roman" w:cs="Times New Roman"/>
                <w:i/>
                <w:iCs/>
                <w:sz w:val="28"/>
                <w:szCs w:val="28"/>
              </w:rPr>
            </w:pPr>
            <w:r w:rsidRPr="004E496A">
              <w:rPr>
                <w:rFonts w:ascii="Times New Roman" w:hAnsi="Times New Roman" w:cs="Times New Roman"/>
                <w:i/>
                <w:iCs/>
                <w:color w:val="auto"/>
                <w:sz w:val="28"/>
                <w:szCs w:val="28"/>
              </w:rPr>
              <w:t xml:space="preserve">Đồng Tháp, ngày </w:t>
            </w:r>
            <w:r w:rsidR="001022BC">
              <w:rPr>
                <w:rFonts w:ascii="Times New Roman" w:hAnsi="Times New Roman" w:cs="Times New Roman"/>
                <w:i/>
                <w:iCs/>
                <w:color w:val="auto"/>
                <w:sz w:val="28"/>
                <w:szCs w:val="28"/>
              </w:rPr>
              <w:t>31</w:t>
            </w:r>
            <w:r w:rsidRPr="004E496A">
              <w:rPr>
                <w:rFonts w:ascii="Times New Roman" w:hAnsi="Times New Roman" w:cs="Times New Roman"/>
                <w:i/>
                <w:iCs/>
                <w:color w:val="auto"/>
                <w:sz w:val="28"/>
                <w:szCs w:val="28"/>
              </w:rPr>
              <w:t xml:space="preserve"> tháng</w:t>
            </w:r>
            <w:r>
              <w:rPr>
                <w:rFonts w:ascii="Times New Roman" w:hAnsi="Times New Roman" w:cs="Times New Roman"/>
                <w:i/>
                <w:iCs/>
                <w:color w:val="auto"/>
                <w:sz w:val="28"/>
                <w:szCs w:val="28"/>
              </w:rPr>
              <w:t xml:space="preserve"> </w:t>
            </w:r>
            <w:r w:rsidR="0086489D">
              <w:rPr>
                <w:rFonts w:ascii="Times New Roman" w:hAnsi="Times New Roman" w:cs="Times New Roman"/>
                <w:i/>
                <w:iCs/>
                <w:color w:val="auto"/>
                <w:sz w:val="28"/>
                <w:szCs w:val="28"/>
              </w:rPr>
              <w:t>3</w:t>
            </w:r>
            <w:r>
              <w:rPr>
                <w:rFonts w:ascii="Times New Roman" w:hAnsi="Times New Roman" w:cs="Times New Roman"/>
                <w:i/>
                <w:iCs/>
                <w:color w:val="auto"/>
                <w:sz w:val="28"/>
                <w:szCs w:val="28"/>
              </w:rPr>
              <w:t xml:space="preserve"> </w:t>
            </w:r>
            <w:r w:rsidRPr="004E496A">
              <w:rPr>
                <w:rFonts w:ascii="Times New Roman" w:hAnsi="Times New Roman" w:cs="Times New Roman"/>
                <w:i/>
                <w:iCs/>
                <w:color w:val="auto"/>
                <w:sz w:val="28"/>
                <w:szCs w:val="28"/>
              </w:rPr>
              <w:t>năm 202</w:t>
            </w:r>
            <w:r w:rsidR="00D8717E">
              <w:rPr>
                <w:rFonts w:ascii="Times New Roman" w:hAnsi="Times New Roman" w:cs="Times New Roman"/>
                <w:i/>
                <w:iCs/>
                <w:color w:val="auto"/>
                <w:sz w:val="28"/>
                <w:szCs w:val="28"/>
              </w:rPr>
              <w:t>6</w:t>
            </w:r>
          </w:p>
        </w:tc>
      </w:tr>
    </w:tbl>
    <w:p w14:paraId="106A5DCA" w14:textId="77777777" w:rsidR="00DD3848" w:rsidRDefault="00DD3848" w:rsidP="009F5AC0">
      <w:pPr>
        <w:spacing w:before="120" w:after="120" w:line="240" w:lineRule="auto"/>
        <w:jc w:val="center"/>
        <w:rPr>
          <w:b/>
          <w:bCs/>
        </w:rPr>
      </w:pPr>
    </w:p>
    <w:p w14:paraId="683F553D" w14:textId="1011A818" w:rsidR="00A40102" w:rsidRPr="00B708AE" w:rsidRDefault="00B708AE" w:rsidP="0003112B">
      <w:pPr>
        <w:spacing w:after="0" w:line="240" w:lineRule="auto"/>
        <w:jc w:val="center"/>
        <w:rPr>
          <w:b/>
          <w:bCs/>
        </w:rPr>
      </w:pPr>
      <w:r w:rsidRPr="00B708AE">
        <w:rPr>
          <w:b/>
          <w:bCs/>
        </w:rPr>
        <w:t>BÁO CÁO TÓM TẮT NỘI DUNG TRÌNH</w:t>
      </w:r>
    </w:p>
    <w:p w14:paraId="009FCE58" w14:textId="42D43C1E" w:rsidR="001022BC" w:rsidRPr="007E0488" w:rsidRDefault="001022BC" w:rsidP="0003112B">
      <w:pPr>
        <w:spacing w:after="0" w:line="240" w:lineRule="auto"/>
        <w:jc w:val="center"/>
        <w:outlineLvl w:val="0"/>
        <w:rPr>
          <w:rFonts w:ascii="Times New Roman Bold" w:hAnsi="Times New Roman Bold"/>
          <w:b/>
          <w:spacing w:val="-4"/>
        </w:rPr>
      </w:pPr>
      <w:r>
        <w:rPr>
          <w:b/>
          <w:bCs/>
          <w:iCs/>
          <w:noProof/>
        </w:rPr>
        <mc:AlternateContent>
          <mc:Choice Requires="wps">
            <w:drawing>
              <wp:anchor distT="0" distB="0" distL="114300" distR="114300" simplePos="0" relativeHeight="251659264" behindDoc="0" locked="0" layoutInCell="1" allowOverlap="1" wp14:anchorId="66E44D66" wp14:editId="0854F24E">
                <wp:simplePos x="0" y="0"/>
                <wp:positionH relativeFrom="column">
                  <wp:posOffset>2326005</wp:posOffset>
                </wp:positionH>
                <wp:positionV relativeFrom="paragraph">
                  <wp:posOffset>508635</wp:posOffset>
                </wp:positionV>
                <wp:extent cx="1176794" cy="0"/>
                <wp:effectExtent l="0" t="0" r="0" b="0"/>
                <wp:wrapNone/>
                <wp:docPr id="1515405668" name="Straight Connector 1"/>
                <wp:cNvGraphicFramePr/>
                <a:graphic xmlns:a="http://schemas.openxmlformats.org/drawingml/2006/main">
                  <a:graphicData uri="http://schemas.microsoft.com/office/word/2010/wordprocessingShape">
                    <wps:wsp>
                      <wps:cNvCnPr/>
                      <wps:spPr>
                        <a:xfrm>
                          <a:off x="0" y="0"/>
                          <a:ext cx="11767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36CCE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15pt,40.05pt" to="275.8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" strokecolor="#4472c4 [3204]" strokeweight=".5pt">
                <v:stroke joinstyle="miter"/>
              </v:line>
            </w:pict>
          </mc:Fallback>
        </mc:AlternateContent>
      </w:r>
      <w:r w:rsidR="00A64BA8" w:rsidRPr="00A64BA8">
        <w:rPr>
          <w:b/>
          <w:bCs/>
        </w:rPr>
        <w:t xml:space="preserve">Ban hành </w:t>
      </w:r>
      <w:r>
        <w:rPr>
          <w:b/>
          <w:bCs/>
        </w:rPr>
        <w:t>Quyết định v</w:t>
      </w:r>
      <w:r w:rsidRPr="007E0488">
        <w:rPr>
          <w:rFonts w:ascii="Times New Roman Bold" w:hAnsi="Times New Roman Bold"/>
          <w:b/>
          <w:spacing w:val="-4"/>
        </w:rPr>
        <w:t>ề việc phân công cán bộ đầu mối điều phối đổi mới sáng tạo tỉnh Đồng Tháp</w:t>
      </w:r>
    </w:p>
    <w:p w14:paraId="42F35899" w14:textId="181310EA" w:rsidR="0086489D" w:rsidRDefault="0086489D" w:rsidP="001022BC">
      <w:pPr>
        <w:spacing w:after="0" w:line="240" w:lineRule="auto"/>
        <w:jc w:val="center"/>
        <w:rPr>
          <w:b/>
          <w:bCs/>
        </w:rPr>
      </w:pPr>
    </w:p>
    <w:p w14:paraId="69E6C953" w14:textId="56661725" w:rsidR="002E60FA" w:rsidRDefault="002E60FA" w:rsidP="0003112B">
      <w:pPr>
        <w:tabs>
          <w:tab w:val="left" w:pos="851"/>
        </w:tabs>
        <w:spacing w:before="120" w:after="120" w:line="240" w:lineRule="auto"/>
        <w:ind w:firstLine="567"/>
        <w:jc w:val="center"/>
      </w:pPr>
      <w:r w:rsidRPr="00F368F3">
        <w:t xml:space="preserve">Kính gửi: Chủ tịch Ủy ban nhân dân </w:t>
      </w:r>
      <w:r w:rsidR="00D8717E">
        <w:t>t</w:t>
      </w:r>
      <w:r w:rsidRPr="00F368F3">
        <w:t>ỉnh</w:t>
      </w:r>
      <w:r w:rsidR="005C36C7">
        <w:t xml:space="preserve"> </w:t>
      </w:r>
    </w:p>
    <w:p w14:paraId="0AF2AFCE" w14:textId="77777777" w:rsidR="0003112B" w:rsidRDefault="0003112B" w:rsidP="0003112B">
      <w:pPr>
        <w:tabs>
          <w:tab w:val="left" w:pos="851"/>
        </w:tabs>
        <w:spacing w:after="0" w:line="240" w:lineRule="auto"/>
        <w:ind w:firstLine="567"/>
        <w:jc w:val="center"/>
      </w:pPr>
    </w:p>
    <w:p w14:paraId="67866FB6" w14:textId="0AE95263" w:rsidR="00A64BA8" w:rsidRDefault="00A64BA8" w:rsidP="0003112B">
      <w:pPr>
        <w:spacing w:before="120" w:after="120" w:line="240" w:lineRule="auto"/>
        <w:ind w:firstLine="720"/>
        <w:jc w:val="both"/>
        <w:rPr>
          <w:rFonts w:cs="Times New Roman"/>
          <w:szCs w:val="28"/>
        </w:rPr>
      </w:pPr>
      <w:r w:rsidRPr="00A64BA8">
        <w:rPr>
          <w:rFonts w:cs="Times New Roman"/>
          <w:szCs w:val="28"/>
        </w:rPr>
        <w:t xml:space="preserve">Tiếp nhận </w:t>
      </w:r>
      <w:r w:rsidRPr="00A64BA8">
        <w:rPr>
          <w:rFonts w:cs="Times New Roman"/>
          <w:szCs w:val="28"/>
          <w:lang w:val="vi-VN"/>
        </w:rPr>
        <w:t xml:space="preserve">Tờ trình số </w:t>
      </w:r>
      <w:r w:rsidR="001022BC">
        <w:rPr>
          <w:rFonts w:cs="Times New Roman"/>
          <w:szCs w:val="28"/>
        </w:rPr>
        <w:t>1056</w:t>
      </w:r>
      <w:r w:rsidRPr="00A64BA8">
        <w:rPr>
          <w:rFonts w:cs="Times New Roman"/>
          <w:szCs w:val="28"/>
          <w:lang w:val="vi-VN"/>
        </w:rPr>
        <w:t>/TTr-SKH</w:t>
      </w:r>
      <w:r w:rsidR="001022BC">
        <w:rPr>
          <w:rFonts w:cs="Times New Roman"/>
          <w:szCs w:val="28"/>
        </w:rPr>
        <w:t>&amp;</w:t>
      </w:r>
      <w:r w:rsidRPr="00A64BA8">
        <w:rPr>
          <w:rFonts w:cs="Times New Roman"/>
          <w:szCs w:val="28"/>
          <w:lang w:val="vi-VN"/>
        </w:rPr>
        <w:t>CN ngày</w:t>
      </w:r>
      <w:r w:rsidRPr="00A64BA8">
        <w:rPr>
          <w:rFonts w:cs="Times New Roman"/>
          <w:szCs w:val="28"/>
        </w:rPr>
        <w:t xml:space="preserve"> </w:t>
      </w:r>
      <w:r w:rsidR="001022BC">
        <w:rPr>
          <w:rFonts w:cs="Times New Roman"/>
          <w:szCs w:val="28"/>
        </w:rPr>
        <w:t>17</w:t>
      </w:r>
      <w:r w:rsidR="0086489D">
        <w:rPr>
          <w:rFonts w:cs="Times New Roman"/>
          <w:szCs w:val="28"/>
        </w:rPr>
        <w:t>/3</w:t>
      </w:r>
      <w:r w:rsidRPr="00A64BA8">
        <w:rPr>
          <w:rFonts w:cs="Times New Roman"/>
          <w:szCs w:val="28"/>
        </w:rPr>
        <w:t xml:space="preserve">/2026 của Sở Khoa học và Công nghệ về việc </w:t>
      </w:r>
      <w:r w:rsidR="001022BC" w:rsidRPr="001022BC">
        <w:rPr>
          <w:rFonts w:cs="Times New Roman"/>
          <w:szCs w:val="28"/>
        </w:rPr>
        <w:t>ban hành Quyết định của Ủy ban nhân dân tỉnh phân công cán bộ đầu mối điều phối đổi mới sáng tạo tỉnh Đồng Tháp</w:t>
      </w:r>
      <w:r>
        <w:rPr>
          <w:rFonts w:cs="Times New Roman"/>
          <w:szCs w:val="28"/>
        </w:rPr>
        <w:t>;</w:t>
      </w:r>
    </w:p>
    <w:p w14:paraId="336012A0" w14:textId="2F145A84" w:rsidR="005C36C7" w:rsidRDefault="005C36C7" w:rsidP="0003112B">
      <w:pPr>
        <w:spacing w:before="120" w:after="120" w:line="240" w:lineRule="auto"/>
        <w:ind w:firstLine="720"/>
        <w:jc w:val="both"/>
        <w:rPr>
          <w:color w:val="000000" w:themeColor="text1"/>
          <w:spacing w:val="-4"/>
          <w:szCs w:val="28"/>
          <w:lang w:val="pt-BR"/>
        </w:rPr>
      </w:pPr>
      <w:r>
        <w:rPr>
          <w:color w:val="000000" w:themeColor="text1"/>
          <w:spacing w:val="-4"/>
          <w:szCs w:val="28"/>
          <w:lang w:val="pt-BR"/>
        </w:rPr>
        <w:t>Văn phòng UBND tỉnh báo cáo như sau:</w:t>
      </w:r>
    </w:p>
    <w:p w14:paraId="6CD14565" w14:textId="106CCAE1" w:rsidR="005C36C7" w:rsidRPr="008C1508" w:rsidRDefault="005C36C7" w:rsidP="0003112B">
      <w:pPr>
        <w:pStyle w:val="ListParagraph"/>
        <w:numPr>
          <w:ilvl w:val="0"/>
          <w:numId w:val="3"/>
        </w:numPr>
        <w:tabs>
          <w:tab w:val="left" w:pos="993"/>
        </w:tabs>
        <w:spacing w:before="120" w:after="120" w:line="240" w:lineRule="auto"/>
        <w:ind w:left="0" w:firstLine="709"/>
        <w:contextualSpacing w:val="0"/>
        <w:jc w:val="both"/>
        <w:rPr>
          <w:rFonts w:cs="Times New Roman"/>
          <w:b/>
          <w:bCs/>
          <w:i/>
          <w:iCs/>
          <w:szCs w:val="28"/>
        </w:rPr>
      </w:pPr>
      <w:r w:rsidRPr="005C36C7">
        <w:rPr>
          <w:rFonts w:cs="Times New Roman"/>
          <w:b/>
          <w:bCs/>
          <w:szCs w:val="28"/>
        </w:rPr>
        <w:t xml:space="preserve">Cơ sở </w:t>
      </w:r>
      <w:r w:rsidR="0086489D">
        <w:rPr>
          <w:rFonts w:cs="Times New Roman"/>
          <w:b/>
          <w:bCs/>
          <w:szCs w:val="28"/>
        </w:rPr>
        <w:t>pháp lý</w:t>
      </w:r>
    </w:p>
    <w:p w14:paraId="1F6076C4" w14:textId="5D8A2CCF" w:rsidR="0086489D" w:rsidRDefault="0086489D" w:rsidP="0003112B">
      <w:pPr>
        <w:spacing w:before="120" w:after="120" w:line="240" w:lineRule="auto"/>
        <w:ind w:firstLine="720"/>
        <w:jc w:val="both"/>
        <w:rPr>
          <w:rFonts w:cs="Times New Roman"/>
          <w:szCs w:val="28"/>
        </w:rPr>
      </w:pPr>
      <w:r w:rsidRPr="00A22A16">
        <w:rPr>
          <w:rFonts w:cs="Times New Roman"/>
          <w:i/>
          <w:iCs/>
          <w:szCs w:val="28"/>
        </w:rPr>
        <w:t xml:space="preserve">- </w:t>
      </w:r>
      <w:r w:rsidRPr="00B66DE2">
        <w:rPr>
          <w:rFonts w:cs="Times New Roman"/>
          <w:b/>
          <w:bCs/>
          <w:szCs w:val="28"/>
        </w:rPr>
        <w:t>Nghị quyết số 11/NQ-CP ngày 14/01/2026</w:t>
      </w:r>
      <w:r w:rsidRPr="00B66DE2">
        <w:rPr>
          <w:rFonts w:cs="Times New Roman"/>
          <w:szCs w:val="28"/>
        </w:rPr>
        <w:t xml:space="preserve"> </w:t>
      </w:r>
      <w:r w:rsidRPr="00B66DE2">
        <w:rPr>
          <w:rFonts w:cs="Times New Roman"/>
          <w:b/>
          <w:bCs/>
          <w:szCs w:val="28"/>
        </w:rPr>
        <w:t>của Chính phủ</w:t>
      </w:r>
      <w:r w:rsidRPr="00B66DE2">
        <w:rPr>
          <w:rFonts w:cs="Times New Roman"/>
          <w:szCs w:val="28"/>
        </w:rPr>
        <w:t xml:space="preserve"> </w:t>
      </w:r>
      <w:r w:rsidRPr="00B66DE2">
        <w:rPr>
          <w:rFonts w:cs="Times New Roman"/>
          <w:szCs w:val="28"/>
          <w:shd w:val="clear" w:color="auto" w:fill="FFFFFF"/>
        </w:rPr>
        <w:t>s</w:t>
      </w:r>
      <w:r w:rsidRPr="007930E9">
        <w:rPr>
          <w:rFonts w:cs="Times New Roman"/>
          <w:szCs w:val="28"/>
          <w:shd w:val="clear" w:color="auto" w:fill="FFFFFF"/>
        </w:rPr>
        <w:t>ửa đổi, bổ sung, cập nhật Nghị quyết số 71/NQ-CP ngày 01/04/2025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r w:rsidRPr="007930E9">
        <w:rPr>
          <w:rFonts w:cs="Times New Roman"/>
          <w:szCs w:val="28"/>
          <w:lang w:val="vi-VN"/>
        </w:rPr>
        <w:t xml:space="preserve"> </w:t>
      </w:r>
    </w:p>
    <w:p w14:paraId="1DE86BBD" w14:textId="5FB387A6" w:rsidR="001022BC" w:rsidRPr="001022BC" w:rsidRDefault="001022BC" w:rsidP="0003112B">
      <w:pPr>
        <w:spacing w:before="120" w:after="120" w:line="240" w:lineRule="auto"/>
        <w:ind w:firstLine="720"/>
        <w:jc w:val="both"/>
        <w:rPr>
          <w:iCs/>
        </w:rPr>
      </w:pPr>
      <w:r>
        <w:rPr>
          <w:i/>
        </w:rPr>
        <w:t xml:space="preserve">- </w:t>
      </w:r>
      <w:r w:rsidRPr="00B66DE2">
        <w:rPr>
          <w:b/>
          <w:bCs/>
          <w:iCs/>
        </w:rPr>
        <w:t>Chương trình số 02-CTr/BCĐTW</w:t>
      </w:r>
      <w:r w:rsidRPr="00B66DE2">
        <w:rPr>
          <w:iCs/>
        </w:rPr>
        <w:t xml:space="preserve"> </w:t>
      </w:r>
      <w:r w:rsidRPr="00B66DE2">
        <w:rPr>
          <w:b/>
          <w:bCs/>
          <w:iCs/>
        </w:rPr>
        <w:t>ngày 02 tháng 02 năm 2026</w:t>
      </w:r>
      <w:r>
        <w:rPr>
          <w:iCs/>
        </w:rPr>
        <w:t xml:space="preserve"> của </w:t>
      </w:r>
      <w:r w:rsidRPr="001022BC">
        <w:rPr>
          <w:iCs/>
        </w:rPr>
        <w:t>Ban Chỉ đạo Trung ương về phát triển khoa học, công nghệ, đổi mới sáng tạo và chuyển đổi số</w:t>
      </w:r>
      <w:r>
        <w:rPr>
          <w:iCs/>
        </w:rPr>
        <w:t xml:space="preserve"> ban hành</w:t>
      </w:r>
      <w:r w:rsidRPr="001022BC">
        <w:rPr>
          <w:iCs/>
        </w:rPr>
        <w:t xml:space="preserve"> Chương trình công tác năm 2026 của Ban Chỉ đạo Trung ương về phát triển khoa học, công nghệ, đổi mới sáng tạo và chuyển đổi số</w:t>
      </w:r>
    </w:p>
    <w:p w14:paraId="12AD0F59" w14:textId="0567C55F" w:rsidR="001022BC" w:rsidRPr="001022BC" w:rsidRDefault="001022BC" w:rsidP="0003112B">
      <w:pPr>
        <w:spacing w:before="120" w:after="120" w:line="240" w:lineRule="auto"/>
        <w:ind w:firstLine="720"/>
        <w:jc w:val="both"/>
        <w:rPr>
          <w:b/>
          <w:bCs/>
          <w:i/>
        </w:rPr>
      </w:pPr>
      <w:r w:rsidRPr="001022BC">
        <w:rPr>
          <w:iCs/>
        </w:rPr>
        <w:t>Theo đó có nội dung chỉ đạo:</w:t>
      </w:r>
      <w:r>
        <w:rPr>
          <w:i/>
        </w:rPr>
        <w:t xml:space="preserve"> </w:t>
      </w:r>
      <w:r w:rsidRPr="001022BC">
        <w:rPr>
          <w:b/>
          <w:bCs/>
          <w:i/>
        </w:rPr>
        <w:t>“Các địa phương thành lập hoặc kiện toàn đầu mối điều phối đổi mới sáng tạo cấp tỉnh bảo đảm hiệu quả, phù hợp theo quy định”</w:t>
      </w:r>
      <w:r>
        <w:rPr>
          <w:b/>
          <w:bCs/>
          <w:i/>
        </w:rPr>
        <w:t>.</w:t>
      </w:r>
    </w:p>
    <w:p w14:paraId="7928D454" w14:textId="27D5CE1A" w:rsidR="00811406" w:rsidRPr="00811406" w:rsidRDefault="00811406" w:rsidP="0003112B">
      <w:pPr>
        <w:pStyle w:val="ListParagraph"/>
        <w:numPr>
          <w:ilvl w:val="0"/>
          <w:numId w:val="3"/>
        </w:numPr>
        <w:tabs>
          <w:tab w:val="left" w:pos="993"/>
        </w:tabs>
        <w:spacing w:before="120" w:after="120" w:line="240" w:lineRule="auto"/>
        <w:ind w:left="0" w:firstLine="709"/>
        <w:contextualSpacing w:val="0"/>
        <w:jc w:val="both"/>
        <w:rPr>
          <w:rFonts w:cs="Times New Roman"/>
          <w:b/>
          <w:bCs/>
          <w:szCs w:val="28"/>
        </w:rPr>
      </w:pPr>
      <w:r>
        <w:rPr>
          <w:b/>
          <w:szCs w:val="28"/>
          <w:lang w:eastAsia="en-GB"/>
        </w:rPr>
        <w:t xml:space="preserve">Ý kiến của các đơn vị liên quan: </w:t>
      </w:r>
      <w:r w:rsidR="00D93D48" w:rsidRPr="00D93D48">
        <w:rPr>
          <w:bCs/>
          <w:szCs w:val="28"/>
          <w:lang w:eastAsia="en-GB"/>
        </w:rPr>
        <w:t xml:space="preserve">Sở Khoa học và Công nghệ </w:t>
      </w:r>
      <w:r w:rsidR="00D93D48">
        <w:rPr>
          <w:bCs/>
          <w:szCs w:val="28"/>
          <w:lang w:eastAsia="en-GB"/>
        </w:rPr>
        <w:t xml:space="preserve">(KH&amp;CN) </w:t>
      </w:r>
      <w:r w:rsidR="00D93D48" w:rsidRPr="00D93D48">
        <w:rPr>
          <w:bCs/>
          <w:szCs w:val="28"/>
          <w:lang w:eastAsia="en-GB"/>
        </w:rPr>
        <w:t xml:space="preserve">tổ chức lấy ý kiến </w:t>
      </w:r>
      <w:r w:rsidR="00B66DE2">
        <w:rPr>
          <w:bCs/>
          <w:szCs w:val="28"/>
          <w:lang w:eastAsia="en-GB"/>
        </w:rPr>
        <w:t xml:space="preserve">và nhận được sự thống nhất của </w:t>
      </w:r>
      <w:r w:rsidR="00D93D48">
        <w:rPr>
          <w:bCs/>
          <w:szCs w:val="28"/>
          <w:lang w:eastAsia="en-GB"/>
        </w:rPr>
        <w:t xml:space="preserve">các cơ quan, đơn vị liên quan về </w:t>
      </w:r>
      <w:r w:rsidR="00D93D48" w:rsidRPr="00D93D48">
        <w:rPr>
          <w:bCs/>
          <w:szCs w:val="28"/>
          <w:lang w:eastAsia="en-GB"/>
        </w:rPr>
        <w:t>d</w:t>
      </w:r>
      <w:r w:rsidRPr="00D93D48">
        <w:rPr>
          <w:bCs/>
          <w:szCs w:val="28"/>
          <w:lang w:eastAsia="en-GB"/>
        </w:rPr>
        <w:t>ự</w:t>
      </w:r>
      <w:r>
        <w:rPr>
          <w:bCs/>
          <w:szCs w:val="28"/>
          <w:lang w:eastAsia="en-GB"/>
        </w:rPr>
        <w:t xml:space="preserve"> thảo </w:t>
      </w:r>
      <w:r w:rsidR="00D93D48">
        <w:rPr>
          <w:rFonts w:cs="Times New Roman"/>
          <w:bCs/>
          <w:szCs w:val="28"/>
        </w:rPr>
        <w:t>Quyết định</w:t>
      </w:r>
      <w:r w:rsidR="00D93D48">
        <w:rPr>
          <w:rFonts w:eastAsia="SimSun"/>
          <w:szCs w:val="28"/>
          <w:lang w:bidi="ar"/>
        </w:rPr>
        <w:t>.</w:t>
      </w:r>
    </w:p>
    <w:p w14:paraId="5EC5A41E" w14:textId="737992B0" w:rsidR="005C36C7" w:rsidRPr="00A22A16" w:rsidRDefault="005C36C7" w:rsidP="0003112B">
      <w:pPr>
        <w:pStyle w:val="ListParagraph"/>
        <w:numPr>
          <w:ilvl w:val="0"/>
          <w:numId w:val="3"/>
        </w:numPr>
        <w:tabs>
          <w:tab w:val="left" w:pos="993"/>
        </w:tabs>
        <w:spacing w:before="120" w:after="120" w:line="240" w:lineRule="auto"/>
        <w:ind w:left="0" w:firstLine="709"/>
        <w:contextualSpacing w:val="0"/>
        <w:jc w:val="both"/>
        <w:rPr>
          <w:rFonts w:ascii="Times New Roman Bold" w:hAnsi="Times New Roman Bold" w:cs="Times New Roman"/>
          <w:b/>
          <w:bCs/>
          <w:spacing w:val="-6"/>
          <w:szCs w:val="28"/>
        </w:rPr>
      </w:pPr>
      <w:r w:rsidRPr="00A22A16">
        <w:rPr>
          <w:rFonts w:ascii="Times New Roman Bold" w:hAnsi="Times New Roman Bold" w:cs="Times New Roman"/>
          <w:b/>
          <w:bCs/>
          <w:spacing w:val="-6"/>
          <w:szCs w:val="28"/>
        </w:rPr>
        <w:t>Nội dung chính</w:t>
      </w:r>
      <w:r w:rsidR="00BF6794" w:rsidRPr="00A22A16">
        <w:rPr>
          <w:rFonts w:ascii="Times New Roman Bold" w:hAnsi="Times New Roman Bold" w:cs="Times New Roman"/>
          <w:b/>
          <w:bCs/>
          <w:spacing w:val="-6"/>
          <w:szCs w:val="28"/>
        </w:rPr>
        <w:t xml:space="preserve"> của </w:t>
      </w:r>
      <w:r w:rsidR="00B66DE2">
        <w:rPr>
          <w:rFonts w:ascii="Times New Roman Bold" w:hAnsi="Times New Roman Bold" w:cs="Times New Roman"/>
          <w:b/>
          <w:bCs/>
          <w:spacing w:val="-6"/>
          <w:szCs w:val="28"/>
        </w:rPr>
        <w:t>Quyết định</w:t>
      </w:r>
    </w:p>
    <w:p w14:paraId="467176C7" w14:textId="492DA61B" w:rsidR="00B66DE2" w:rsidRDefault="00B66DE2" w:rsidP="005D16D4">
      <w:pPr>
        <w:pStyle w:val="ListParagraph"/>
        <w:numPr>
          <w:ilvl w:val="0"/>
          <w:numId w:val="6"/>
        </w:numPr>
        <w:tabs>
          <w:tab w:val="left" w:pos="993"/>
        </w:tabs>
        <w:spacing w:before="120" w:after="120" w:line="240" w:lineRule="auto"/>
        <w:ind w:left="0" w:firstLine="709"/>
        <w:contextualSpacing w:val="0"/>
        <w:jc w:val="both"/>
        <w:rPr>
          <w:bCs/>
          <w:color w:val="000000" w:themeColor="text1"/>
        </w:rPr>
      </w:pPr>
      <w:r w:rsidRPr="00E449C2">
        <w:rPr>
          <w:color w:val="000000" w:themeColor="text1"/>
        </w:rPr>
        <w:t xml:space="preserve">Phân công </w:t>
      </w:r>
      <w:r w:rsidRPr="00E449C2">
        <w:rPr>
          <w:bCs/>
          <w:color w:val="000000" w:themeColor="text1"/>
        </w:rPr>
        <w:t>ông Lê Quang Khôi, Giám đốc Sở Khoa học và Công nghệ tỉnh Đồng Tháp</w:t>
      </w:r>
      <w:r w:rsidRPr="00E449C2">
        <w:rPr>
          <w:color w:val="000000" w:themeColor="text1"/>
        </w:rPr>
        <w:t xml:space="preserve"> làm </w:t>
      </w:r>
      <w:r w:rsidRPr="00E449C2">
        <w:rPr>
          <w:bCs/>
          <w:color w:val="000000" w:themeColor="text1"/>
        </w:rPr>
        <w:t xml:space="preserve">đầu mối điều phối </w:t>
      </w:r>
      <w:r w:rsidR="00B963D3">
        <w:rPr>
          <w:bCs/>
          <w:color w:val="000000" w:themeColor="text1"/>
        </w:rPr>
        <w:t xml:space="preserve">các hoạt động </w:t>
      </w:r>
      <w:r w:rsidRPr="00E449C2">
        <w:rPr>
          <w:bCs/>
          <w:color w:val="000000" w:themeColor="text1"/>
        </w:rPr>
        <w:t xml:space="preserve">đổi mới sáng tạo </w:t>
      </w:r>
      <w:r w:rsidR="00974A14">
        <w:rPr>
          <w:bCs/>
          <w:color w:val="000000" w:themeColor="text1"/>
        </w:rPr>
        <w:t xml:space="preserve">trên địa bàn </w:t>
      </w:r>
      <w:r w:rsidRPr="00E449C2">
        <w:rPr>
          <w:bCs/>
          <w:color w:val="000000" w:themeColor="text1"/>
        </w:rPr>
        <w:t>tỉnh Đồng Tháp.</w:t>
      </w:r>
    </w:p>
    <w:p w14:paraId="222F8752" w14:textId="187165C7" w:rsidR="00B66DE2" w:rsidRDefault="00B66DE2" w:rsidP="005D16D4">
      <w:pPr>
        <w:pStyle w:val="ListParagraph"/>
        <w:numPr>
          <w:ilvl w:val="0"/>
          <w:numId w:val="6"/>
        </w:numPr>
        <w:tabs>
          <w:tab w:val="left" w:pos="993"/>
        </w:tabs>
        <w:spacing w:before="120" w:after="120" w:line="240" w:lineRule="auto"/>
        <w:ind w:left="0" w:firstLine="709"/>
        <w:contextualSpacing w:val="0"/>
        <w:jc w:val="both"/>
        <w:rPr>
          <w:bCs/>
          <w:color w:val="000000" w:themeColor="text1"/>
        </w:rPr>
      </w:pPr>
      <w:r w:rsidRPr="00E449C2">
        <w:rPr>
          <w:color w:val="000000" w:themeColor="text1"/>
        </w:rPr>
        <w:t>Cán bộ làm đầu mối điều phối đổi mới sáng tạo có nhiệm vụ tham mưu cho Chủ tịch Ủy ban nhân dân tỉnh xây dựng, tổ chức các kế hoạch, chương trình, nhiệm vụ về đổi mới sáng tạo; phối hợp cùng với các sở, ban, ngành tỉnh và các tổ chức, cá nhân có liên quan thực hiện công tác đổi mới sáng tạo theo chỉ đạo của Tỉnh ủy, Ủy ban nhân dân tỉnh, Chủ tịch Ủy ban nhân dân tỉnh.</w:t>
      </w:r>
    </w:p>
    <w:p w14:paraId="5041DD76" w14:textId="40FA1E38" w:rsidR="00AE771D" w:rsidRDefault="00B66DE2" w:rsidP="0003112B">
      <w:pPr>
        <w:pStyle w:val="ListParagraph"/>
        <w:spacing w:before="120" w:after="120" w:line="240" w:lineRule="auto"/>
        <w:ind w:left="0" w:firstLine="709"/>
        <w:contextualSpacing w:val="0"/>
        <w:jc w:val="both"/>
        <w:rPr>
          <w:iCs/>
        </w:rPr>
      </w:pPr>
      <w:r w:rsidRPr="00B66DE2">
        <w:rPr>
          <w:b/>
          <w:bCs/>
          <w:iCs/>
          <w:u w:val="single"/>
        </w:rPr>
        <w:t>Đề xuất:</w:t>
      </w:r>
      <w:r w:rsidR="0003112B">
        <w:rPr>
          <w:b/>
          <w:bCs/>
          <w:iCs/>
          <w:u w:val="single"/>
        </w:rPr>
        <w:t xml:space="preserve"> </w:t>
      </w:r>
      <w:r w:rsidR="00A22A16">
        <w:rPr>
          <w:iCs/>
        </w:rPr>
        <w:t xml:space="preserve">Dự thảo Quyết định đã hoàn chỉnh, </w:t>
      </w:r>
      <w:r w:rsidR="009F5AC0" w:rsidRPr="009F5AC0">
        <w:rPr>
          <w:iCs/>
        </w:rPr>
        <w:t xml:space="preserve">Văn phòng UBND </w:t>
      </w:r>
      <w:r w:rsidR="0025551D">
        <w:rPr>
          <w:iCs/>
        </w:rPr>
        <w:t>t</w:t>
      </w:r>
      <w:r w:rsidR="009F5AC0" w:rsidRPr="009F5AC0">
        <w:rPr>
          <w:iCs/>
        </w:rPr>
        <w:t xml:space="preserve">ỉnh kính </w:t>
      </w:r>
      <w:r w:rsidR="005C36C7">
        <w:rPr>
          <w:iCs/>
        </w:rPr>
        <w:t>trình</w:t>
      </w:r>
      <w:r w:rsidR="009F5AC0" w:rsidRPr="009F5AC0">
        <w:rPr>
          <w:iCs/>
        </w:rPr>
        <w:t xml:space="preserve"> Chủ tịch</w:t>
      </w:r>
      <w:r w:rsidR="005C36C7">
        <w:rPr>
          <w:iCs/>
        </w:rPr>
        <w:t xml:space="preserve"> UBND tỉnh xem xét, phê duyệt</w:t>
      </w:r>
      <w:r w:rsidR="009F5AC0" w:rsidRPr="00D93D48">
        <w:rPr>
          <w:i/>
        </w:rPr>
        <w:t>./.</w:t>
      </w:r>
    </w:p>
    <w:sectPr w:rsidR="00AE771D" w:rsidSect="0003112B">
      <w:pgSz w:w="11907" w:h="16840" w:code="9"/>
      <w:pgMar w:top="567" w:right="1134" w:bottom="567" w:left="170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A9A"/>
    <w:multiLevelType w:val="hybridMultilevel"/>
    <w:tmpl w:val="C130055E"/>
    <w:lvl w:ilvl="0" w:tplc="3CE46E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51A6F"/>
    <w:multiLevelType w:val="hybridMultilevel"/>
    <w:tmpl w:val="E0329976"/>
    <w:lvl w:ilvl="0" w:tplc="D00CDA00">
      <w:start w:val="1"/>
      <w:numFmt w:val="decimal"/>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3BD4127"/>
    <w:multiLevelType w:val="hybridMultilevel"/>
    <w:tmpl w:val="6A5E1324"/>
    <w:lvl w:ilvl="0" w:tplc="A59AA3B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9F638D"/>
    <w:multiLevelType w:val="hybridMultilevel"/>
    <w:tmpl w:val="25A82794"/>
    <w:lvl w:ilvl="0" w:tplc="A9B2A68E">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7E25A6"/>
    <w:multiLevelType w:val="multilevel"/>
    <w:tmpl w:val="F1E2F7AE"/>
    <w:lvl w:ilvl="0">
      <w:start w:val="1"/>
      <w:numFmt w:val="decimal"/>
      <w:lvlText w:val="%1."/>
      <w:lvlJc w:val="left"/>
      <w:pPr>
        <w:ind w:left="4613" w:hanging="360"/>
      </w:pPr>
      <w:rPr>
        <w:rFonts w:hint="default"/>
        <w:b/>
        <w:bCs/>
      </w:rPr>
    </w:lvl>
    <w:lvl w:ilvl="1">
      <w:start w:val="1"/>
      <w:numFmt w:val="decimal"/>
      <w:isLgl/>
      <w:lvlText w:val="%1.%2."/>
      <w:lvlJc w:val="left"/>
      <w:pPr>
        <w:ind w:left="4973" w:hanging="720"/>
      </w:pPr>
      <w:rPr>
        <w:rFonts w:hint="default"/>
        <w:b/>
        <w:bCs/>
        <w:i/>
        <w:iCs/>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413" w:hanging="2160"/>
      </w:pPr>
      <w:rPr>
        <w:rFonts w:hint="default"/>
      </w:rPr>
    </w:lvl>
  </w:abstractNum>
  <w:abstractNum w:abstractNumId="5" w15:restartNumberingAfterBreak="0">
    <w:nsid w:val="7CF0565A"/>
    <w:multiLevelType w:val="hybridMultilevel"/>
    <w:tmpl w:val="557252FC"/>
    <w:lvl w:ilvl="0" w:tplc="22403B6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781725490">
    <w:abstractNumId w:val="4"/>
  </w:num>
  <w:num w:numId="2" w16cid:durableId="1848598136">
    <w:abstractNumId w:val="3"/>
  </w:num>
  <w:num w:numId="3" w16cid:durableId="96411176">
    <w:abstractNumId w:val="1"/>
  </w:num>
  <w:num w:numId="4" w16cid:durableId="659970064">
    <w:abstractNumId w:val="2"/>
  </w:num>
  <w:num w:numId="5" w16cid:durableId="489828765">
    <w:abstractNumId w:val="0"/>
  </w:num>
  <w:num w:numId="6" w16cid:durableId="2025740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AE"/>
    <w:rsid w:val="00014DA7"/>
    <w:rsid w:val="0003112B"/>
    <w:rsid w:val="001022BC"/>
    <w:rsid w:val="00121935"/>
    <w:rsid w:val="001F1BE4"/>
    <w:rsid w:val="0024074B"/>
    <w:rsid w:val="0025551D"/>
    <w:rsid w:val="002B31E2"/>
    <w:rsid w:val="002D2F9E"/>
    <w:rsid w:val="002E60FA"/>
    <w:rsid w:val="00387516"/>
    <w:rsid w:val="00397B85"/>
    <w:rsid w:val="00504E99"/>
    <w:rsid w:val="00514E6B"/>
    <w:rsid w:val="00535055"/>
    <w:rsid w:val="005445F8"/>
    <w:rsid w:val="005C36C7"/>
    <w:rsid w:val="005D16D4"/>
    <w:rsid w:val="006A00FF"/>
    <w:rsid w:val="006A0527"/>
    <w:rsid w:val="006B332A"/>
    <w:rsid w:val="006E0666"/>
    <w:rsid w:val="006E3F40"/>
    <w:rsid w:val="00707F23"/>
    <w:rsid w:val="0071573E"/>
    <w:rsid w:val="00734F39"/>
    <w:rsid w:val="00811406"/>
    <w:rsid w:val="0086489D"/>
    <w:rsid w:val="008C1508"/>
    <w:rsid w:val="008C2724"/>
    <w:rsid w:val="00974A14"/>
    <w:rsid w:val="009B2C29"/>
    <w:rsid w:val="009E3A5E"/>
    <w:rsid w:val="009E4A0A"/>
    <w:rsid w:val="009F5AC0"/>
    <w:rsid w:val="00A22A16"/>
    <w:rsid w:val="00A40102"/>
    <w:rsid w:val="00A64BA8"/>
    <w:rsid w:val="00A6612E"/>
    <w:rsid w:val="00AA040C"/>
    <w:rsid w:val="00AE771D"/>
    <w:rsid w:val="00B36A50"/>
    <w:rsid w:val="00B47E55"/>
    <w:rsid w:val="00B559DC"/>
    <w:rsid w:val="00B651D8"/>
    <w:rsid w:val="00B66DE2"/>
    <w:rsid w:val="00B708AE"/>
    <w:rsid w:val="00B963D3"/>
    <w:rsid w:val="00BF6794"/>
    <w:rsid w:val="00C26E7B"/>
    <w:rsid w:val="00D8717E"/>
    <w:rsid w:val="00D93D48"/>
    <w:rsid w:val="00DD3848"/>
    <w:rsid w:val="00E35260"/>
    <w:rsid w:val="00F7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62D6"/>
  <w15:chartTrackingRefBased/>
  <w15:docId w15:val="{000EE317-657C-4D37-97EA-F9FF459B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8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708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8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08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8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8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8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8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08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08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08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8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8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8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8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08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08AE"/>
    <w:pPr>
      <w:spacing w:before="160"/>
      <w:jc w:val="center"/>
    </w:pPr>
    <w:rPr>
      <w:i/>
      <w:iCs/>
      <w:color w:val="404040" w:themeColor="text1" w:themeTint="BF"/>
    </w:rPr>
  </w:style>
  <w:style w:type="character" w:customStyle="1" w:styleId="QuoteChar">
    <w:name w:val="Quote Char"/>
    <w:basedOn w:val="DefaultParagraphFont"/>
    <w:link w:val="Quote"/>
    <w:uiPriority w:val="29"/>
    <w:rsid w:val="00B708AE"/>
    <w:rPr>
      <w:i/>
      <w:iCs/>
      <w:color w:val="404040" w:themeColor="text1" w:themeTint="BF"/>
    </w:rPr>
  </w:style>
  <w:style w:type="paragraph" w:styleId="ListParagraph">
    <w:name w:val="List Paragraph"/>
    <w:basedOn w:val="Normal"/>
    <w:uiPriority w:val="34"/>
    <w:qFormat/>
    <w:rsid w:val="00B708AE"/>
    <w:pPr>
      <w:ind w:left="720"/>
      <w:contextualSpacing/>
    </w:pPr>
  </w:style>
  <w:style w:type="character" w:styleId="IntenseEmphasis">
    <w:name w:val="Intense Emphasis"/>
    <w:basedOn w:val="DefaultParagraphFont"/>
    <w:uiPriority w:val="21"/>
    <w:qFormat/>
    <w:rsid w:val="00B708AE"/>
    <w:rPr>
      <w:i/>
      <w:iCs/>
      <w:color w:val="2F5496" w:themeColor="accent1" w:themeShade="BF"/>
    </w:rPr>
  </w:style>
  <w:style w:type="paragraph" w:styleId="IntenseQuote">
    <w:name w:val="Intense Quote"/>
    <w:basedOn w:val="Normal"/>
    <w:next w:val="Normal"/>
    <w:link w:val="IntenseQuoteChar"/>
    <w:uiPriority w:val="30"/>
    <w:qFormat/>
    <w:rsid w:val="00B70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8AE"/>
    <w:rPr>
      <w:i/>
      <w:iCs/>
      <w:color w:val="2F5496" w:themeColor="accent1" w:themeShade="BF"/>
    </w:rPr>
  </w:style>
  <w:style w:type="character" w:styleId="IntenseReference">
    <w:name w:val="Intense Reference"/>
    <w:basedOn w:val="DefaultParagraphFont"/>
    <w:uiPriority w:val="32"/>
    <w:qFormat/>
    <w:rsid w:val="00B708AE"/>
    <w:rPr>
      <w:b/>
      <w:bCs/>
      <w:smallCaps/>
      <w:color w:val="2F5496" w:themeColor="accent1" w:themeShade="BF"/>
      <w:spacing w:val="5"/>
    </w:rPr>
  </w:style>
  <w:style w:type="table" w:styleId="TableGrid">
    <w:name w:val="Table Grid"/>
    <w:basedOn w:val="TableNormal"/>
    <w:rsid w:val="002E60F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PNgV04</dc:creator>
  <cp:keywords/>
  <dc:description/>
  <cp:lastModifiedBy>ASUS</cp:lastModifiedBy>
  <cp:revision>6</cp:revision>
  <dcterms:created xsi:type="dcterms:W3CDTF">2026-03-31T03:05:00Z</dcterms:created>
  <dcterms:modified xsi:type="dcterms:W3CDTF">2026-03-31T07:33:00Z</dcterms:modified>
</cp:coreProperties>
</file>