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47" w:type="pct"/>
        <w:tblInd w:w="-459" w:type="dxa"/>
        <w:tblLook w:val="01E0" w:firstRow="1" w:lastRow="1" w:firstColumn="1" w:lastColumn="1" w:noHBand="0" w:noVBand="0"/>
      </w:tblPr>
      <w:tblGrid>
        <w:gridCol w:w="4253"/>
        <w:gridCol w:w="6237"/>
      </w:tblGrid>
      <w:tr w:rsidR="007C0F57" w:rsidRPr="0020051A" w:rsidTr="00BF2550">
        <w:tc>
          <w:tcPr>
            <w:tcW w:w="2027" w:type="pct"/>
          </w:tcPr>
          <w:p w:rsidR="007C0F57" w:rsidRPr="00BF2550" w:rsidRDefault="007C0F57" w:rsidP="0003064F">
            <w:pPr>
              <w:pStyle w:val="abc"/>
              <w:jc w:val="center"/>
              <w:rPr>
                <w:sz w:val="26"/>
                <w:szCs w:val="26"/>
                <w:lang w:val="pt-BR"/>
              </w:rPr>
            </w:pPr>
            <w:r w:rsidRPr="00BF2550">
              <w:rPr>
                <w:sz w:val="26"/>
                <w:szCs w:val="26"/>
                <w:lang w:val="pt-BR"/>
              </w:rPr>
              <w:t>UBND TỈNH ĐỒNG THÁP</w:t>
            </w:r>
          </w:p>
          <w:p w:rsidR="007C0F57" w:rsidRPr="00BF2550" w:rsidRDefault="007C0F57" w:rsidP="0003064F">
            <w:pPr>
              <w:pStyle w:val="abc"/>
              <w:jc w:val="center"/>
              <w:rPr>
                <w:b/>
                <w:sz w:val="26"/>
                <w:szCs w:val="26"/>
                <w:lang w:val="pt-BR"/>
              </w:rPr>
            </w:pPr>
            <w:r w:rsidRPr="00BF2550">
              <w:rPr>
                <w:b/>
                <w:sz w:val="26"/>
                <w:szCs w:val="26"/>
                <w:lang w:val="pt-BR"/>
              </w:rPr>
              <w:t>SỞ KHOA HỌC VÀ CÔNG NGHỆ</w:t>
            </w:r>
          </w:p>
          <w:p w:rsidR="007C0F57" w:rsidRPr="00BF2550" w:rsidRDefault="007C0F57" w:rsidP="0003064F">
            <w:pPr>
              <w:pStyle w:val="abc"/>
              <w:jc w:val="center"/>
              <w:rPr>
                <w:b/>
                <w:sz w:val="26"/>
                <w:szCs w:val="26"/>
                <w:lang w:val="pt-BR"/>
              </w:rPr>
            </w:pPr>
            <w:r w:rsidRPr="00BF255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 wp14:anchorId="01B64732" wp14:editId="48D5FBE4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33654</wp:posOffset>
                      </wp:positionV>
                      <wp:extent cx="1165860" cy="0"/>
                      <wp:effectExtent l="0" t="0" r="1524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5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BF4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2.95pt;margin-top:2.65pt;width:91.8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IV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"/>
                  </w:pict>
                </mc:Fallback>
              </mc:AlternateContent>
            </w:r>
          </w:p>
          <w:p w:rsidR="007C0F57" w:rsidRPr="00BF2550" w:rsidRDefault="007C0F57" w:rsidP="00DC4A82">
            <w:pPr>
              <w:pStyle w:val="abc"/>
              <w:jc w:val="center"/>
              <w:rPr>
                <w:sz w:val="26"/>
                <w:szCs w:val="26"/>
              </w:rPr>
            </w:pPr>
            <w:proofErr w:type="spellStart"/>
            <w:r w:rsidRPr="00BF2550">
              <w:rPr>
                <w:sz w:val="26"/>
                <w:szCs w:val="26"/>
              </w:rPr>
              <w:t>Số</w:t>
            </w:r>
            <w:proofErr w:type="spellEnd"/>
            <w:r w:rsidRPr="00BF2550">
              <w:rPr>
                <w:sz w:val="26"/>
                <w:szCs w:val="26"/>
              </w:rPr>
              <w:t>:</w:t>
            </w:r>
            <w:r w:rsidR="00253E3A" w:rsidRPr="00BF2550">
              <w:rPr>
                <w:sz w:val="26"/>
                <w:szCs w:val="26"/>
              </w:rPr>
              <w:t xml:space="preserve"> </w:t>
            </w:r>
            <w:r w:rsidR="0023683A" w:rsidRPr="00BF2550">
              <w:rPr>
                <w:sz w:val="26"/>
                <w:szCs w:val="26"/>
              </w:rPr>
              <w:t xml:space="preserve">   </w:t>
            </w:r>
            <w:r w:rsidR="00BF2550">
              <w:rPr>
                <w:sz w:val="26"/>
                <w:szCs w:val="26"/>
              </w:rPr>
              <w:t xml:space="preserve">      </w:t>
            </w:r>
            <w:r w:rsidR="0023683A" w:rsidRPr="00BF2550">
              <w:rPr>
                <w:sz w:val="26"/>
                <w:szCs w:val="26"/>
              </w:rPr>
              <w:t xml:space="preserve">  </w:t>
            </w:r>
            <w:r w:rsidRPr="00BF2550">
              <w:rPr>
                <w:sz w:val="26"/>
                <w:szCs w:val="26"/>
              </w:rPr>
              <w:t>/QĐ-SKHCN</w:t>
            </w:r>
          </w:p>
        </w:tc>
        <w:tc>
          <w:tcPr>
            <w:tcW w:w="2973" w:type="pct"/>
          </w:tcPr>
          <w:p w:rsidR="007C0F57" w:rsidRPr="00BF2550" w:rsidRDefault="007C0F57" w:rsidP="0003064F">
            <w:pPr>
              <w:pStyle w:val="abc"/>
              <w:jc w:val="center"/>
              <w:rPr>
                <w:b/>
                <w:bCs/>
                <w:sz w:val="26"/>
                <w:szCs w:val="26"/>
              </w:rPr>
            </w:pPr>
            <w:r w:rsidRPr="00BF2550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7C0F57" w:rsidRPr="00BF2550" w:rsidRDefault="007C0F57" w:rsidP="0003064F">
            <w:pPr>
              <w:pStyle w:val="abc"/>
              <w:ind w:left="312"/>
              <w:jc w:val="center"/>
              <w:rPr>
                <w:b/>
              </w:rPr>
            </w:pPr>
            <w:proofErr w:type="spellStart"/>
            <w:r w:rsidRPr="00BF2550">
              <w:rPr>
                <w:b/>
              </w:rPr>
              <w:t>Độc</w:t>
            </w:r>
            <w:proofErr w:type="spellEnd"/>
            <w:r w:rsidRPr="00BF2550">
              <w:rPr>
                <w:b/>
              </w:rPr>
              <w:t xml:space="preserve"> </w:t>
            </w:r>
            <w:proofErr w:type="spellStart"/>
            <w:r w:rsidRPr="00BF2550">
              <w:rPr>
                <w:b/>
              </w:rPr>
              <w:t>lập</w:t>
            </w:r>
            <w:proofErr w:type="spellEnd"/>
            <w:r w:rsidRPr="00BF2550">
              <w:rPr>
                <w:b/>
              </w:rPr>
              <w:t xml:space="preserve"> - </w:t>
            </w:r>
            <w:proofErr w:type="spellStart"/>
            <w:r w:rsidRPr="00BF2550">
              <w:rPr>
                <w:b/>
              </w:rPr>
              <w:t>Tự</w:t>
            </w:r>
            <w:proofErr w:type="spellEnd"/>
            <w:r w:rsidRPr="00BF2550">
              <w:rPr>
                <w:b/>
              </w:rPr>
              <w:t xml:space="preserve"> do - </w:t>
            </w:r>
            <w:proofErr w:type="spellStart"/>
            <w:r w:rsidRPr="00BF2550">
              <w:rPr>
                <w:b/>
              </w:rPr>
              <w:t>Hạnh</w:t>
            </w:r>
            <w:proofErr w:type="spellEnd"/>
            <w:r w:rsidRPr="00BF2550">
              <w:rPr>
                <w:b/>
              </w:rPr>
              <w:t xml:space="preserve"> </w:t>
            </w:r>
            <w:proofErr w:type="spellStart"/>
            <w:r w:rsidRPr="00BF2550">
              <w:rPr>
                <w:b/>
              </w:rPr>
              <w:t>phúc</w:t>
            </w:r>
            <w:proofErr w:type="spellEnd"/>
          </w:p>
          <w:p w:rsidR="007C0F57" w:rsidRPr="00BF2550" w:rsidRDefault="007C0F57" w:rsidP="0003064F">
            <w:pPr>
              <w:pStyle w:val="abc"/>
              <w:ind w:left="312"/>
              <w:jc w:val="center"/>
              <w:rPr>
                <w:sz w:val="26"/>
                <w:szCs w:val="26"/>
              </w:rPr>
            </w:pPr>
            <w:r w:rsidRPr="00BF255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542D328B" wp14:editId="64F8F1BC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47624</wp:posOffset>
                      </wp:positionV>
                      <wp:extent cx="2258060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8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CAEC4" id="Straight Connector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.35pt,3.75pt" to="247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/9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"/>
                  </w:pict>
                </mc:Fallback>
              </mc:AlternateContent>
            </w:r>
          </w:p>
          <w:p w:rsidR="007C0F57" w:rsidRPr="00BF2550" w:rsidRDefault="007C0F57" w:rsidP="00101AEC">
            <w:pPr>
              <w:pStyle w:val="abc"/>
              <w:jc w:val="center"/>
              <w:rPr>
                <w:i/>
              </w:rPr>
            </w:pPr>
            <w:proofErr w:type="spellStart"/>
            <w:r w:rsidRPr="00BF2550">
              <w:rPr>
                <w:i/>
              </w:rPr>
              <w:t>Đồng</w:t>
            </w:r>
            <w:proofErr w:type="spellEnd"/>
            <w:r w:rsidRPr="00BF2550">
              <w:rPr>
                <w:i/>
              </w:rPr>
              <w:t xml:space="preserve"> </w:t>
            </w:r>
            <w:proofErr w:type="spellStart"/>
            <w:r w:rsidRPr="00BF2550">
              <w:rPr>
                <w:i/>
              </w:rPr>
              <w:t>Tháp</w:t>
            </w:r>
            <w:proofErr w:type="spellEnd"/>
            <w:r w:rsidR="00253E3A" w:rsidRPr="00BF2550">
              <w:rPr>
                <w:i/>
              </w:rPr>
              <w:t xml:space="preserve">, </w:t>
            </w:r>
            <w:proofErr w:type="spellStart"/>
            <w:r w:rsidR="00253E3A" w:rsidRPr="00BF2550">
              <w:rPr>
                <w:i/>
              </w:rPr>
              <w:t>ngày</w:t>
            </w:r>
            <w:proofErr w:type="spellEnd"/>
            <w:r w:rsidR="00253E3A" w:rsidRPr="00BF2550">
              <w:rPr>
                <w:i/>
              </w:rPr>
              <w:t xml:space="preserve"> </w:t>
            </w:r>
            <w:r w:rsidR="00BF2550">
              <w:rPr>
                <w:i/>
              </w:rPr>
              <w:t xml:space="preserve">    </w:t>
            </w:r>
            <w:bookmarkStart w:id="0" w:name="_GoBack"/>
            <w:bookmarkEnd w:id="0"/>
            <w:r w:rsidR="00BF2550">
              <w:rPr>
                <w:i/>
              </w:rPr>
              <w:t xml:space="preserve"> </w:t>
            </w:r>
            <w:r w:rsidR="00DC4A82" w:rsidRPr="00BF2550">
              <w:rPr>
                <w:i/>
              </w:rPr>
              <w:t xml:space="preserve">  </w:t>
            </w:r>
            <w:r w:rsidRPr="00BF2550">
              <w:rPr>
                <w:i/>
              </w:rPr>
              <w:t xml:space="preserve"> </w:t>
            </w:r>
            <w:proofErr w:type="spellStart"/>
            <w:r w:rsidRPr="00BF2550">
              <w:rPr>
                <w:i/>
              </w:rPr>
              <w:t>tháng</w:t>
            </w:r>
            <w:proofErr w:type="spellEnd"/>
            <w:r w:rsidR="00566ADE" w:rsidRPr="00BF2550">
              <w:rPr>
                <w:i/>
              </w:rPr>
              <w:t xml:space="preserve"> </w:t>
            </w:r>
            <w:r w:rsidR="00101AEC" w:rsidRPr="00BF2550">
              <w:rPr>
                <w:i/>
              </w:rPr>
              <w:t>9</w:t>
            </w:r>
            <w:r w:rsidRPr="00BF2550">
              <w:rPr>
                <w:i/>
              </w:rPr>
              <w:t xml:space="preserve"> </w:t>
            </w:r>
            <w:proofErr w:type="spellStart"/>
            <w:r w:rsidRPr="00BF2550">
              <w:rPr>
                <w:i/>
              </w:rPr>
              <w:t>năm</w:t>
            </w:r>
            <w:proofErr w:type="spellEnd"/>
            <w:r w:rsidRPr="00BF2550">
              <w:rPr>
                <w:i/>
              </w:rPr>
              <w:t xml:space="preserve"> 2020</w:t>
            </w:r>
          </w:p>
        </w:tc>
      </w:tr>
    </w:tbl>
    <w:p w:rsidR="00CD3E2C" w:rsidRDefault="00CD3E2C" w:rsidP="007C0F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0F57" w:rsidRPr="0020051A" w:rsidRDefault="007C0F57" w:rsidP="007C0F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051A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7C0F57" w:rsidRPr="0020051A" w:rsidRDefault="007C0F57" w:rsidP="007C0F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Hỗ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trợ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theo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Quyết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định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số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12/2016/QĐ-UBND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ngày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26/02/2016</w:t>
      </w:r>
    </w:p>
    <w:p w:rsidR="007C0F57" w:rsidRPr="0020051A" w:rsidRDefault="007C0F57" w:rsidP="007C0F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của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Uỷ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ban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nhân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dân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tỉnh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Đồng</w:t>
      </w:r>
      <w:proofErr w:type="spellEnd"/>
      <w:r w:rsidRPr="002005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051A">
        <w:rPr>
          <w:rFonts w:ascii="Times New Roman" w:eastAsia="Times New Roman" w:hAnsi="Times New Roman"/>
          <w:b/>
          <w:sz w:val="28"/>
          <w:szCs w:val="28"/>
        </w:rPr>
        <w:t>Tháp</w:t>
      </w:r>
      <w:proofErr w:type="spellEnd"/>
    </w:p>
    <w:p w:rsidR="007C0F57" w:rsidRPr="0020051A" w:rsidRDefault="007C0F57" w:rsidP="007C0F57">
      <w:pPr>
        <w:spacing w:before="360"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06DDE94" wp14:editId="0200A358">
                <wp:simplePos x="0" y="0"/>
                <wp:positionH relativeFrom="column">
                  <wp:posOffset>2286000</wp:posOffset>
                </wp:positionH>
                <wp:positionV relativeFrom="paragraph">
                  <wp:posOffset>41909</wp:posOffset>
                </wp:positionV>
                <wp:extent cx="121348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3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DEB6D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0pt,3.3pt" to="275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og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"/>
            </w:pict>
          </mc:Fallback>
        </mc:AlternateContent>
      </w:r>
      <w:r w:rsidRPr="0020051A">
        <w:rPr>
          <w:rFonts w:ascii="Times New Roman" w:hAnsi="Times New Roman"/>
          <w:b/>
          <w:sz w:val="28"/>
          <w:szCs w:val="28"/>
        </w:rPr>
        <w:t xml:space="preserve">GIÁM ĐỐC SỞ KHOA HỌC VÀ CÔNG NGHỆ </w:t>
      </w:r>
    </w:p>
    <w:p w:rsidR="00253E3A" w:rsidRPr="00BF2550" w:rsidRDefault="00253E3A" w:rsidP="007C0F57">
      <w:pPr>
        <w:spacing w:before="120"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F2550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Quyết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32/2016/QĐ-UBND-HC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20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6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2016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Ủy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ban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nhân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tỉnh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Tháp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ban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Quy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chức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năng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nhiệm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vụ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quyền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hạn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cấu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tổ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chức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Sở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Khoa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nghệ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tỉnh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Tháp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>;</w:t>
      </w:r>
    </w:p>
    <w:p w:rsidR="007C0F57" w:rsidRPr="00BF2550" w:rsidRDefault="007C0F57" w:rsidP="007C0F57">
      <w:pPr>
        <w:spacing w:before="120" w:after="120" w:line="240" w:lineRule="auto"/>
        <w:ind w:firstLine="720"/>
        <w:jc w:val="both"/>
        <w:rPr>
          <w:rFonts w:ascii="Times New Roman" w:hAnsi="Times New Roman"/>
          <w:i/>
          <w:spacing w:val="-4"/>
          <w:sz w:val="28"/>
          <w:szCs w:val="28"/>
        </w:rPr>
      </w:pP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Căn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cứ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Quyết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định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số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12/2016/QĐ-UBND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ngày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26/02/2016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của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Ủy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ban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nhân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dân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tỉnh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Đồng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Tháp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về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việc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ban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hành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Quy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định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một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số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chính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sách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khuyến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khích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đầu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tư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vào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hoạt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động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khoa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học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và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công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nghệ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trên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địa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bàn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tỉnh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Đồng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pacing w:val="-4"/>
          <w:sz w:val="28"/>
          <w:szCs w:val="28"/>
        </w:rPr>
        <w:t>Tháp</w:t>
      </w:r>
      <w:proofErr w:type="spellEnd"/>
      <w:r w:rsidRPr="00BF2550">
        <w:rPr>
          <w:rFonts w:ascii="Times New Roman" w:hAnsi="Times New Roman"/>
          <w:i/>
          <w:spacing w:val="-4"/>
          <w:sz w:val="28"/>
          <w:szCs w:val="28"/>
        </w:rPr>
        <w:t>;</w:t>
      </w:r>
    </w:p>
    <w:p w:rsidR="007C0F57" w:rsidRPr="00BF2550" w:rsidRDefault="007C0F57" w:rsidP="007C0F57">
      <w:pPr>
        <w:spacing w:before="120"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F2550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Biên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bản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r w:rsidR="00101AEC" w:rsidRPr="00BF2550">
        <w:rPr>
          <w:rFonts w:ascii="Times New Roman" w:hAnsi="Times New Roman"/>
          <w:i/>
          <w:sz w:val="28"/>
          <w:szCs w:val="28"/>
        </w:rPr>
        <w:t>25</w:t>
      </w:r>
      <w:r w:rsidR="001523DC" w:rsidRPr="00BF2550">
        <w:rPr>
          <w:rFonts w:ascii="Times New Roman" w:hAnsi="Times New Roman"/>
          <w:i/>
          <w:sz w:val="28"/>
          <w:szCs w:val="28"/>
        </w:rPr>
        <w:t>/</w:t>
      </w:r>
      <w:r w:rsidR="0023683A" w:rsidRPr="00BF2550">
        <w:rPr>
          <w:rFonts w:ascii="Times New Roman" w:hAnsi="Times New Roman"/>
          <w:i/>
          <w:sz w:val="28"/>
          <w:szCs w:val="28"/>
        </w:rPr>
        <w:t>8</w:t>
      </w:r>
      <w:r w:rsidR="00566ADE" w:rsidRPr="00BF2550">
        <w:rPr>
          <w:rFonts w:ascii="Times New Roman" w:hAnsi="Times New Roman"/>
          <w:i/>
          <w:sz w:val="28"/>
          <w:szCs w:val="28"/>
        </w:rPr>
        <w:t>/2020</w:t>
      </w:r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Tổ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Tư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vấn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thẩm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hồ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sơ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đề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nghị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hỗ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trợ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r w:rsidR="00CA67C2" w:rsidRPr="00BF2550">
        <w:rPr>
          <w:rFonts w:ascii="Times New Roman" w:hAnsi="Times New Roman"/>
          <w:i/>
          <w:sz w:val="28"/>
          <w:szCs w:val="28"/>
        </w:rPr>
        <w:t xml:space="preserve">HKD </w:t>
      </w:r>
      <w:r w:rsidR="00101AEC" w:rsidRPr="00BF2550">
        <w:rPr>
          <w:rFonts w:ascii="Times New Roman" w:hAnsi="Times New Roman"/>
          <w:i/>
          <w:sz w:val="28"/>
          <w:szCs w:val="28"/>
        </w:rPr>
        <w:t xml:space="preserve">CSSX </w:t>
      </w:r>
      <w:proofErr w:type="spellStart"/>
      <w:r w:rsidR="00101AEC" w:rsidRPr="00BF2550">
        <w:rPr>
          <w:rFonts w:ascii="Times New Roman" w:hAnsi="Times New Roman"/>
          <w:i/>
          <w:sz w:val="28"/>
          <w:szCs w:val="28"/>
        </w:rPr>
        <w:t>Trà</w:t>
      </w:r>
      <w:proofErr w:type="spellEnd"/>
      <w:r w:rsidR="00101AEC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01AEC" w:rsidRPr="00BF2550">
        <w:rPr>
          <w:rFonts w:ascii="Times New Roman" w:hAnsi="Times New Roman"/>
          <w:i/>
          <w:sz w:val="28"/>
          <w:szCs w:val="28"/>
        </w:rPr>
        <w:t>Huỳnh</w:t>
      </w:r>
      <w:proofErr w:type="spellEnd"/>
      <w:r w:rsidR="00101AEC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01AEC" w:rsidRPr="00BF2550">
        <w:rPr>
          <w:rFonts w:ascii="Times New Roman" w:hAnsi="Times New Roman"/>
          <w:i/>
          <w:sz w:val="28"/>
          <w:szCs w:val="28"/>
        </w:rPr>
        <w:t>Ngọc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>;</w:t>
      </w:r>
      <w:r w:rsidR="004431CE" w:rsidRPr="00BF2550">
        <w:rPr>
          <w:rFonts w:ascii="Times New Roman" w:hAnsi="Times New Roman"/>
          <w:i/>
          <w:sz w:val="28"/>
          <w:szCs w:val="28"/>
        </w:rPr>
        <w:t xml:space="preserve"> </w:t>
      </w:r>
      <w:r w:rsidR="00CA67C2" w:rsidRPr="00BF2550">
        <w:rPr>
          <w:rFonts w:ascii="Times New Roman" w:hAnsi="Times New Roman"/>
          <w:i/>
          <w:sz w:val="28"/>
          <w:szCs w:val="28"/>
        </w:rPr>
        <w:t xml:space="preserve"> </w:t>
      </w:r>
    </w:p>
    <w:p w:rsidR="007C0F57" w:rsidRPr="00BF2550" w:rsidRDefault="007C0F57" w:rsidP="007C0F57">
      <w:pPr>
        <w:spacing w:before="120"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F2550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Hồ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sơ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Quyết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toán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kinh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phí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="004066A1" w:rsidRPr="00BF2550">
        <w:rPr>
          <w:rFonts w:ascii="Times New Roman" w:hAnsi="Times New Roman"/>
          <w:i/>
          <w:sz w:val="28"/>
          <w:szCs w:val="28"/>
        </w:rPr>
        <w:t xml:space="preserve"> </w:t>
      </w:r>
      <w:r w:rsidR="00101AEC" w:rsidRPr="00BF2550">
        <w:rPr>
          <w:rFonts w:ascii="Times New Roman" w:hAnsi="Times New Roman"/>
          <w:i/>
          <w:sz w:val="28"/>
          <w:szCs w:val="28"/>
        </w:rPr>
        <w:t>31</w:t>
      </w:r>
      <w:r w:rsidR="00266494" w:rsidRPr="00BF2550">
        <w:rPr>
          <w:rFonts w:ascii="Times New Roman" w:hAnsi="Times New Roman"/>
          <w:i/>
          <w:sz w:val="28"/>
          <w:szCs w:val="28"/>
        </w:rPr>
        <w:t>/</w:t>
      </w:r>
      <w:r w:rsidR="00A40D84" w:rsidRPr="00BF2550">
        <w:rPr>
          <w:rFonts w:ascii="Times New Roman" w:hAnsi="Times New Roman"/>
          <w:i/>
          <w:sz w:val="28"/>
          <w:szCs w:val="28"/>
        </w:rPr>
        <w:t>8</w:t>
      </w:r>
      <w:r w:rsidR="00926E0C" w:rsidRPr="00BF2550">
        <w:rPr>
          <w:rFonts w:ascii="Times New Roman" w:hAnsi="Times New Roman"/>
          <w:i/>
          <w:sz w:val="28"/>
          <w:szCs w:val="28"/>
        </w:rPr>
        <w:t>/2020</w:t>
      </w:r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F2550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 </w:t>
      </w:r>
      <w:r w:rsidR="00A40D84" w:rsidRPr="00BF2550">
        <w:rPr>
          <w:rFonts w:ascii="Times New Roman" w:hAnsi="Times New Roman"/>
          <w:i/>
          <w:sz w:val="28"/>
          <w:szCs w:val="28"/>
        </w:rPr>
        <w:t xml:space="preserve">HKD </w:t>
      </w:r>
      <w:r w:rsidR="00101AEC" w:rsidRPr="00BF2550">
        <w:rPr>
          <w:rFonts w:ascii="Times New Roman" w:hAnsi="Times New Roman"/>
          <w:i/>
          <w:sz w:val="28"/>
          <w:szCs w:val="28"/>
        </w:rPr>
        <w:t xml:space="preserve">CSSX </w:t>
      </w:r>
      <w:proofErr w:type="spellStart"/>
      <w:r w:rsidR="00101AEC" w:rsidRPr="00BF2550">
        <w:rPr>
          <w:rFonts w:ascii="Times New Roman" w:hAnsi="Times New Roman"/>
          <w:i/>
          <w:sz w:val="28"/>
          <w:szCs w:val="28"/>
        </w:rPr>
        <w:t>Trà</w:t>
      </w:r>
      <w:proofErr w:type="spellEnd"/>
      <w:r w:rsidR="00101AEC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01AEC" w:rsidRPr="00BF2550">
        <w:rPr>
          <w:rFonts w:ascii="Times New Roman" w:hAnsi="Times New Roman"/>
          <w:i/>
          <w:sz w:val="28"/>
          <w:szCs w:val="28"/>
        </w:rPr>
        <w:t>Huỳnh</w:t>
      </w:r>
      <w:proofErr w:type="spellEnd"/>
      <w:r w:rsidR="00101AEC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01AEC" w:rsidRPr="00BF2550">
        <w:rPr>
          <w:rFonts w:ascii="Times New Roman" w:hAnsi="Times New Roman"/>
          <w:i/>
          <w:sz w:val="28"/>
          <w:szCs w:val="28"/>
        </w:rPr>
        <w:t>Ngọc</w:t>
      </w:r>
      <w:proofErr w:type="spellEnd"/>
      <w:r w:rsidRPr="00BF2550">
        <w:rPr>
          <w:rFonts w:ascii="Times New Roman" w:hAnsi="Times New Roman"/>
          <w:i/>
          <w:sz w:val="28"/>
          <w:szCs w:val="28"/>
        </w:rPr>
        <w:t xml:space="preserve">;    </w:t>
      </w:r>
      <w:r w:rsidR="00DC4A82" w:rsidRPr="00BF2550">
        <w:rPr>
          <w:rFonts w:ascii="Times New Roman" w:hAnsi="Times New Roman"/>
          <w:i/>
          <w:sz w:val="28"/>
          <w:szCs w:val="28"/>
        </w:rPr>
        <w:t xml:space="preserve">  </w:t>
      </w:r>
      <w:r w:rsidR="00CA67C2" w:rsidRPr="00BF2550">
        <w:rPr>
          <w:rFonts w:ascii="Times New Roman" w:hAnsi="Times New Roman"/>
          <w:i/>
          <w:sz w:val="28"/>
          <w:szCs w:val="28"/>
        </w:rPr>
        <w:t xml:space="preserve"> </w:t>
      </w:r>
    </w:p>
    <w:p w:rsidR="007C0F57" w:rsidRPr="00BF2550" w:rsidRDefault="00BF2550" w:rsidP="007C0F57">
      <w:pPr>
        <w:spacing w:before="120"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Theo</w:t>
      </w:r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đề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nghị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Trưởng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phòng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Quản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lý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nghệ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và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C0F57" w:rsidRPr="00BF2550">
        <w:rPr>
          <w:rFonts w:ascii="Times New Roman" w:hAnsi="Times New Roman"/>
          <w:i/>
          <w:sz w:val="28"/>
          <w:szCs w:val="28"/>
        </w:rPr>
        <w:t>chuyên</w:t>
      </w:r>
      <w:proofErr w:type="spellEnd"/>
      <w:r w:rsidR="007C0F57" w:rsidRPr="00BF255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01AEC" w:rsidRPr="00BF2550">
        <w:rPr>
          <w:rFonts w:ascii="Times New Roman" w:hAnsi="Times New Roman"/>
          <w:i/>
          <w:sz w:val="28"/>
          <w:szCs w:val="28"/>
        </w:rPr>
        <w:t>ngành</w:t>
      </w:r>
      <w:proofErr w:type="spellEnd"/>
      <w:r w:rsidR="00101AEC" w:rsidRPr="00BF2550">
        <w:rPr>
          <w:rFonts w:ascii="Times New Roman" w:hAnsi="Times New Roman"/>
          <w:i/>
          <w:sz w:val="28"/>
          <w:szCs w:val="28"/>
        </w:rPr>
        <w:t>.</w:t>
      </w:r>
    </w:p>
    <w:p w:rsidR="007C0F57" w:rsidRPr="0020051A" w:rsidRDefault="007C0F57" w:rsidP="007C0F57">
      <w:pPr>
        <w:spacing w:before="240"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20051A">
        <w:rPr>
          <w:rFonts w:ascii="Times New Roman" w:hAnsi="Times New Roman"/>
          <w:b/>
          <w:bCs/>
          <w:sz w:val="28"/>
          <w:szCs w:val="28"/>
          <w:lang w:val="pt-BR"/>
        </w:rPr>
        <w:t xml:space="preserve">QUYẾT ĐỊNH: </w:t>
      </w:r>
    </w:p>
    <w:p w:rsidR="007C0F57" w:rsidRPr="00E94BA3" w:rsidRDefault="007C0F57" w:rsidP="00101AEC">
      <w:pPr>
        <w:spacing w:after="12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20051A">
        <w:rPr>
          <w:rFonts w:ascii="Times New Roman" w:hAnsi="Times New Roman"/>
          <w:b/>
          <w:bCs/>
          <w:sz w:val="28"/>
          <w:szCs w:val="28"/>
          <w:lang w:val="pt-BR"/>
        </w:rPr>
        <w:t>Điều 1.</w:t>
      </w:r>
      <w:r w:rsidRPr="0020051A">
        <w:rPr>
          <w:rFonts w:ascii="Times New Roman" w:hAnsi="Times New Roman"/>
          <w:bCs/>
          <w:sz w:val="28"/>
          <w:szCs w:val="28"/>
          <w:lang w:val="pt-BR"/>
        </w:rPr>
        <w:t xml:space="preserve"> Hỗ trợ </w:t>
      </w:r>
      <w:r w:rsidR="00101AEC">
        <w:rPr>
          <w:rFonts w:ascii="Times New Roman" w:hAnsi="Times New Roman"/>
          <w:bCs/>
          <w:sz w:val="28"/>
          <w:szCs w:val="28"/>
          <w:lang w:val="pt-BR"/>
        </w:rPr>
        <w:t>ông</w:t>
      </w:r>
      <w:r w:rsidR="001F0823">
        <w:rPr>
          <w:rFonts w:ascii="Times New Roman" w:hAnsi="Times New Roman"/>
          <w:bCs/>
          <w:sz w:val="28"/>
          <w:szCs w:val="28"/>
          <w:lang w:val="pt-BR"/>
        </w:rPr>
        <w:t xml:space="preserve"> Huỳnh </w:t>
      </w:r>
      <w:r w:rsidR="00101AEC">
        <w:rPr>
          <w:rFonts w:ascii="Times New Roman" w:hAnsi="Times New Roman"/>
          <w:bCs/>
          <w:sz w:val="28"/>
          <w:szCs w:val="28"/>
          <w:lang w:val="pt-BR"/>
        </w:rPr>
        <w:t>Ngọc Nho</w:t>
      </w:r>
      <w:r w:rsidR="00DC4A82">
        <w:rPr>
          <w:rFonts w:ascii="Times New Roman" w:hAnsi="Times New Roman"/>
          <w:bCs/>
          <w:sz w:val="28"/>
          <w:szCs w:val="28"/>
          <w:lang w:val="pt-BR"/>
        </w:rPr>
        <w:t xml:space="preserve"> (Đại diện </w:t>
      </w:r>
      <w:r w:rsidR="00CA67C2" w:rsidRPr="009F3F7A">
        <w:rPr>
          <w:rFonts w:ascii="Times New Roman" w:hAnsi="Times New Roman"/>
          <w:sz w:val="28"/>
          <w:szCs w:val="28"/>
        </w:rPr>
        <w:t>H</w:t>
      </w:r>
      <w:r w:rsidR="00CA67C2">
        <w:rPr>
          <w:rFonts w:ascii="Times New Roman" w:hAnsi="Times New Roman"/>
          <w:sz w:val="28"/>
          <w:szCs w:val="28"/>
        </w:rPr>
        <w:t>KD</w:t>
      </w:r>
      <w:r w:rsidR="00CA67C2" w:rsidRPr="009F3F7A">
        <w:rPr>
          <w:rFonts w:ascii="Times New Roman" w:hAnsi="Times New Roman"/>
          <w:sz w:val="28"/>
          <w:szCs w:val="28"/>
        </w:rPr>
        <w:t xml:space="preserve"> </w:t>
      </w:r>
      <w:r w:rsidR="00101AEC">
        <w:rPr>
          <w:rFonts w:ascii="Times New Roman" w:hAnsi="Times New Roman"/>
          <w:sz w:val="28"/>
          <w:szCs w:val="28"/>
        </w:rPr>
        <w:t xml:space="preserve">CSSX </w:t>
      </w:r>
      <w:proofErr w:type="spellStart"/>
      <w:r w:rsidR="00101AEC">
        <w:rPr>
          <w:rFonts w:ascii="Times New Roman" w:hAnsi="Times New Roman"/>
          <w:sz w:val="28"/>
          <w:szCs w:val="28"/>
        </w:rPr>
        <w:t>Trà</w:t>
      </w:r>
      <w:proofErr w:type="spellEnd"/>
      <w:r w:rsidR="00101A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1AEC">
        <w:rPr>
          <w:rFonts w:ascii="Times New Roman" w:hAnsi="Times New Roman"/>
          <w:sz w:val="28"/>
          <w:szCs w:val="28"/>
        </w:rPr>
        <w:t>Huỳnh</w:t>
      </w:r>
      <w:proofErr w:type="spellEnd"/>
      <w:r w:rsidR="00101A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1AEC">
        <w:rPr>
          <w:rFonts w:ascii="Times New Roman" w:hAnsi="Times New Roman"/>
          <w:sz w:val="28"/>
          <w:szCs w:val="28"/>
        </w:rPr>
        <w:t>Ngọc</w:t>
      </w:r>
      <w:proofErr w:type="spellEnd"/>
      <w:r w:rsidR="00DC4A82">
        <w:rPr>
          <w:rFonts w:ascii="Times New Roman" w:hAnsi="Times New Roman"/>
          <w:bCs/>
          <w:sz w:val="28"/>
          <w:szCs w:val="28"/>
          <w:lang w:val="pt-BR"/>
        </w:rPr>
        <w:t>, đ</w:t>
      </w:r>
      <w:r w:rsidRPr="00E94BA3">
        <w:rPr>
          <w:rFonts w:ascii="Times New Roman" w:hAnsi="Times New Roman"/>
          <w:bCs/>
          <w:sz w:val="28"/>
          <w:szCs w:val="28"/>
          <w:lang w:val="pt-BR"/>
        </w:rPr>
        <w:t>ịa chỉ:</w:t>
      </w:r>
      <w:r w:rsidR="00266494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="00266494" w:rsidRPr="00266494">
        <w:rPr>
          <w:rFonts w:ascii="Times New Roman" w:hAnsi="Times New Roman"/>
          <w:bCs/>
          <w:sz w:val="28"/>
          <w:szCs w:val="28"/>
          <w:lang w:val="pt-BR"/>
        </w:rPr>
        <w:t xml:space="preserve">Số </w:t>
      </w:r>
      <w:r w:rsidR="00101AEC">
        <w:rPr>
          <w:rFonts w:ascii="Times New Roman" w:hAnsi="Times New Roman"/>
          <w:bCs/>
          <w:sz w:val="28"/>
          <w:szCs w:val="28"/>
          <w:lang w:val="pt-BR"/>
        </w:rPr>
        <w:t>293A</w:t>
      </w:r>
      <w:r w:rsidR="00266494" w:rsidRPr="00266494">
        <w:rPr>
          <w:rFonts w:ascii="Times New Roman" w:hAnsi="Times New Roman"/>
          <w:bCs/>
          <w:sz w:val="28"/>
          <w:szCs w:val="28"/>
          <w:lang w:val="pt-BR"/>
        </w:rPr>
        <w:t xml:space="preserve">, </w:t>
      </w:r>
      <w:r w:rsidR="00A40D84">
        <w:rPr>
          <w:rFonts w:ascii="Times New Roman" w:hAnsi="Times New Roman"/>
          <w:bCs/>
          <w:sz w:val="28"/>
          <w:szCs w:val="28"/>
          <w:lang w:val="pt-BR"/>
        </w:rPr>
        <w:t xml:space="preserve">ấp </w:t>
      </w:r>
      <w:r w:rsidR="00101AEC">
        <w:rPr>
          <w:rFonts w:ascii="Times New Roman" w:hAnsi="Times New Roman"/>
          <w:bCs/>
          <w:sz w:val="28"/>
          <w:szCs w:val="28"/>
          <w:lang w:val="pt-BR"/>
        </w:rPr>
        <w:t>Bình Hòa</w:t>
      </w:r>
      <w:r w:rsidR="00266494" w:rsidRPr="00266494">
        <w:rPr>
          <w:rFonts w:ascii="Times New Roman" w:hAnsi="Times New Roman"/>
          <w:bCs/>
          <w:sz w:val="28"/>
          <w:szCs w:val="28"/>
          <w:lang w:val="pt-BR"/>
        </w:rPr>
        <w:t xml:space="preserve">, xã </w:t>
      </w:r>
      <w:r w:rsidR="00101AEC">
        <w:rPr>
          <w:rFonts w:ascii="Times New Roman" w:hAnsi="Times New Roman"/>
          <w:bCs/>
          <w:sz w:val="28"/>
          <w:szCs w:val="28"/>
          <w:lang w:val="pt-BR"/>
        </w:rPr>
        <w:t>Bình Thành</w:t>
      </w:r>
      <w:r w:rsidR="00266494" w:rsidRPr="00266494">
        <w:rPr>
          <w:rFonts w:ascii="Times New Roman" w:hAnsi="Times New Roman"/>
          <w:bCs/>
          <w:sz w:val="28"/>
          <w:szCs w:val="28"/>
          <w:lang w:val="pt-BR"/>
        </w:rPr>
        <w:t xml:space="preserve">, </w:t>
      </w:r>
      <w:r w:rsidR="00A40D84">
        <w:rPr>
          <w:rFonts w:ascii="Times New Roman" w:hAnsi="Times New Roman"/>
          <w:bCs/>
          <w:sz w:val="28"/>
          <w:szCs w:val="28"/>
          <w:lang w:val="pt-BR"/>
        </w:rPr>
        <w:t xml:space="preserve">huyện </w:t>
      </w:r>
      <w:r w:rsidR="00101AEC">
        <w:rPr>
          <w:rFonts w:ascii="Times New Roman" w:hAnsi="Times New Roman"/>
          <w:bCs/>
          <w:sz w:val="28"/>
          <w:szCs w:val="28"/>
          <w:lang w:val="pt-BR"/>
        </w:rPr>
        <w:t>Lấp Vò</w:t>
      </w:r>
      <w:r w:rsidR="00266494" w:rsidRPr="00266494">
        <w:rPr>
          <w:rFonts w:ascii="Times New Roman" w:hAnsi="Times New Roman"/>
          <w:bCs/>
          <w:sz w:val="28"/>
          <w:szCs w:val="28"/>
          <w:lang w:val="pt-BR"/>
        </w:rPr>
        <w:t>, tỉnh Đồ</w:t>
      </w:r>
      <w:r w:rsidR="00266494">
        <w:rPr>
          <w:rFonts w:ascii="Times New Roman" w:hAnsi="Times New Roman"/>
          <w:bCs/>
          <w:sz w:val="28"/>
          <w:szCs w:val="28"/>
          <w:lang w:val="pt-BR"/>
        </w:rPr>
        <w:t>ng Tháp</w:t>
      </w:r>
      <w:r>
        <w:rPr>
          <w:rFonts w:ascii="Times New Roman" w:hAnsi="Times New Roman"/>
          <w:bCs/>
          <w:sz w:val="28"/>
          <w:szCs w:val="28"/>
          <w:lang w:val="pt-BR"/>
        </w:rPr>
        <w:t>) chi phí</w:t>
      </w:r>
      <w:r w:rsidRPr="00E94BA3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="00F86314" w:rsidRPr="00266494">
        <w:rPr>
          <w:rFonts w:ascii="Times New Roman" w:hAnsi="Times New Roman"/>
          <w:bCs/>
          <w:sz w:val="28"/>
          <w:szCs w:val="28"/>
          <w:lang w:val="pt-BR"/>
        </w:rPr>
        <w:t>đăng ký mã số mã vạch</w:t>
      </w:r>
      <w:r w:rsidRPr="007C0F57">
        <w:rPr>
          <w:rFonts w:ascii="Times New Roman" w:hAnsi="Times New Roman"/>
          <w:bCs/>
          <w:sz w:val="28"/>
          <w:szCs w:val="28"/>
          <w:lang w:val="pt-BR"/>
        </w:rPr>
        <w:t>.</w:t>
      </w:r>
    </w:p>
    <w:p w:rsidR="007C0F57" w:rsidRDefault="007C0F57" w:rsidP="007C0F57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pt-BR"/>
        </w:rPr>
      </w:pPr>
      <w:r w:rsidRPr="0020051A">
        <w:rPr>
          <w:rFonts w:ascii="Times New Roman" w:hAnsi="Times New Roman"/>
          <w:b/>
          <w:bCs/>
          <w:sz w:val="28"/>
          <w:szCs w:val="28"/>
          <w:lang w:val="pt-BR"/>
        </w:rPr>
        <w:t xml:space="preserve">Điều 2. </w:t>
      </w:r>
      <w:r w:rsidRPr="0020051A">
        <w:rPr>
          <w:rFonts w:ascii="Times New Roman" w:hAnsi="Times New Roman"/>
          <w:bCs/>
          <w:sz w:val="28"/>
          <w:szCs w:val="28"/>
          <w:lang w:val="pt-BR"/>
        </w:rPr>
        <w:t xml:space="preserve">Kinh phí hỗ trợ để thực hiện nội dung tại Điều 1 là </w:t>
      </w:r>
      <w:r w:rsidR="00F86314">
        <w:rPr>
          <w:rFonts w:ascii="Times New Roman" w:hAnsi="Times New Roman"/>
          <w:bCs/>
          <w:sz w:val="28"/>
          <w:szCs w:val="28"/>
          <w:lang w:val="pt-BR"/>
        </w:rPr>
        <w:t>4.</w:t>
      </w:r>
      <w:r w:rsidR="00266494">
        <w:rPr>
          <w:rFonts w:ascii="Times New Roman" w:hAnsi="Times New Roman"/>
          <w:bCs/>
          <w:sz w:val="28"/>
          <w:szCs w:val="28"/>
          <w:lang w:val="pt-BR"/>
        </w:rPr>
        <w:t>25</w:t>
      </w:r>
      <w:r>
        <w:rPr>
          <w:rFonts w:ascii="Times New Roman" w:hAnsi="Times New Roman"/>
          <w:bCs/>
          <w:sz w:val="28"/>
          <w:szCs w:val="28"/>
          <w:lang w:val="pt-BR"/>
        </w:rPr>
        <w:t>0</w:t>
      </w:r>
      <w:r w:rsidR="00926E0C">
        <w:rPr>
          <w:rFonts w:ascii="Times New Roman" w:hAnsi="Times New Roman"/>
          <w:bCs/>
          <w:sz w:val="28"/>
          <w:szCs w:val="28"/>
          <w:lang w:val="pt-BR"/>
        </w:rPr>
        <w:t>.000</w:t>
      </w:r>
      <w:r w:rsidRPr="00E94BA3">
        <w:rPr>
          <w:rFonts w:ascii="Times New Roman" w:hAnsi="Times New Roman"/>
          <w:bCs/>
          <w:sz w:val="28"/>
          <w:szCs w:val="28"/>
          <w:lang w:val="pt-BR"/>
        </w:rPr>
        <w:t>đ (</w:t>
      </w:r>
      <w:r w:rsidR="00F86314">
        <w:rPr>
          <w:rFonts w:ascii="Times New Roman" w:hAnsi="Times New Roman"/>
          <w:bCs/>
          <w:i/>
          <w:sz w:val="28"/>
          <w:szCs w:val="28"/>
          <w:lang w:val="pt-BR"/>
        </w:rPr>
        <w:t>bốn</w:t>
      </w:r>
      <w:r w:rsidRPr="00E94BA3">
        <w:rPr>
          <w:rFonts w:ascii="Times New Roman" w:hAnsi="Times New Roman"/>
          <w:bCs/>
          <w:i/>
          <w:sz w:val="28"/>
          <w:szCs w:val="28"/>
          <w:lang w:val="pt-BR"/>
        </w:rPr>
        <w:t xml:space="preserve"> triệu</w:t>
      </w:r>
      <w:r w:rsidR="00DC4A82">
        <w:rPr>
          <w:rFonts w:ascii="Times New Roman" w:hAnsi="Times New Roman"/>
          <w:bCs/>
          <w:i/>
          <w:sz w:val="28"/>
          <w:szCs w:val="28"/>
          <w:lang w:val="pt-BR"/>
        </w:rPr>
        <w:t xml:space="preserve"> </w:t>
      </w:r>
      <w:r w:rsidR="00266494">
        <w:rPr>
          <w:rFonts w:ascii="Times New Roman" w:hAnsi="Times New Roman"/>
          <w:bCs/>
          <w:i/>
          <w:sz w:val="28"/>
          <w:szCs w:val="28"/>
          <w:lang w:val="pt-BR"/>
        </w:rPr>
        <w:t xml:space="preserve">hai trăm năm mươi ngàn </w:t>
      </w:r>
      <w:r w:rsidRPr="00E94BA3">
        <w:rPr>
          <w:rFonts w:ascii="Times New Roman" w:hAnsi="Times New Roman"/>
          <w:bCs/>
          <w:i/>
          <w:sz w:val="28"/>
          <w:szCs w:val="28"/>
          <w:lang w:val="pt-BR"/>
        </w:rPr>
        <w:t>đồng</w:t>
      </w:r>
      <w:r w:rsidRPr="00E94BA3">
        <w:rPr>
          <w:rFonts w:ascii="Times New Roman" w:hAnsi="Times New Roman"/>
          <w:bCs/>
          <w:sz w:val="28"/>
          <w:szCs w:val="28"/>
          <w:lang w:val="pt-BR"/>
        </w:rPr>
        <w:t>)</w:t>
      </w:r>
      <w:r>
        <w:rPr>
          <w:rFonts w:ascii="Times New Roman" w:hAnsi="Times New Roman"/>
          <w:bCs/>
          <w:sz w:val="28"/>
          <w:szCs w:val="28"/>
          <w:lang w:val="pt-BR"/>
        </w:rPr>
        <w:t>.</w:t>
      </w:r>
    </w:p>
    <w:p w:rsidR="007C0F57" w:rsidRPr="0020051A" w:rsidRDefault="007C0F57" w:rsidP="007C0F57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051A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20051A">
        <w:rPr>
          <w:rFonts w:ascii="Times New Roman" w:hAnsi="Times New Roman"/>
          <w:b/>
          <w:sz w:val="28"/>
          <w:szCs w:val="28"/>
        </w:rPr>
        <w:t xml:space="preserve"> 3. </w:t>
      </w:r>
      <w:proofErr w:type="spellStart"/>
      <w:r w:rsidRPr="0020051A">
        <w:rPr>
          <w:rFonts w:ascii="Times New Roman" w:hAnsi="Times New Roman"/>
          <w:sz w:val="28"/>
          <w:szCs w:val="28"/>
        </w:rPr>
        <w:t>Quyết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định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này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có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hiệu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lực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thi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hành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kể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từ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ngày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ký</w:t>
      </w:r>
      <w:proofErr w:type="spellEnd"/>
      <w:r w:rsidRPr="0020051A">
        <w:rPr>
          <w:rFonts w:ascii="Times New Roman" w:hAnsi="Times New Roman"/>
          <w:sz w:val="28"/>
          <w:szCs w:val="28"/>
        </w:rPr>
        <w:t>.</w:t>
      </w:r>
    </w:p>
    <w:p w:rsidR="007C0F57" w:rsidRPr="0020051A" w:rsidRDefault="007C0F57" w:rsidP="007C0F57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051A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20051A">
        <w:rPr>
          <w:rFonts w:ascii="Times New Roman" w:hAnsi="Times New Roman"/>
          <w:b/>
          <w:sz w:val="28"/>
          <w:szCs w:val="28"/>
        </w:rPr>
        <w:t xml:space="preserve"> 4. </w:t>
      </w:r>
      <w:proofErr w:type="spellStart"/>
      <w:r w:rsidRPr="0020051A">
        <w:rPr>
          <w:rFonts w:ascii="Times New Roman" w:hAnsi="Times New Roman"/>
          <w:sz w:val="28"/>
          <w:szCs w:val="28"/>
        </w:rPr>
        <w:t>Trưởng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phòng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Quả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20051A">
        <w:rPr>
          <w:rFonts w:ascii="Times New Roman" w:hAnsi="Times New Roman"/>
          <w:sz w:val="28"/>
          <w:szCs w:val="28"/>
        </w:rPr>
        <w:t>ông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20051A">
        <w:rPr>
          <w:rFonts w:ascii="Times New Roman" w:hAnsi="Times New Roman"/>
          <w:sz w:val="28"/>
          <w:szCs w:val="28"/>
        </w:rPr>
        <w:t>huyên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ngành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51A">
        <w:rPr>
          <w:rFonts w:ascii="Times New Roman" w:hAnsi="Times New Roman"/>
          <w:sz w:val="28"/>
          <w:szCs w:val="28"/>
        </w:rPr>
        <w:t>Trưởng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phòng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Kế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hoạch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051A">
        <w:rPr>
          <w:rFonts w:ascii="Times New Roman" w:hAnsi="Times New Roman"/>
          <w:sz w:val="28"/>
          <w:szCs w:val="28"/>
        </w:rPr>
        <w:t>Tài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chính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051A">
        <w:rPr>
          <w:rFonts w:ascii="Times New Roman" w:hAnsi="Times New Roman"/>
          <w:sz w:val="28"/>
          <w:szCs w:val="28"/>
        </w:rPr>
        <w:t>Tổ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Tư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vấn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và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r w:rsidR="00101AEC">
        <w:rPr>
          <w:rFonts w:ascii="Times New Roman" w:hAnsi="Times New Roman"/>
          <w:bCs/>
          <w:sz w:val="28"/>
          <w:szCs w:val="28"/>
          <w:lang w:val="pt-BR"/>
        </w:rPr>
        <w:t xml:space="preserve">ông Huỳnh Ngọc Nho </w:t>
      </w:r>
      <w:proofErr w:type="spellStart"/>
      <w:r w:rsidRPr="0020051A">
        <w:rPr>
          <w:rFonts w:ascii="Times New Roman" w:hAnsi="Times New Roman"/>
          <w:sz w:val="28"/>
          <w:szCs w:val="28"/>
        </w:rPr>
        <w:t>chịu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trách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nhiệm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thi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hành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Quyết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định</w:t>
      </w:r>
      <w:proofErr w:type="spellEnd"/>
      <w:r w:rsidRPr="00200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051A">
        <w:rPr>
          <w:rFonts w:ascii="Times New Roman" w:hAnsi="Times New Roman"/>
          <w:sz w:val="28"/>
          <w:szCs w:val="28"/>
        </w:rPr>
        <w:t>này</w:t>
      </w:r>
      <w:proofErr w:type="spellEnd"/>
      <w:r w:rsidRPr="0020051A">
        <w:rPr>
          <w:rFonts w:ascii="Times New Roman" w:hAnsi="Times New Roman"/>
          <w:sz w:val="28"/>
          <w:szCs w:val="28"/>
        </w:rPr>
        <w:t>./.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C4A82">
        <w:rPr>
          <w:rFonts w:ascii="Times New Roman" w:hAnsi="Times New Roman"/>
          <w:sz w:val="28"/>
          <w:szCs w:val="28"/>
        </w:rPr>
        <w:t xml:space="preserve"> </w:t>
      </w:r>
      <w:r w:rsidR="00CA67C2">
        <w:rPr>
          <w:rFonts w:ascii="Times New Roman" w:hAnsi="Times New Roman"/>
          <w:sz w:val="28"/>
          <w:szCs w:val="28"/>
        </w:rPr>
        <w:t xml:space="preserve"> </w:t>
      </w:r>
      <w:r w:rsidR="00266494">
        <w:rPr>
          <w:rFonts w:ascii="Times New Roman" w:hAnsi="Times New Roman"/>
          <w:sz w:val="28"/>
          <w:szCs w:val="28"/>
        </w:rPr>
        <w:t xml:space="preserve"> </w:t>
      </w:r>
      <w:r w:rsidR="00101AE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3969"/>
      </w:tblGrid>
      <w:tr w:rsidR="007C0F57" w:rsidRPr="0020051A" w:rsidTr="0003064F">
        <w:tc>
          <w:tcPr>
            <w:tcW w:w="5070" w:type="dxa"/>
          </w:tcPr>
          <w:p w:rsidR="007C0F57" w:rsidRPr="00BF2550" w:rsidRDefault="007C0F57" w:rsidP="0003064F">
            <w:pPr>
              <w:pStyle w:val="abc"/>
              <w:tabs>
                <w:tab w:val="center" w:pos="6804"/>
              </w:tabs>
              <w:jc w:val="both"/>
              <w:rPr>
                <w:b/>
                <w:sz w:val="24"/>
                <w:szCs w:val="24"/>
                <w:lang w:val="es-ES_tradnl"/>
              </w:rPr>
            </w:pPr>
            <w:proofErr w:type="spellStart"/>
            <w:r w:rsidRPr="00BF2550">
              <w:rPr>
                <w:b/>
                <w:bCs/>
                <w:i/>
                <w:iCs/>
                <w:sz w:val="24"/>
                <w:szCs w:val="24"/>
                <w:lang w:val="es-ES_tradnl"/>
              </w:rPr>
              <w:t>Nơi</w:t>
            </w:r>
            <w:proofErr w:type="spellEnd"/>
            <w:r w:rsidRPr="00BF2550">
              <w:rPr>
                <w:b/>
                <w:bCs/>
                <w:i/>
                <w:i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F2550">
              <w:rPr>
                <w:b/>
                <w:bCs/>
                <w:i/>
                <w:iCs/>
                <w:sz w:val="24"/>
                <w:szCs w:val="24"/>
                <w:lang w:val="es-ES_tradnl"/>
              </w:rPr>
              <w:t>nhận</w:t>
            </w:r>
            <w:proofErr w:type="spellEnd"/>
            <w:r w:rsidRPr="00BF2550">
              <w:rPr>
                <w:b/>
                <w:bCs/>
                <w:i/>
                <w:iCs/>
                <w:sz w:val="24"/>
                <w:szCs w:val="24"/>
                <w:lang w:val="es-ES_tradnl"/>
              </w:rPr>
              <w:t>:</w:t>
            </w:r>
            <w:r w:rsidRPr="00BF2550">
              <w:rPr>
                <w:sz w:val="24"/>
                <w:szCs w:val="24"/>
                <w:lang w:val="pt-BR"/>
              </w:rPr>
              <w:tab/>
            </w:r>
          </w:p>
          <w:p w:rsidR="007C0F57" w:rsidRPr="00BF2550" w:rsidRDefault="007C0F57" w:rsidP="0003064F">
            <w:pPr>
              <w:tabs>
                <w:tab w:val="center" w:pos="6804"/>
              </w:tabs>
              <w:spacing w:after="0" w:line="240" w:lineRule="auto"/>
              <w:rPr>
                <w:rFonts w:ascii="Times New Roman" w:hAnsi="Times New Roman"/>
                <w:lang w:val="es-ES_tradnl"/>
              </w:rPr>
            </w:pPr>
            <w:r w:rsidRPr="00BF2550">
              <w:rPr>
                <w:rFonts w:ascii="Times New Roman" w:hAnsi="Times New Roman"/>
                <w:lang w:val="es-ES_tradnl"/>
              </w:rPr>
              <w:t xml:space="preserve">- </w:t>
            </w:r>
            <w:proofErr w:type="spellStart"/>
            <w:r w:rsidRPr="00BF2550">
              <w:rPr>
                <w:rFonts w:ascii="Times New Roman" w:hAnsi="Times New Roman"/>
                <w:lang w:val="es-ES_tradnl"/>
              </w:rPr>
              <w:t>Như</w:t>
            </w:r>
            <w:proofErr w:type="spellEnd"/>
            <w:r w:rsidRPr="00BF2550">
              <w:rPr>
                <w:rFonts w:ascii="Times New Roman" w:hAnsi="Times New Roman"/>
                <w:lang w:val="es-ES_tradnl"/>
              </w:rPr>
              <w:t xml:space="preserve"> </w:t>
            </w:r>
            <w:proofErr w:type="spellStart"/>
            <w:r w:rsidRPr="00BF2550">
              <w:rPr>
                <w:rFonts w:ascii="Times New Roman" w:hAnsi="Times New Roman"/>
                <w:lang w:val="es-ES_tradnl"/>
              </w:rPr>
              <w:t>Điều</w:t>
            </w:r>
            <w:proofErr w:type="spellEnd"/>
            <w:r w:rsidRPr="00BF2550">
              <w:rPr>
                <w:rFonts w:ascii="Times New Roman" w:hAnsi="Times New Roman"/>
                <w:lang w:val="es-ES_tradnl"/>
              </w:rPr>
              <w:t xml:space="preserve"> 4;</w:t>
            </w:r>
          </w:p>
          <w:p w:rsidR="00CD3E2C" w:rsidRPr="00BF2550" w:rsidRDefault="007C0F57" w:rsidP="0003064F">
            <w:pPr>
              <w:spacing w:after="0" w:line="240" w:lineRule="auto"/>
              <w:rPr>
                <w:lang w:val="pt-BR"/>
              </w:rPr>
            </w:pPr>
            <w:r w:rsidRPr="00BF2550">
              <w:rPr>
                <w:rFonts w:ascii="Times New Roman" w:hAnsi="Times New Roman"/>
                <w:lang w:val="es-ES_tradnl"/>
              </w:rPr>
              <w:t xml:space="preserve">- </w:t>
            </w:r>
            <w:proofErr w:type="spellStart"/>
            <w:r w:rsidRPr="00BF2550">
              <w:rPr>
                <w:rFonts w:ascii="Times New Roman" w:hAnsi="Times New Roman"/>
                <w:lang w:val="es-ES_tradnl"/>
              </w:rPr>
              <w:t>Lưu</w:t>
            </w:r>
            <w:proofErr w:type="spellEnd"/>
            <w:r w:rsidRPr="00BF2550">
              <w:rPr>
                <w:rFonts w:ascii="Times New Roman" w:hAnsi="Times New Roman"/>
                <w:lang w:val="es-ES_tradnl"/>
              </w:rPr>
              <w:t>: VT, QLCN.</w:t>
            </w:r>
          </w:p>
          <w:p w:rsidR="00CD3E2C" w:rsidRPr="00CD3E2C" w:rsidRDefault="00CD3E2C" w:rsidP="00CD3E2C">
            <w:pPr>
              <w:rPr>
                <w:lang w:val="pt-BR"/>
              </w:rPr>
            </w:pPr>
          </w:p>
          <w:p w:rsidR="00CD3E2C" w:rsidRPr="00CD3E2C" w:rsidRDefault="00CD3E2C" w:rsidP="00CD3E2C">
            <w:pPr>
              <w:rPr>
                <w:lang w:val="pt-BR"/>
              </w:rPr>
            </w:pPr>
          </w:p>
          <w:p w:rsidR="007C0F57" w:rsidRPr="00CD3E2C" w:rsidRDefault="007C0F57" w:rsidP="00CD3E2C">
            <w:pPr>
              <w:jc w:val="center"/>
              <w:rPr>
                <w:lang w:val="pt-BR"/>
              </w:rPr>
            </w:pPr>
          </w:p>
        </w:tc>
        <w:tc>
          <w:tcPr>
            <w:tcW w:w="3969" w:type="dxa"/>
          </w:tcPr>
          <w:tbl>
            <w:tblPr>
              <w:tblStyle w:val="TableGrid"/>
              <w:tblpPr w:leftFromText="180" w:rightFromText="180" w:vertAnchor="text" w:horzAnchor="page" w:tblpX="6613" w:tblpY="6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6"/>
            </w:tblGrid>
            <w:tr w:rsidR="00926E0C" w:rsidRPr="00801CD8" w:rsidTr="008454AB">
              <w:tc>
                <w:tcPr>
                  <w:tcW w:w="4786" w:type="dxa"/>
                </w:tcPr>
                <w:p w:rsidR="00926E0C" w:rsidRPr="00801CD8" w:rsidRDefault="00926E0C" w:rsidP="00926E0C">
                  <w:pPr>
                    <w:jc w:val="center"/>
                    <w:rPr>
                      <w:rFonts w:ascii="Times New Roman" w:hAnsi="Times New Roman"/>
                      <w:b/>
                      <w:i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  <w:t xml:space="preserve">KT. </w:t>
                  </w:r>
                  <w:r w:rsidRPr="00320AB7">
                    <w:rPr>
                      <w:rFonts w:ascii="Times New Roman" w:hAnsi="Times New Roman"/>
                      <w:b/>
                      <w:szCs w:val="28"/>
                    </w:rPr>
                    <w:t>GIÁM ĐỐC</w:t>
                  </w:r>
                </w:p>
              </w:tc>
            </w:tr>
            <w:tr w:rsidR="00926E0C" w:rsidRPr="006306F0" w:rsidTr="008454AB">
              <w:tc>
                <w:tcPr>
                  <w:tcW w:w="4786" w:type="dxa"/>
                </w:tcPr>
                <w:p w:rsidR="00926E0C" w:rsidRDefault="00926E0C" w:rsidP="00926E0C">
                  <w:pPr>
                    <w:jc w:val="center"/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  <w:t>PHÓ GIÁM ĐỐC</w:t>
                  </w:r>
                </w:p>
                <w:p w:rsidR="00926E0C" w:rsidRDefault="00926E0C" w:rsidP="00926E0C">
                  <w:pPr>
                    <w:jc w:val="center"/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</w:pPr>
                </w:p>
                <w:p w:rsidR="00926E0C" w:rsidRDefault="00926E0C" w:rsidP="00926E0C">
                  <w:pPr>
                    <w:jc w:val="center"/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</w:pPr>
                </w:p>
                <w:p w:rsidR="00926E0C" w:rsidRDefault="00926E0C" w:rsidP="00926E0C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</w:p>
                <w:p w:rsidR="00BF2550" w:rsidRDefault="00BF2550" w:rsidP="00926E0C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</w:p>
                <w:p w:rsidR="00BF2550" w:rsidRPr="00BF2550" w:rsidRDefault="00BF2550" w:rsidP="00926E0C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</w:p>
                <w:p w:rsidR="00926E0C" w:rsidRPr="006306F0" w:rsidRDefault="00926E0C" w:rsidP="00926E0C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  <w:t>Nguyễn</w:t>
                  </w:r>
                  <w:proofErr w:type="spellEnd"/>
                  <w:r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  <w:t>Thành</w:t>
                  </w:r>
                  <w:proofErr w:type="spellEnd"/>
                  <w:r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Cs w:val="28"/>
                      <w:lang w:val="en-US"/>
                    </w:rPr>
                    <w:t>Tài</w:t>
                  </w:r>
                  <w:proofErr w:type="spellEnd"/>
                </w:p>
              </w:tc>
            </w:tr>
          </w:tbl>
          <w:p w:rsidR="007C0F57" w:rsidRPr="0020051A" w:rsidRDefault="007C0F57" w:rsidP="0003064F">
            <w:pPr>
              <w:pStyle w:val="abc"/>
              <w:jc w:val="center"/>
              <w:rPr>
                <w:b/>
                <w:lang w:val="pt-BR"/>
              </w:rPr>
            </w:pPr>
          </w:p>
        </w:tc>
      </w:tr>
    </w:tbl>
    <w:p w:rsidR="0014248E" w:rsidRDefault="0014248E" w:rsidP="00926E0C"/>
    <w:sectPr w:rsidR="0014248E" w:rsidSect="00EB78A8">
      <w:headerReference w:type="default" r:id="rId6"/>
      <w:pgSz w:w="11907" w:h="16840" w:code="9"/>
      <w:pgMar w:top="1134" w:right="1134" w:bottom="1134" w:left="1701" w:header="301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C5" w:rsidRDefault="001227C5">
      <w:pPr>
        <w:spacing w:after="0" w:line="240" w:lineRule="auto"/>
      </w:pPr>
      <w:r>
        <w:separator/>
      </w:r>
    </w:p>
  </w:endnote>
  <w:endnote w:type="continuationSeparator" w:id="0">
    <w:p w:rsidR="001227C5" w:rsidRDefault="0012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C5" w:rsidRDefault="001227C5">
      <w:pPr>
        <w:spacing w:after="0" w:line="240" w:lineRule="auto"/>
      </w:pPr>
      <w:r>
        <w:separator/>
      </w:r>
    </w:p>
  </w:footnote>
  <w:footnote w:type="continuationSeparator" w:id="0">
    <w:p w:rsidR="001227C5" w:rsidRDefault="0012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682" w:rsidRPr="00613D19" w:rsidRDefault="001227C5" w:rsidP="005218C2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57"/>
    <w:rsid w:val="00007EEC"/>
    <w:rsid w:val="00027339"/>
    <w:rsid w:val="000656DE"/>
    <w:rsid w:val="00101AEC"/>
    <w:rsid w:val="001227C5"/>
    <w:rsid w:val="0014248E"/>
    <w:rsid w:val="001523DC"/>
    <w:rsid w:val="001D5C04"/>
    <w:rsid w:val="001F0823"/>
    <w:rsid w:val="00220709"/>
    <w:rsid w:val="0023683A"/>
    <w:rsid w:val="00253E3A"/>
    <w:rsid w:val="00266494"/>
    <w:rsid w:val="003826E1"/>
    <w:rsid w:val="00402D94"/>
    <w:rsid w:val="004066A1"/>
    <w:rsid w:val="004431CE"/>
    <w:rsid w:val="004538FC"/>
    <w:rsid w:val="00566ADE"/>
    <w:rsid w:val="005D70DB"/>
    <w:rsid w:val="005E1786"/>
    <w:rsid w:val="007C0F57"/>
    <w:rsid w:val="007E4086"/>
    <w:rsid w:val="007F3376"/>
    <w:rsid w:val="00926E0C"/>
    <w:rsid w:val="009D5986"/>
    <w:rsid w:val="00A40D84"/>
    <w:rsid w:val="00AA7997"/>
    <w:rsid w:val="00BA2163"/>
    <w:rsid w:val="00BF2550"/>
    <w:rsid w:val="00CA67C2"/>
    <w:rsid w:val="00CD3E2C"/>
    <w:rsid w:val="00D004EA"/>
    <w:rsid w:val="00D645D3"/>
    <w:rsid w:val="00DC4A82"/>
    <w:rsid w:val="00DD5530"/>
    <w:rsid w:val="00E73B2F"/>
    <w:rsid w:val="00EB01C0"/>
    <w:rsid w:val="00EB78A8"/>
    <w:rsid w:val="00EE690B"/>
    <w:rsid w:val="00F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FACE"/>
  <w15:docId w15:val="{3E3618BC-8513-480B-8B0F-9CC4BF72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0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0F57"/>
    <w:rPr>
      <w:rFonts w:ascii="Calibri" w:eastAsia="Calibri" w:hAnsi="Calibri" w:cs="Times New Roman"/>
    </w:rPr>
  </w:style>
  <w:style w:type="paragraph" w:customStyle="1" w:styleId="abc">
    <w:name w:val="abc"/>
    <w:basedOn w:val="Normal"/>
    <w:rsid w:val="007C0F57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39"/>
    <w:rsid w:val="00926E0C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vu ngochuong</cp:lastModifiedBy>
  <cp:revision>25</cp:revision>
  <cp:lastPrinted>2020-09-07T02:52:00Z</cp:lastPrinted>
  <dcterms:created xsi:type="dcterms:W3CDTF">2020-02-14T07:00:00Z</dcterms:created>
  <dcterms:modified xsi:type="dcterms:W3CDTF">2020-09-07T02:52:00Z</dcterms:modified>
</cp:coreProperties>
</file>