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4537"/>
        <w:gridCol w:w="5677"/>
      </w:tblGrid>
      <w:tr w:rsidR="00211684" w:rsidRPr="00E465BF" w:rsidTr="000474C3">
        <w:trPr>
          <w:jc w:val="center"/>
        </w:trPr>
        <w:tc>
          <w:tcPr>
            <w:tcW w:w="4537" w:type="dxa"/>
            <w:shd w:val="clear" w:color="auto" w:fill="auto"/>
          </w:tcPr>
          <w:p w:rsidR="00211684" w:rsidRPr="00E31263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E31263">
              <w:rPr>
                <w:rFonts w:ascii="Times New Roman" w:hAnsi="Times New Roman"/>
                <w:sz w:val="26"/>
                <w:szCs w:val="26"/>
              </w:rPr>
              <w:t>UBND TỈNH ĐỒNG THÁP</w:t>
            </w:r>
          </w:p>
          <w:p w:rsidR="00211684" w:rsidRPr="00633354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SỞ KHOA HỌC VÀ CÔNG NGHỆ</w:t>
            </w:r>
          </w:p>
        </w:tc>
        <w:tc>
          <w:tcPr>
            <w:tcW w:w="5677" w:type="dxa"/>
            <w:shd w:val="clear" w:color="auto" w:fill="auto"/>
          </w:tcPr>
          <w:p w:rsidR="00211684" w:rsidRPr="00E31263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3126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211684" w:rsidRPr="00633354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211684" w:rsidRPr="00E465BF" w:rsidTr="000474C3">
        <w:trPr>
          <w:jc w:val="center"/>
        </w:trPr>
        <w:tc>
          <w:tcPr>
            <w:tcW w:w="4537" w:type="dxa"/>
            <w:shd w:val="clear" w:color="auto" w:fill="auto"/>
          </w:tcPr>
          <w:p w:rsidR="00211684" w:rsidRPr="00E31263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101D880" wp14:editId="5EDB5F98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29209</wp:posOffset>
                      </wp:positionV>
                      <wp:extent cx="1190625" cy="0"/>
                      <wp:effectExtent l="0" t="0" r="9525" b="0"/>
                      <wp:wrapNone/>
                      <wp:docPr id="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B6DB7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95pt,2.3pt" to="153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  <w:p w:rsidR="00211684" w:rsidRPr="00E31263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126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3126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E31263">
              <w:rPr>
                <w:rFonts w:ascii="Times New Roman" w:hAnsi="Times New Roman"/>
                <w:sz w:val="26"/>
                <w:szCs w:val="26"/>
              </w:rPr>
              <w:t>/SKHCN-QLCN</w:t>
            </w:r>
          </w:p>
        </w:tc>
        <w:tc>
          <w:tcPr>
            <w:tcW w:w="5677" w:type="dxa"/>
            <w:shd w:val="clear" w:color="auto" w:fill="auto"/>
          </w:tcPr>
          <w:p w:rsidR="00211684" w:rsidRPr="00E31263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EF33CC" wp14:editId="13A2C9F7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43180</wp:posOffset>
                      </wp:positionV>
                      <wp:extent cx="1905000" cy="0"/>
                      <wp:effectExtent l="9525" t="9525" r="9525" b="9525"/>
                      <wp:wrapNone/>
                      <wp:docPr id="5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902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61.85pt;margin-top:3.4pt;width:1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"/>
                  </w:pict>
                </mc:Fallback>
              </mc:AlternateContent>
            </w:r>
          </w:p>
          <w:p w:rsidR="00211684" w:rsidRPr="00633354" w:rsidRDefault="00211684" w:rsidP="00047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Đồng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Tháp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9 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2020</w:t>
            </w:r>
          </w:p>
        </w:tc>
      </w:tr>
      <w:tr w:rsidR="00211684" w:rsidRPr="00E465BF" w:rsidTr="000474C3">
        <w:trPr>
          <w:jc w:val="center"/>
        </w:trPr>
        <w:tc>
          <w:tcPr>
            <w:tcW w:w="4537" w:type="dxa"/>
            <w:shd w:val="clear" w:color="auto" w:fill="auto"/>
          </w:tcPr>
          <w:p w:rsidR="00211684" w:rsidRPr="00C12591" w:rsidRDefault="00211684" w:rsidP="00211684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591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</w:t>
            </w:r>
            <w:r w:rsidR="00955C7C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="00955C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55C7C"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 w:rsidR="00955C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55C7C"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 w:rsidR="00955C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55C7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955C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” </w:t>
            </w:r>
          </w:p>
        </w:tc>
        <w:tc>
          <w:tcPr>
            <w:tcW w:w="5677" w:type="dxa"/>
            <w:shd w:val="clear" w:color="auto" w:fill="auto"/>
          </w:tcPr>
          <w:p w:rsidR="00211684" w:rsidRPr="00E465BF" w:rsidRDefault="00211684" w:rsidP="000474C3">
            <w:pPr>
              <w:pStyle w:val="Heading2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:rsidR="00C01807" w:rsidRPr="00C01807" w:rsidRDefault="00C01807" w:rsidP="00C01807">
      <w:pPr>
        <w:spacing w:before="360" w:after="36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11684" w:rsidRPr="00E465BF" w:rsidRDefault="00211684" w:rsidP="00C01807">
      <w:pPr>
        <w:spacing w:before="360" w:after="36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465BF">
        <w:rPr>
          <w:rFonts w:ascii="Times New Roman" w:hAnsi="Times New Roman"/>
          <w:sz w:val="28"/>
          <w:szCs w:val="28"/>
        </w:rPr>
        <w:t>Kính</w:t>
      </w:r>
      <w:proofErr w:type="spellEnd"/>
      <w:r w:rsidRPr="00E46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5BF">
        <w:rPr>
          <w:rFonts w:ascii="Times New Roman" w:hAnsi="Times New Roman"/>
          <w:sz w:val="28"/>
          <w:szCs w:val="28"/>
        </w:rPr>
        <w:t>gửi</w:t>
      </w:r>
      <w:proofErr w:type="spellEnd"/>
      <w:r w:rsidRPr="00E46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 w:rsidR="00955C7C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955C7C">
        <w:rPr>
          <w:rFonts w:ascii="Times New Roman" w:hAnsi="Times New Roman"/>
          <w:sz w:val="28"/>
          <w:szCs w:val="28"/>
        </w:rPr>
        <w:t>Đéc</w:t>
      </w:r>
      <w:proofErr w:type="spellEnd"/>
    </w:p>
    <w:p w:rsidR="00C01807" w:rsidRDefault="00C01807" w:rsidP="00C01807">
      <w:pPr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11684" w:rsidRDefault="00211684" w:rsidP="00C01807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270/PKT-KHCN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18/6/2020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Sa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Đéc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thẩm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định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nội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11684">
        <w:rPr>
          <w:rFonts w:ascii="Times New Roman" w:hAnsi="Times New Roman"/>
          <w:sz w:val="28"/>
          <w:szCs w:val="28"/>
        </w:rPr>
        <w:t>đơn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Nhãn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hiệu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chứng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nhận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Làng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5C7C">
        <w:rPr>
          <w:rFonts w:ascii="Times New Roman" w:hAnsi="Times New Roman"/>
          <w:sz w:val="28"/>
          <w:szCs w:val="28"/>
        </w:rPr>
        <w:t>B</w:t>
      </w:r>
      <w:r w:rsidRPr="00211684">
        <w:rPr>
          <w:rFonts w:ascii="Times New Roman" w:hAnsi="Times New Roman"/>
          <w:sz w:val="28"/>
          <w:szCs w:val="28"/>
        </w:rPr>
        <w:t>ột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Pr="00211684">
        <w:rPr>
          <w:rFonts w:ascii="Times New Roman" w:hAnsi="Times New Roman"/>
          <w:sz w:val="28"/>
          <w:szCs w:val="28"/>
        </w:rPr>
        <w:t>Đéc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của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Cục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Sở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hữ</w:t>
      </w:r>
      <w:r>
        <w:rPr>
          <w:rFonts w:ascii="Times New Roman" w:hAnsi="Times New Roman"/>
          <w:sz w:val="28"/>
          <w:szCs w:val="28"/>
        </w:rPr>
        <w:t>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211684">
        <w:rPr>
          <w:rFonts w:ascii="Times New Roman" w:hAnsi="Times New Roman"/>
          <w:sz w:val="28"/>
          <w:szCs w:val="28"/>
        </w:rPr>
        <w:t>rí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tuệ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11684" w:rsidRDefault="00211684" w:rsidP="00C01807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11684">
        <w:rPr>
          <w:rFonts w:ascii="Times New Roman" w:hAnsi="Times New Roman"/>
          <w:sz w:val="28"/>
          <w:szCs w:val="28"/>
        </w:rPr>
        <w:t>Công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văn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số</w:t>
      </w:r>
      <w:proofErr w:type="spellEnd"/>
      <w:r w:rsidR="009877D6">
        <w:rPr>
          <w:rFonts w:ascii="Times New Roman" w:hAnsi="Times New Roman"/>
          <w:sz w:val="28"/>
          <w:szCs w:val="28"/>
        </w:rPr>
        <w:t xml:space="preserve"> 7329/SHTT-CDNH</w:t>
      </w:r>
      <w:r w:rsidR="00955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5C7C">
        <w:rPr>
          <w:rFonts w:ascii="Times New Roman" w:hAnsi="Times New Roman"/>
          <w:sz w:val="28"/>
          <w:szCs w:val="28"/>
        </w:rPr>
        <w:t>ngày</w:t>
      </w:r>
      <w:proofErr w:type="spellEnd"/>
      <w:r w:rsidR="00955C7C">
        <w:rPr>
          <w:rFonts w:ascii="Times New Roman" w:hAnsi="Times New Roman"/>
          <w:sz w:val="28"/>
          <w:szCs w:val="28"/>
        </w:rPr>
        <w:t xml:space="preserve"> 26/5/</w:t>
      </w:r>
      <w:r w:rsidRPr="00211684">
        <w:rPr>
          <w:rFonts w:ascii="Times New Roman" w:hAnsi="Times New Roman"/>
          <w:sz w:val="28"/>
          <w:szCs w:val="28"/>
        </w:rPr>
        <w:t xml:space="preserve">2020 </w:t>
      </w:r>
      <w:proofErr w:type="spellStart"/>
      <w:r w:rsidRPr="00211684">
        <w:rPr>
          <w:rFonts w:ascii="Times New Roman" w:hAnsi="Times New Roman"/>
          <w:sz w:val="28"/>
          <w:szCs w:val="28"/>
        </w:rPr>
        <w:t>của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Cục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Sở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hữ</w:t>
      </w:r>
      <w:r w:rsidR="00955C7C">
        <w:rPr>
          <w:rFonts w:ascii="Times New Roman" w:hAnsi="Times New Roman"/>
          <w:sz w:val="28"/>
          <w:szCs w:val="28"/>
        </w:rPr>
        <w:t>u</w:t>
      </w:r>
      <w:proofErr w:type="spellEnd"/>
      <w:r w:rsidR="00955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5C7C">
        <w:rPr>
          <w:rFonts w:ascii="Times New Roman" w:hAnsi="Times New Roman"/>
          <w:sz w:val="28"/>
          <w:szCs w:val="28"/>
        </w:rPr>
        <w:t>t</w:t>
      </w:r>
      <w:r w:rsidRPr="00211684">
        <w:rPr>
          <w:rFonts w:ascii="Times New Roman" w:hAnsi="Times New Roman"/>
          <w:sz w:val="28"/>
          <w:szCs w:val="28"/>
        </w:rPr>
        <w:t>rí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tuệ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về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việc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thẩm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định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684">
        <w:rPr>
          <w:rFonts w:ascii="Times New Roman" w:hAnsi="Times New Roman"/>
          <w:sz w:val="28"/>
          <w:szCs w:val="28"/>
        </w:rPr>
        <w:t>nội</w:t>
      </w:r>
      <w:proofErr w:type="spellEnd"/>
      <w:r w:rsidRPr="00211684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11684"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 w:rsidR="00987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hữu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11684" w:rsidRPr="00211684" w:rsidRDefault="00211684" w:rsidP="00C01807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hữu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7D6">
        <w:rPr>
          <w:rFonts w:ascii="Times New Roman" w:hAnsi="Times New Roman"/>
          <w:sz w:val="28"/>
          <w:szCs w:val="28"/>
        </w:rPr>
        <w:t>chấp</w:t>
      </w:r>
      <w:proofErr w:type="spellEnd"/>
      <w:r w:rsidR="00987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7D6">
        <w:rPr>
          <w:rFonts w:ascii="Times New Roman" w:hAnsi="Times New Roman"/>
          <w:sz w:val="28"/>
          <w:szCs w:val="28"/>
        </w:rPr>
        <w:t>thuận</w:t>
      </w:r>
      <w:proofErr w:type="spellEnd"/>
      <w:r w:rsidR="00987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của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Công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ty CP XNK Sa </w:t>
      </w:r>
      <w:proofErr w:type="spellStart"/>
      <w:r w:rsidR="00463E72">
        <w:rPr>
          <w:rFonts w:ascii="Times New Roman" w:hAnsi="Times New Roman"/>
          <w:sz w:val="28"/>
          <w:szCs w:val="28"/>
        </w:rPr>
        <w:t>Giang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63E72">
        <w:rPr>
          <w:rFonts w:ascii="Times New Roman" w:hAnsi="Times New Roman"/>
          <w:sz w:val="28"/>
          <w:szCs w:val="28"/>
        </w:rPr>
        <w:t>đơn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vị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là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chủ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sở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hữu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nhãn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hiệu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463E72">
        <w:rPr>
          <w:rFonts w:ascii="Times New Roman" w:hAnsi="Times New Roman"/>
          <w:sz w:val="28"/>
          <w:szCs w:val="28"/>
        </w:rPr>
        <w:t>Đéc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đối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với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nhóm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sản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phẩm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từ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tinh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bột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63E72">
        <w:rPr>
          <w:rFonts w:ascii="Times New Roman" w:hAnsi="Times New Roman"/>
          <w:sz w:val="28"/>
          <w:szCs w:val="28"/>
        </w:rPr>
        <w:t>bột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gạo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lọc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3E72">
        <w:rPr>
          <w:rFonts w:ascii="Times New Roman" w:hAnsi="Times New Roman"/>
          <w:sz w:val="28"/>
          <w:szCs w:val="28"/>
        </w:rPr>
        <w:t>bánh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tráng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9877D6">
        <w:rPr>
          <w:rFonts w:ascii="Times New Roman" w:hAnsi="Times New Roman"/>
          <w:sz w:val="28"/>
          <w:szCs w:val="28"/>
        </w:rPr>
        <w:t>đối</w:t>
      </w:r>
      <w:proofErr w:type="spellEnd"/>
      <w:r w:rsidR="00987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7D6">
        <w:rPr>
          <w:rFonts w:ascii="Times New Roman" w:hAnsi="Times New Roman"/>
          <w:sz w:val="28"/>
          <w:szCs w:val="28"/>
        </w:rPr>
        <w:t>với</w:t>
      </w:r>
      <w:proofErr w:type="spellEnd"/>
      <w:r w:rsidR="00987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7D6">
        <w:rPr>
          <w:rFonts w:ascii="Times New Roman" w:hAnsi="Times New Roman"/>
          <w:sz w:val="28"/>
          <w:szCs w:val="28"/>
        </w:rPr>
        <w:t>việc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Phòng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Kinh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tế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thành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phố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463E72">
        <w:rPr>
          <w:rFonts w:ascii="Times New Roman" w:hAnsi="Times New Roman"/>
          <w:sz w:val="28"/>
          <w:szCs w:val="28"/>
        </w:rPr>
        <w:t>Đéc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dấu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hiệu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“Sa </w:t>
      </w:r>
      <w:proofErr w:type="spellStart"/>
      <w:r w:rsidR="00463E72">
        <w:rPr>
          <w:rFonts w:ascii="Times New Roman" w:hAnsi="Times New Roman"/>
          <w:sz w:val="28"/>
          <w:szCs w:val="28"/>
        </w:rPr>
        <w:t>Đéc</w:t>
      </w:r>
      <w:proofErr w:type="spellEnd"/>
      <w:r w:rsidR="00463E7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để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đăng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ký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xác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lập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quyền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đối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với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nhãn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hiệu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chứng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nhận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Làng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Bột</w:t>
      </w:r>
      <w:proofErr w:type="spellEnd"/>
      <w:r>
        <w:rPr>
          <w:rFonts w:ascii="Times New Roman" w:hAnsi="Times New Roman"/>
          <w:sz w:val="28"/>
          <w:szCs w:val="28"/>
        </w:rPr>
        <w:t xml:space="preserve"> Sa </w:t>
      </w:r>
      <w:proofErr w:type="spellStart"/>
      <w:r>
        <w:rPr>
          <w:rFonts w:ascii="Times New Roman" w:hAnsi="Times New Roman"/>
          <w:sz w:val="28"/>
          <w:szCs w:val="28"/>
        </w:rPr>
        <w:t>Đéc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5B33">
        <w:rPr>
          <w:rFonts w:ascii="Times New Roman" w:hAnsi="Times New Roman"/>
          <w:sz w:val="28"/>
          <w:szCs w:val="28"/>
        </w:rPr>
        <w:t>h</w:t>
      </w:r>
      <w:r w:rsidR="00463E72">
        <w:rPr>
          <w:rFonts w:ascii="Times New Roman" w:hAnsi="Times New Roman"/>
          <w:sz w:val="28"/>
          <w:szCs w:val="28"/>
        </w:rPr>
        <w:t>ình</w:t>
      </w:r>
      <w:proofErr w:type="spellEnd"/>
      <w:r>
        <w:rPr>
          <w:rFonts w:ascii="Times New Roman" w:hAnsi="Times New Roman"/>
          <w:sz w:val="28"/>
          <w:szCs w:val="28"/>
        </w:rPr>
        <w:t>”.</w:t>
      </w:r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Khi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đó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3E72">
        <w:rPr>
          <w:rFonts w:ascii="Times New Roman" w:hAnsi="Times New Roman"/>
          <w:sz w:val="28"/>
          <w:szCs w:val="28"/>
        </w:rPr>
        <w:t>Cục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Sở</w:t>
      </w:r>
      <w:proofErr w:type="spellEnd"/>
      <w:r w:rsidR="00E05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hữu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trí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tuệ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sẽ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xem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xét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lại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đơn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đăng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ký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của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Phòng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Kinh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E72">
        <w:rPr>
          <w:rFonts w:ascii="Times New Roman" w:hAnsi="Times New Roman"/>
          <w:sz w:val="28"/>
          <w:szCs w:val="28"/>
        </w:rPr>
        <w:t>tế</w:t>
      </w:r>
      <w:proofErr w:type="spellEnd"/>
      <w:r w:rsidR="00E05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B33">
        <w:rPr>
          <w:rFonts w:ascii="Times New Roman" w:hAnsi="Times New Roman"/>
          <w:sz w:val="28"/>
          <w:szCs w:val="28"/>
        </w:rPr>
        <w:t>thành</w:t>
      </w:r>
      <w:proofErr w:type="spellEnd"/>
      <w:r w:rsidR="00E05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B33">
        <w:rPr>
          <w:rFonts w:ascii="Times New Roman" w:hAnsi="Times New Roman"/>
          <w:sz w:val="28"/>
          <w:szCs w:val="28"/>
        </w:rPr>
        <w:t>phố</w:t>
      </w:r>
      <w:proofErr w:type="spellEnd"/>
      <w:r w:rsidR="00463E72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463E72">
        <w:rPr>
          <w:rFonts w:ascii="Times New Roman" w:hAnsi="Times New Roman"/>
          <w:sz w:val="28"/>
          <w:szCs w:val="28"/>
        </w:rPr>
        <w:t>Đéc</w:t>
      </w:r>
      <w:proofErr w:type="spellEnd"/>
      <w:r w:rsidR="00463E72">
        <w:rPr>
          <w:rFonts w:ascii="Times New Roman" w:hAnsi="Times New Roman"/>
          <w:sz w:val="28"/>
          <w:szCs w:val="28"/>
        </w:rPr>
        <w:t>.</w:t>
      </w:r>
    </w:p>
    <w:p w:rsidR="00211684" w:rsidRPr="00F84896" w:rsidRDefault="00211684" w:rsidP="00C01807">
      <w:pPr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Sở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Khoa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nghệ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khẩn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05B33"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 w:rsidR="00E05B3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05B33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Cục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hữu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tuệ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>./.</w:t>
      </w:r>
      <w:r w:rsidRPr="00F84896">
        <w:rPr>
          <w:rFonts w:ascii="Times New Roman" w:eastAsia="Times New Roman" w:hAnsi="Times New Roman"/>
          <w:sz w:val="28"/>
          <w:szCs w:val="28"/>
        </w:rPr>
        <w:tab/>
      </w:r>
    </w:p>
    <w:p w:rsidR="00211684" w:rsidRPr="007C0471" w:rsidRDefault="00211684" w:rsidP="00211684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211684" w:rsidTr="000474C3">
        <w:tc>
          <w:tcPr>
            <w:tcW w:w="4533" w:type="dxa"/>
          </w:tcPr>
          <w:p w:rsidR="00211684" w:rsidRPr="00F84896" w:rsidRDefault="00211684" w:rsidP="000474C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F84896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</w:p>
          <w:p w:rsidR="00211684" w:rsidRDefault="00211684" w:rsidP="000474C3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5BF">
              <w:rPr>
                <w:rFonts w:ascii="Times New Roman" w:hAnsi="Times New Roman"/>
                <w:szCs w:val="28"/>
                <w:lang w:val="vi-VN"/>
              </w:rPr>
              <w:t>- Như trên;</w:t>
            </w:r>
          </w:p>
          <w:p w:rsidR="00211684" w:rsidRDefault="00211684" w:rsidP="000474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PGĐ. </w:t>
            </w:r>
            <w:proofErr w:type="spellStart"/>
            <w:r>
              <w:rPr>
                <w:rFonts w:ascii="Times New Roman" w:hAnsi="Times New Roman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8"/>
              </w:rPr>
              <w:t>iDesk</w:t>
            </w:r>
            <w:proofErr w:type="spellEnd"/>
            <w:r>
              <w:rPr>
                <w:rFonts w:ascii="Times New Roman" w:hAnsi="Times New Roman"/>
                <w:szCs w:val="28"/>
              </w:rPr>
              <w:t>);</w:t>
            </w:r>
          </w:p>
          <w:p w:rsidR="00211684" w:rsidRPr="00E465BF" w:rsidRDefault="00211684" w:rsidP="000474C3">
            <w:pPr>
              <w:jc w:val="both"/>
              <w:rPr>
                <w:rFonts w:ascii="Times New Roman" w:hAnsi="Times New Roman"/>
              </w:rPr>
            </w:pPr>
            <w:r w:rsidRPr="00E465B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E465BF">
              <w:rPr>
                <w:rFonts w:ascii="Times New Roman" w:hAnsi="Times New Roman"/>
                <w:szCs w:val="28"/>
              </w:rPr>
              <w:t>Lưu</w:t>
            </w:r>
            <w:proofErr w:type="spellEnd"/>
            <w:r w:rsidRPr="00E465BF">
              <w:rPr>
                <w:rFonts w:ascii="Times New Roman" w:hAnsi="Times New Roman"/>
                <w:szCs w:val="28"/>
              </w:rPr>
              <w:t>: VT, QLCN</w:t>
            </w:r>
            <w:r>
              <w:rPr>
                <w:rFonts w:ascii="Times New Roman" w:hAnsi="Times New Roman"/>
                <w:szCs w:val="28"/>
              </w:rPr>
              <w:t xml:space="preserve"> (M)</w:t>
            </w:r>
            <w:r w:rsidRPr="00E465BF">
              <w:rPr>
                <w:rFonts w:ascii="Times New Roman" w:hAnsi="Times New Roman"/>
                <w:szCs w:val="28"/>
              </w:rPr>
              <w:t>.</w:t>
            </w:r>
          </w:p>
          <w:p w:rsidR="00211684" w:rsidRDefault="00211684" w:rsidP="000474C3">
            <w:pPr>
              <w:jc w:val="both"/>
              <w:rPr>
                <w:rFonts w:ascii="Times New Roman" w:hAnsi="Times New Roman"/>
                <w:b/>
                <w:i/>
                <w:sz w:val="26"/>
                <w:szCs w:val="28"/>
                <w:lang w:val="vi-VN"/>
              </w:rPr>
            </w:pPr>
          </w:p>
        </w:tc>
        <w:tc>
          <w:tcPr>
            <w:tcW w:w="4539" w:type="dxa"/>
          </w:tcPr>
          <w:p w:rsidR="00211684" w:rsidRDefault="00211684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Pr="00E465B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GIÁM ĐỐC</w:t>
            </w:r>
          </w:p>
          <w:p w:rsidR="00211684" w:rsidRDefault="00211684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211684" w:rsidRDefault="00211684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1684" w:rsidRDefault="00211684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1684" w:rsidRDefault="00211684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1684" w:rsidRDefault="00211684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1684" w:rsidRPr="00D96F2A" w:rsidRDefault="00211684" w:rsidP="000474C3">
            <w:pPr>
              <w:jc w:val="center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Tài</w:t>
            </w:r>
            <w:proofErr w:type="spellEnd"/>
          </w:p>
        </w:tc>
      </w:tr>
    </w:tbl>
    <w:p w:rsidR="00211684" w:rsidRDefault="00211684" w:rsidP="00211684">
      <w:pPr>
        <w:jc w:val="center"/>
      </w:pPr>
    </w:p>
    <w:p w:rsidR="00211684" w:rsidRPr="00905E95" w:rsidRDefault="00211684" w:rsidP="00211684">
      <w:pPr>
        <w:tabs>
          <w:tab w:val="left" w:pos="6210"/>
        </w:tabs>
        <w:rPr>
          <w:rFonts w:ascii="TimesNewRomanPSMT" w:hAnsi="TimesNewRomanPSMT"/>
          <w:sz w:val="28"/>
          <w:szCs w:val="28"/>
        </w:rPr>
      </w:pPr>
      <w:r>
        <w:tab/>
      </w:r>
    </w:p>
    <w:p w:rsidR="002D08CD" w:rsidRDefault="00AA04C0"/>
    <w:sectPr w:rsidR="002D08CD" w:rsidSect="00F2429B">
      <w:headerReference w:type="default" r:id="rId6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C0" w:rsidRDefault="00AA04C0">
      <w:pPr>
        <w:spacing w:after="0" w:line="240" w:lineRule="auto"/>
      </w:pPr>
      <w:r>
        <w:separator/>
      </w:r>
    </w:p>
  </w:endnote>
  <w:endnote w:type="continuationSeparator" w:id="0">
    <w:p w:rsidR="00AA04C0" w:rsidRDefault="00AA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C0" w:rsidRDefault="00AA04C0">
      <w:pPr>
        <w:spacing w:after="0" w:line="240" w:lineRule="auto"/>
      </w:pPr>
      <w:r>
        <w:separator/>
      </w:r>
    </w:p>
  </w:footnote>
  <w:footnote w:type="continuationSeparator" w:id="0">
    <w:p w:rsidR="00AA04C0" w:rsidRDefault="00AA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461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429B" w:rsidRDefault="009877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8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29B" w:rsidRDefault="00AA0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84"/>
    <w:rsid w:val="000535D7"/>
    <w:rsid w:val="00211684"/>
    <w:rsid w:val="00463E72"/>
    <w:rsid w:val="004979E6"/>
    <w:rsid w:val="005E3AA5"/>
    <w:rsid w:val="00840BE7"/>
    <w:rsid w:val="00955C7C"/>
    <w:rsid w:val="009877D6"/>
    <w:rsid w:val="00AA04C0"/>
    <w:rsid w:val="00C01807"/>
    <w:rsid w:val="00D22201"/>
    <w:rsid w:val="00E05B33"/>
    <w:rsid w:val="00F7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5242"/>
  <w15:docId w15:val="{C29CE2FA-87D6-49B4-A844-FDA5B22F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8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68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6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8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1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1684"/>
    <w:pPr>
      <w:spacing w:after="0" w:line="240" w:lineRule="auto"/>
      <w:jc w:val="both"/>
    </w:pPr>
    <w:rPr>
      <w:rFonts w:ascii="VNI Times" w:eastAsia="Times New Roman" w:hAnsi="VNI 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11684"/>
    <w:rPr>
      <w:rFonts w:ascii="VNI Times" w:eastAsia="Times New Roman" w:hAnsi="VNI 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TUONG-QLCN</dc:creator>
  <cp:lastModifiedBy>vu ngochuong</cp:lastModifiedBy>
  <cp:revision>7</cp:revision>
  <cp:lastPrinted>2020-09-04T08:46:00Z</cp:lastPrinted>
  <dcterms:created xsi:type="dcterms:W3CDTF">2020-09-04T07:32:00Z</dcterms:created>
  <dcterms:modified xsi:type="dcterms:W3CDTF">2020-09-04T08:46:00Z</dcterms:modified>
</cp:coreProperties>
</file>