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68A21" w14:textId="77777777" w:rsidR="00036178" w:rsidRPr="005135F0" w:rsidRDefault="00036178" w:rsidP="00036178">
      <w:pPr>
        <w:keepNext/>
        <w:spacing w:before="120" w:after="120" w:line="259" w:lineRule="auto"/>
        <w:ind w:firstLine="709"/>
        <w:jc w:val="both"/>
        <w:outlineLvl w:val="3"/>
        <w:rPr>
          <w:b/>
          <w:bCs/>
          <w:sz w:val="26"/>
          <w:szCs w:val="26"/>
        </w:rPr>
      </w:pPr>
      <w:r w:rsidRPr="005135F0">
        <w:rPr>
          <w:b/>
          <w:bCs/>
          <w:sz w:val="26"/>
          <w:szCs w:val="26"/>
        </w:rPr>
        <w:t>2. Thủ tục xét tặng danh hiệu “Nghệ nhân ưu tú” trong lĩnh vực di sản văn hóa phi vật thể</w:t>
      </w:r>
    </w:p>
    <w:p w14:paraId="1ADE147E" w14:textId="77777777" w:rsidR="00036178" w:rsidRPr="00036178" w:rsidRDefault="00036178" w:rsidP="00036178">
      <w:pPr>
        <w:shd w:val="clear" w:color="auto" w:fill="FFFFFF"/>
        <w:spacing w:before="120" w:line="212" w:lineRule="atLeast"/>
        <w:ind w:firstLine="720"/>
        <w:jc w:val="both"/>
        <w:rPr>
          <w:i/>
          <w:sz w:val="26"/>
          <w:szCs w:val="26"/>
          <w:lang w:val="es-AR"/>
        </w:rPr>
      </w:pPr>
      <w:r w:rsidRPr="00036178">
        <w:rPr>
          <w:b/>
          <w:bCs/>
          <w:sz w:val="26"/>
          <w:szCs w:val="26"/>
          <w:lang w:val="hr-HR"/>
        </w:rPr>
        <w:t xml:space="preserve">2.1. </w:t>
      </w:r>
      <w:r w:rsidRPr="00036178">
        <w:rPr>
          <w:b/>
          <w:bCs/>
          <w:sz w:val="26"/>
          <w:szCs w:val="26"/>
          <w:lang w:val="vi-VN"/>
        </w:rPr>
        <w:t>Tr</w:t>
      </w:r>
      <w:r w:rsidRPr="00036178">
        <w:rPr>
          <w:b/>
          <w:bCs/>
          <w:sz w:val="26"/>
          <w:szCs w:val="26"/>
          <w:lang w:val="hr-HR"/>
        </w:rPr>
        <w:t>ì</w:t>
      </w:r>
      <w:r w:rsidRPr="00036178">
        <w:rPr>
          <w:b/>
          <w:bCs/>
          <w:sz w:val="26"/>
          <w:szCs w:val="26"/>
          <w:lang w:val="vi-VN"/>
        </w:rPr>
        <w:t>nh</w:t>
      </w:r>
      <w:r w:rsidRPr="00036178">
        <w:rPr>
          <w:b/>
          <w:bCs/>
          <w:sz w:val="26"/>
          <w:szCs w:val="26"/>
          <w:lang w:val="hr-HR"/>
        </w:rPr>
        <w:t xml:space="preserve"> </w:t>
      </w:r>
      <w:r w:rsidRPr="00036178">
        <w:rPr>
          <w:b/>
          <w:bCs/>
          <w:sz w:val="26"/>
          <w:szCs w:val="26"/>
          <w:lang w:val="vi-VN"/>
        </w:rPr>
        <w:t>tự</w:t>
      </w:r>
      <w:r w:rsidRPr="00036178">
        <w:rPr>
          <w:b/>
          <w:bCs/>
          <w:sz w:val="26"/>
          <w:szCs w:val="26"/>
          <w:lang w:val="hr-HR"/>
        </w:rPr>
        <w:t xml:space="preserve">, cách thức, thời gian </w:t>
      </w:r>
      <w:r w:rsidRPr="00036178">
        <w:rPr>
          <w:b/>
          <w:bCs/>
          <w:sz w:val="26"/>
          <w:szCs w:val="26"/>
          <w:lang w:val="vi-VN"/>
        </w:rPr>
        <w:t>giải quyết</w:t>
      </w:r>
      <w:r w:rsidRPr="00036178">
        <w:rPr>
          <w:b/>
          <w:sz w:val="26"/>
          <w:szCs w:val="26"/>
          <w:lang w:val="hr-HR"/>
        </w:rPr>
        <w:t xml:space="preserve"> thủ tục hành chính</w:t>
      </w:r>
      <w:r w:rsidRPr="00036178">
        <w:rPr>
          <w:sz w:val="26"/>
          <w:szCs w:val="26"/>
          <w:lang w:val="es-AR"/>
        </w:rPr>
        <w:t xml:space="preserve"> </w:t>
      </w:r>
    </w:p>
    <w:tbl>
      <w:tblPr>
        <w:tblStyle w:val="TableGrid"/>
        <w:tblpPr w:leftFromText="180" w:rightFromText="180" w:vertAnchor="text" w:horzAnchor="margin" w:tblpXSpec="center" w:tblpY="155"/>
        <w:tblW w:w="10740" w:type="dxa"/>
        <w:tblLook w:val="04A0" w:firstRow="1" w:lastRow="0" w:firstColumn="1" w:lastColumn="0" w:noHBand="0" w:noVBand="1"/>
      </w:tblPr>
      <w:tblGrid>
        <w:gridCol w:w="851"/>
        <w:gridCol w:w="2376"/>
        <w:gridCol w:w="4819"/>
        <w:gridCol w:w="1843"/>
        <w:gridCol w:w="851"/>
      </w:tblGrid>
      <w:tr w:rsidR="00036178" w:rsidRPr="00036178" w14:paraId="31B2D1A6" w14:textId="77777777" w:rsidTr="00A61F3B">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54C4ECF4" w14:textId="77777777" w:rsidR="00036178" w:rsidRPr="00036178" w:rsidRDefault="00036178" w:rsidP="00036178">
            <w:pPr>
              <w:jc w:val="center"/>
              <w:rPr>
                <w:b/>
                <w:sz w:val="26"/>
                <w:szCs w:val="26"/>
              </w:rPr>
            </w:pPr>
            <w:r w:rsidRPr="00036178">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21C33BE9" w14:textId="77777777" w:rsidR="00036178" w:rsidRPr="00036178" w:rsidRDefault="00036178" w:rsidP="00036178">
            <w:pPr>
              <w:jc w:val="center"/>
              <w:rPr>
                <w:b/>
                <w:sz w:val="26"/>
                <w:szCs w:val="26"/>
              </w:rPr>
            </w:pPr>
            <w:r w:rsidRPr="00036178">
              <w:rPr>
                <w:b/>
                <w:sz w:val="26"/>
                <w:szCs w:val="26"/>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14:paraId="59DE295E" w14:textId="77777777" w:rsidR="00036178" w:rsidRPr="00036178" w:rsidRDefault="00036178" w:rsidP="00036178">
            <w:pPr>
              <w:jc w:val="center"/>
              <w:rPr>
                <w:b/>
                <w:sz w:val="26"/>
                <w:szCs w:val="26"/>
              </w:rPr>
            </w:pPr>
            <w:r w:rsidRPr="00036178">
              <w:rPr>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3AE5DF2E" w14:textId="77777777" w:rsidR="00036178" w:rsidRPr="00036178" w:rsidRDefault="00036178" w:rsidP="00036178">
            <w:pPr>
              <w:jc w:val="center"/>
              <w:rPr>
                <w:b/>
                <w:sz w:val="26"/>
                <w:szCs w:val="26"/>
              </w:rPr>
            </w:pPr>
            <w:r w:rsidRPr="00036178">
              <w:rPr>
                <w:b/>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1FAFADFF" w14:textId="77777777" w:rsidR="00036178" w:rsidRPr="00036178" w:rsidRDefault="00036178" w:rsidP="00036178">
            <w:pPr>
              <w:jc w:val="center"/>
              <w:rPr>
                <w:b/>
                <w:sz w:val="26"/>
                <w:szCs w:val="26"/>
              </w:rPr>
            </w:pPr>
            <w:r w:rsidRPr="00036178">
              <w:rPr>
                <w:b/>
                <w:sz w:val="26"/>
                <w:szCs w:val="26"/>
              </w:rPr>
              <w:t>Ghi chú</w:t>
            </w:r>
          </w:p>
        </w:tc>
      </w:tr>
      <w:tr w:rsidR="00036178" w:rsidRPr="00036178" w14:paraId="2D312CF1" w14:textId="77777777" w:rsidTr="00A61F3B">
        <w:trPr>
          <w:trHeight w:val="898"/>
        </w:trPr>
        <w:tc>
          <w:tcPr>
            <w:tcW w:w="851" w:type="dxa"/>
            <w:vMerge w:val="restart"/>
            <w:tcBorders>
              <w:top w:val="single" w:sz="4" w:space="0" w:color="auto"/>
            </w:tcBorders>
            <w:vAlign w:val="center"/>
          </w:tcPr>
          <w:p w14:paraId="3421A81E" w14:textId="77777777" w:rsidR="00036178" w:rsidRPr="00036178" w:rsidRDefault="00036178" w:rsidP="00036178">
            <w:pPr>
              <w:spacing w:after="120" w:line="234" w:lineRule="atLeast"/>
              <w:jc w:val="center"/>
              <w:rPr>
                <w:b/>
                <w:sz w:val="26"/>
                <w:szCs w:val="26"/>
              </w:rPr>
            </w:pPr>
            <w:r w:rsidRPr="00036178">
              <w:rPr>
                <w:b/>
                <w:sz w:val="26"/>
                <w:szCs w:val="26"/>
              </w:rPr>
              <w:t>Bước 1</w:t>
            </w:r>
          </w:p>
        </w:tc>
        <w:tc>
          <w:tcPr>
            <w:tcW w:w="2376" w:type="dxa"/>
            <w:vMerge w:val="restart"/>
            <w:tcBorders>
              <w:top w:val="single" w:sz="4" w:space="0" w:color="auto"/>
            </w:tcBorders>
            <w:vAlign w:val="center"/>
          </w:tcPr>
          <w:p w14:paraId="0A3B6670" w14:textId="77777777" w:rsidR="00036178" w:rsidRPr="00036178" w:rsidRDefault="00036178" w:rsidP="00036178">
            <w:pPr>
              <w:jc w:val="both"/>
              <w:rPr>
                <w:rFonts w:eastAsia="Calibri"/>
                <w:sz w:val="26"/>
                <w:szCs w:val="26"/>
              </w:rPr>
            </w:pPr>
            <w:r w:rsidRPr="00654AA0">
              <w:rPr>
                <w:b/>
                <w:sz w:val="26"/>
                <w:szCs w:val="26"/>
              </w:rPr>
              <w:t xml:space="preserve">Nộp hồ sơ thủ tục hành chính: </w:t>
            </w:r>
            <w:r w:rsidRPr="00654AA0">
              <w:rPr>
                <w:sz w:val="26"/>
                <w:szCs w:val="26"/>
              </w:rPr>
              <w:t xml:space="preserve">Cá </w:t>
            </w:r>
            <w:r w:rsidRPr="00BB3DBB">
              <w:rPr>
                <w:sz w:val="26"/>
                <w:szCs w:val="26"/>
              </w:rPr>
              <w:t>nhân quy định tại khoản 1 Điều 2 Nghị định số 93/2023/NĐ-CP ngày 25/12/2023 của Chính phủ tự mình hoặc ủy quyền bằng văn bản theo quy định của pháp luật cho cá nhân, tổ chức khác lập hồ sơ đề nghị xét tặng danh hiệu “Nghệ nhân ưu tú” trong lĩnh vực di sản văn hóa phi vật thể:</w:t>
            </w:r>
            <w:r w:rsidRPr="00BB3DBB">
              <w:rPr>
                <w:rFonts w:eastAsia="Calibri"/>
                <w:i/>
                <w:sz w:val="26"/>
                <w:szCs w:val="26"/>
              </w:rPr>
              <w:t xml:space="preserve"> Chuẩn bị </w:t>
            </w:r>
            <w:r w:rsidRPr="00BB3DBB">
              <w:rPr>
                <w:rFonts w:eastAsia="Calibri"/>
                <w:b/>
                <w:i/>
                <w:sz w:val="26"/>
                <w:szCs w:val="26"/>
              </w:rPr>
              <w:t>01 (một)</w:t>
            </w:r>
            <w:r w:rsidRPr="00BB3DBB">
              <w:rPr>
                <w:rFonts w:eastAsia="Calibri"/>
                <w:i/>
                <w:sz w:val="26"/>
                <w:szCs w:val="26"/>
              </w:rPr>
              <w:t xml:space="preserve"> bộ hồ sơ</w:t>
            </w:r>
            <w:r w:rsidRPr="00BB3DBB">
              <w:rPr>
                <w:i/>
                <w:sz w:val="26"/>
                <w:szCs w:val="26"/>
              </w:rPr>
              <w:t xml:space="preserve"> đầy đủ theo quy định</w:t>
            </w:r>
            <w:r w:rsidRPr="00BB3DBB">
              <w:rPr>
                <w:rFonts w:eastAsia="Calibri"/>
                <w:i/>
                <w:sz w:val="26"/>
                <w:szCs w:val="26"/>
              </w:rPr>
              <w:t xml:space="preserve"> </w:t>
            </w:r>
            <w:r w:rsidRPr="00BB3DBB">
              <w:rPr>
                <w:i/>
                <w:sz w:val="26"/>
                <w:szCs w:val="26"/>
              </w:rPr>
              <w:t xml:space="preserve">và </w:t>
            </w:r>
            <w:r w:rsidRPr="00BB3DBB">
              <w:rPr>
                <w:i/>
                <w:sz w:val="26"/>
                <w:szCs w:val="26"/>
                <w:lang w:val="vi-VN"/>
              </w:rPr>
              <w:t xml:space="preserve">nộp hồ sơ </w:t>
            </w:r>
            <w:r w:rsidRPr="00BB3DBB">
              <w:rPr>
                <w:i/>
                <w:sz w:val="26"/>
                <w:szCs w:val="26"/>
              </w:rPr>
              <w:t>qua các cách thức sau:</w:t>
            </w:r>
          </w:p>
        </w:tc>
        <w:tc>
          <w:tcPr>
            <w:tcW w:w="4819" w:type="dxa"/>
            <w:tcBorders>
              <w:top w:val="single" w:sz="4" w:space="0" w:color="auto"/>
            </w:tcBorders>
            <w:vAlign w:val="center"/>
          </w:tcPr>
          <w:p w14:paraId="23D57A81" w14:textId="77777777" w:rsidR="00036178" w:rsidRPr="00036178" w:rsidRDefault="00036178" w:rsidP="00036178">
            <w:pPr>
              <w:spacing w:before="100"/>
              <w:ind w:firstLine="346"/>
              <w:jc w:val="both"/>
              <w:rPr>
                <w:b/>
                <w:sz w:val="26"/>
                <w:szCs w:val="26"/>
              </w:rPr>
            </w:pPr>
            <w:r w:rsidRPr="00036178">
              <w:rPr>
                <w:sz w:val="26"/>
                <w:szCs w:val="26"/>
              </w:rPr>
              <w:t xml:space="preserve">1. Nộp </w:t>
            </w:r>
            <w:r w:rsidRPr="00036178">
              <w:rPr>
                <w:sz w:val="26"/>
                <w:szCs w:val="26"/>
                <w:lang w:val="vi-VN"/>
              </w:rPr>
              <w:t xml:space="preserve">trực tiếp </w:t>
            </w:r>
            <w:r w:rsidRPr="00036178">
              <w:rPr>
                <w:sz w:val="26"/>
                <w:szCs w:val="26"/>
                <w:lang w:val="pt-BR"/>
              </w:rPr>
              <w:t xml:space="preserve">đến </w:t>
            </w:r>
            <w:r w:rsidRPr="00036178">
              <w:rPr>
                <w:sz w:val="26"/>
                <w:szCs w:val="26"/>
              </w:rPr>
              <w:t>Trung tâm Hành chính công Tỉnh – số 85 đường Nguyễn Huệ, phường 1, thành phố Cao Lãnh, tỉnh Đồng Tháp.</w:t>
            </w:r>
          </w:p>
          <w:p w14:paraId="4FC979F5" w14:textId="77777777" w:rsidR="00036178" w:rsidRPr="00036178" w:rsidRDefault="00036178" w:rsidP="00036178">
            <w:pPr>
              <w:shd w:val="clear" w:color="auto" w:fill="FFFFFF"/>
              <w:ind w:firstLine="346"/>
              <w:jc w:val="both"/>
              <w:rPr>
                <w:i/>
                <w:sz w:val="26"/>
                <w:szCs w:val="26"/>
                <w:lang w:val="vi-VN"/>
              </w:rPr>
            </w:pPr>
            <w:r w:rsidRPr="00036178">
              <w:rPr>
                <w:sz w:val="26"/>
                <w:szCs w:val="26"/>
                <w:lang w:val="vi-VN"/>
              </w:rPr>
              <w:t>2. Hoặc thông qua dịch vụ bưu chính công ích.</w:t>
            </w:r>
          </w:p>
        </w:tc>
        <w:tc>
          <w:tcPr>
            <w:tcW w:w="1843" w:type="dxa"/>
            <w:tcBorders>
              <w:top w:val="single" w:sz="4" w:space="0" w:color="auto"/>
            </w:tcBorders>
            <w:vAlign w:val="center"/>
          </w:tcPr>
          <w:p w14:paraId="7F5896B3" w14:textId="77777777" w:rsidR="00036178" w:rsidRPr="00036178" w:rsidRDefault="00036178" w:rsidP="00036178">
            <w:pPr>
              <w:spacing w:after="120" w:line="234" w:lineRule="atLeast"/>
              <w:jc w:val="center"/>
              <w:rPr>
                <w:b/>
                <w:sz w:val="26"/>
                <w:szCs w:val="26"/>
                <w:lang w:val="vi-VN"/>
              </w:rPr>
            </w:pPr>
            <w:r w:rsidRPr="00036178">
              <w:rPr>
                <w:sz w:val="26"/>
                <w:szCs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049A440C" w14:textId="77777777" w:rsidR="00036178" w:rsidRPr="00036178" w:rsidRDefault="00036178" w:rsidP="00036178">
            <w:pPr>
              <w:jc w:val="center"/>
              <w:rPr>
                <w:i/>
                <w:sz w:val="26"/>
                <w:szCs w:val="26"/>
                <w:lang w:val="vi-VN"/>
              </w:rPr>
            </w:pPr>
          </w:p>
        </w:tc>
      </w:tr>
      <w:tr w:rsidR="00036178" w:rsidRPr="00036178" w14:paraId="4A77E9EF" w14:textId="77777777" w:rsidTr="00A61F3B">
        <w:trPr>
          <w:trHeight w:val="359"/>
        </w:trPr>
        <w:tc>
          <w:tcPr>
            <w:tcW w:w="851" w:type="dxa"/>
            <w:vMerge/>
          </w:tcPr>
          <w:p w14:paraId="5295F650" w14:textId="77777777" w:rsidR="00036178" w:rsidRPr="00036178" w:rsidRDefault="00036178" w:rsidP="00036178">
            <w:pPr>
              <w:spacing w:after="120" w:line="234" w:lineRule="atLeast"/>
              <w:jc w:val="both"/>
              <w:rPr>
                <w:b/>
                <w:sz w:val="26"/>
                <w:szCs w:val="26"/>
                <w:lang w:val="vi-VN"/>
              </w:rPr>
            </w:pPr>
          </w:p>
        </w:tc>
        <w:tc>
          <w:tcPr>
            <w:tcW w:w="2376" w:type="dxa"/>
            <w:vMerge/>
          </w:tcPr>
          <w:p w14:paraId="5E172FF4" w14:textId="77777777" w:rsidR="00036178" w:rsidRPr="00036178" w:rsidRDefault="00036178" w:rsidP="00036178">
            <w:pPr>
              <w:shd w:val="clear" w:color="auto" w:fill="FFFFFF"/>
              <w:spacing w:after="120" w:line="234" w:lineRule="atLeast"/>
              <w:jc w:val="both"/>
              <w:rPr>
                <w:b/>
                <w:sz w:val="26"/>
                <w:szCs w:val="26"/>
                <w:lang w:val="vi-VN"/>
              </w:rPr>
            </w:pPr>
          </w:p>
        </w:tc>
        <w:tc>
          <w:tcPr>
            <w:tcW w:w="4819" w:type="dxa"/>
            <w:vAlign w:val="center"/>
          </w:tcPr>
          <w:p w14:paraId="3A979C20" w14:textId="77777777" w:rsidR="00036178" w:rsidRPr="00036178" w:rsidRDefault="00036178" w:rsidP="00036178">
            <w:pPr>
              <w:shd w:val="clear" w:color="auto" w:fill="FFFFFF"/>
              <w:spacing w:after="120" w:line="234" w:lineRule="atLeast"/>
              <w:ind w:firstLine="346"/>
              <w:jc w:val="both"/>
              <w:rPr>
                <w:sz w:val="26"/>
                <w:szCs w:val="26"/>
                <w:lang w:val="vi-VN"/>
              </w:rPr>
            </w:pPr>
            <w:r w:rsidRPr="00036178">
              <w:rPr>
                <w:sz w:val="26"/>
                <w:szCs w:val="26"/>
                <w:lang w:val="vi-VN"/>
              </w:rPr>
              <w:t xml:space="preserve">3. </w:t>
            </w:r>
            <w:r w:rsidRPr="00036178">
              <w:rPr>
                <w:sz w:val="26"/>
                <w:szCs w:val="26"/>
                <w:lang w:val="nl-NL"/>
              </w:rPr>
              <w:t xml:space="preserve">Hoặc nộp trực tuyến tại website cổng Dịch vụ công của tỉnh Đồng Tháp: </w:t>
            </w:r>
            <w:hyperlink r:id="rId9" w:history="1">
              <w:r w:rsidRPr="00036178">
                <w:rPr>
                  <w:i/>
                  <w:sz w:val="26"/>
                  <w:szCs w:val="26"/>
                  <w:u w:val="single"/>
                  <w:lang w:val="nl-NL"/>
                </w:rPr>
                <w:t>http://dichvucong.dongthap.gov.vn</w:t>
              </w:r>
            </w:hyperlink>
            <w:r w:rsidRPr="00036178">
              <w:rPr>
                <w:sz w:val="26"/>
                <w:szCs w:val="26"/>
                <w:lang w:val="vi-VN"/>
              </w:rPr>
              <w:t>.</w:t>
            </w:r>
          </w:p>
        </w:tc>
        <w:tc>
          <w:tcPr>
            <w:tcW w:w="1843" w:type="dxa"/>
            <w:vAlign w:val="center"/>
          </w:tcPr>
          <w:p w14:paraId="654D5476" w14:textId="77777777" w:rsidR="00036178" w:rsidRPr="00036178" w:rsidRDefault="00036178" w:rsidP="00036178">
            <w:pPr>
              <w:spacing w:after="120" w:line="234" w:lineRule="atLeast"/>
              <w:jc w:val="center"/>
              <w:rPr>
                <w:sz w:val="26"/>
                <w:szCs w:val="26"/>
                <w:lang w:val="vi-VN"/>
              </w:rPr>
            </w:pPr>
            <w:r w:rsidRPr="00036178">
              <w:rPr>
                <w:sz w:val="26"/>
                <w:szCs w:val="26"/>
                <w:lang w:val="vi-VN"/>
              </w:rPr>
              <w:t xml:space="preserve">Không quy định </w:t>
            </w:r>
            <w:r w:rsidRPr="00036178">
              <w:rPr>
                <w:i/>
                <w:sz w:val="26"/>
                <w:szCs w:val="26"/>
                <w:lang w:val="vi-VN"/>
              </w:rPr>
              <w:t>(tùy khách hàng)</w:t>
            </w:r>
          </w:p>
        </w:tc>
        <w:tc>
          <w:tcPr>
            <w:tcW w:w="851" w:type="dxa"/>
            <w:vMerge/>
          </w:tcPr>
          <w:p w14:paraId="62AE0EBA" w14:textId="77777777" w:rsidR="00036178" w:rsidRPr="00036178" w:rsidRDefault="00036178" w:rsidP="00036178">
            <w:pPr>
              <w:spacing w:after="120" w:line="234" w:lineRule="atLeast"/>
              <w:jc w:val="both"/>
              <w:rPr>
                <w:b/>
                <w:i/>
                <w:sz w:val="26"/>
                <w:szCs w:val="26"/>
                <w:lang w:val="vi-VN"/>
              </w:rPr>
            </w:pPr>
          </w:p>
        </w:tc>
      </w:tr>
      <w:tr w:rsidR="00036178" w:rsidRPr="00036178" w14:paraId="46938E2B" w14:textId="77777777" w:rsidTr="00A61F3B">
        <w:trPr>
          <w:trHeight w:val="600"/>
        </w:trPr>
        <w:tc>
          <w:tcPr>
            <w:tcW w:w="851" w:type="dxa"/>
            <w:vMerge w:val="restart"/>
            <w:vAlign w:val="center"/>
          </w:tcPr>
          <w:p w14:paraId="75565308" w14:textId="77777777" w:rsidR="00036178" w:rsidRPr="00036178" w:rsidRDefault="00036178" w:rsidP="00036178">
            <w:pPr>
              <w:spacing w:after="120" w:line="234" w:lineRule="atLeast"/>
              <w:jc w:val="center"/>
              <w:rPr>
                <w:b/>
                <w:sz w:val="26"/>
                <w:szCs w:val="26"/>
              </w:rPr>
            </w:pPr>
            <w:r w:rsidRPr="00036178">
              <w:rPr>
                <w:b/>
                <w:sz w:val="26"/>
                <w:szCs w:val="26"/>
              </w:rPr>
              <w:t>Bước 2</w:t>
            </w:r>
          </w:p>
        </w:tc>
        <w:tc>
          <w:tcPr>
            <w:tcW w:w="2376" w:type="dxa"/>
            <w:vMerge w:val="restart"/>
            <w:vAlign w:val="center"/>
          </w:tcPr>
          <w:p w14:paraId="0BBC589D" w14:textId="77777777" w:rsidR="00036178" w:rsidRPr="00036178" w:rsidRDefault="00036178" w:rsidP="00036178">
            <w:pPr>
              <w:spacing w:before="120" w:after="120"/>
              <w:jc w:val="both"/>
              <w:rPr>
                <w:sz w:val="26"/>
                <w:szCs w:val="26"/>
              </w:rPr>
            </w:pPr>
            <w:r w:rsidRPr="00036178">
              <w:rPr>
                <w:b/>
                <w:sz w:val="26"/>
                <w:szCs w:val="26"/>
              </w:rPr>
              <w:t>Tiếp nhận và chuyển hồ sơ thủ tục hành chính</w:t>
            </w:r>
          </w:p>
        </w:tc>
        <w:tc>
          <w:tcPr>
            <w:tcW w:w="4819" w:type="dxa"/>
          </w:tcPr>
          <w:p w14:paraId="637E3710" w14:textId="080B05A9" w:rsidR="006514AD" w:rsidRDefault="006514AD" w:rsidP="006514AD">
            <w:pPr>
              <w:shd w:val="clear" w:color="auto" w:fill="FFFFFF"/>
              <w:spacing w:after="120" w:line="234" w:lineRule="atLeast"/>
              <w:jc w:val="both"/>
              <w:rPr>
                <w:color w:val="FF0000"/>
                <w:sz w:val="26"/>
                <w:szCs w:val="26"/>
              </w:rPr>
            </w:pPr>
            <w:r>
              <w:rPr>
                <w:sz w:val="26"/>
                <w:szCs w:val="26"/>
              </w:rPr>
              <w:t xml:space="preserve">1. </w:t>
            </w:r>
            <w:r w:rsidRPr="00116D1D">
              <w:rPr>
                <w:sz w:val="26"/>
                <w:szCs w:val="26"/>
              </w:rPr>
              <w:t>Đối với hồ sơ được nộp trực tiếp hoặc thông</w:t>
            </w:r>
            <w:r>
              <w:rPr>
                <w:sz w:val="26"/>
                <w:szCs w:val="26"/>
              </w:rPr>
              <w:t xml:space="preserve"> qua dịch vụ bưu chính công ích, </w:t>
            </w:r>
            <w:r w:rsidRPr="00F36A75">
              <w:rPr>
                <w:sz w:val="26"/>
                <w:szCs w:val="26"/>
              </w:rPr>
              <w:t>Sở Văn hóa, Thể thao và Du lịch nơi cá nhân đề nghị xét tặng cư trú có trách nhiệm kiểm tra về tính hợp lệ, đầy đủ của các giấy tờ, tài liệu của hồ sơ theo quy định</w:t>
            </w:r>
            <w:r>
              <w:rPr>
                <w:sz w:val="26"/>
                <w:szCs w:val="26"/>
              </w:rPr>
              <w:t>.</w:t>
            </w:r>
          </w:p>
          <w:p w14:paraId="44A492EA" w14:textId="77777777" w:rsidR="00036178" w:rsidRPr="00036178" w:rsidRDefault="00036178" w:rsidP="00080156">
            <w:pPr>
              <w:shd w:val="clear" w:color="auto" w:fill="FFFFFF"/>
              <w:spacing w:before="120" w:after="120" w:line="234" w:lineRule="atLeast"/>
              <w:jc w:val="both"/>
              <w:rPr>
                <w:color w:val="FF0000"/>
                <w:sz w:val="26"/>
                <w:szCs w:val="26"/>
              </w:rPr>
            </w:pPr>
            <w:r w:rsidRPr="006514AD">
              <w:rPr>
                <w:sz w:val="26"/>
                <w:szCs w:val="26"/>
              </w:rPr>
              <w:t>Trường hợp hồ sơ cá nhân không hợp lệ, Sở Văn hóa, Thể thao và Du lịch/Sở Văn hóa và Thể thao hướng dẫn để cá nhân hoàn thiện hồ sơ. </w:t>
            </w:r>
            <w:r w:rsidRPr="006514AD">
              <w:rPr>
                <w:i/>
                <w:iCs/>
                <w:sz w:val="26"/>
                <w:szCs w:val="26"/>
              </w:rPr>
              <w:t>Trong thời hạn 07 ngày </w:t>
            </w:r>
            <w:r w:rsidRPr="006514AD">
              <w:rPr>
                <w:sz w:val="26"/>
                <w:szCs w:val="26"/>
              </w:rPr>
              <w:t>tính từ ngày nhận lại hồ sơ, cá nhân nộp hồ sơ đã hoàn thiện đến cơ quan tiếp nhận.</w:t>
            </w:r>
          </w:p>
        </w:tc>
        <w:tc>
          <w:tcPr>
            <w:tcW w:w="1843" w:type="dxa"/>
            <w:vAlign w:val="center"/>
          </w:tcPr>
          <w:p w14:paraId="78A503FB" w14:textId="77777777" w:rsidR="00036178" w:rsidRPr="00036178" w:rsidRDefault="00036178" w:rsidP="00036178">
            <w:pPr>
              <w:spacing w:after="120" w:line="234" w:lineRule="atLeast"/>
              <w:jc w:val="both"/>
              <w:rPr>
                <w:b/>
                <w:sz w:val="26"/>
                <w:szCs w:val="26"/>
              </w:rPr>
            </w:pPr>
            <w:r w:rsidRPr="00036178">
              <w:rPr>
                <w:sz w:val="26"/>
                <w:szCs w:val="26"/>
              </w:rPr>
              <w:t xml:space="preserve">Chuyển ngay hồ sơ tiếp nhận trực tiếp trong ngày làm việc </w:t>
            </w:r>
            <w:r w:rsidRPr="00036178">
              <w:rPr>
                <w:i/>
                <w:sz w:val="26"/>
                <w:szCs w:val="26"/>
              </w:rPr>
              <w:t>(không để quá 3 giờ làm việc)</w:t>
            </w:r>
            <w:r w:rsidRPr="00036178">
              <w:rPr>
                <w:sz w:val="26"/>
                <w:szCs w:val="26"/>
              </w:rPr>
              <w:t xml:space="preserve"> hoặc chuyển vào đầu giờ ngày làm việc tiếp theo đối với trường hợp tiếp nhận sau 15 giờ hàng ngày.</w:t>
            </w:r>
          </w:p>
        </w:tc>
        <w:tc>
          <w:tcPr>
            <w:tcW w:w="851" w:type="dxa"/>
            <w:vMerge w:val="restart"/>
            <w:vAlign w:val="center"/>
          </w:tcPr>
          <w:p w14:paraId="6D96A061" w14:textId="77777777" w:rsidR="00036178" w:rsidRPr="00036178" w:rsidRDefault="00036178" w:rsidP="00036178">
            <w:pPr>
              <w:jc w:val="center"/>
              <w:rPr>
                <w:i/>
                <w:sz w:val="26"/>
                <w:szCs w:val="26"/>
                <w:lang w:val="vi-VN"/>
              </w:rPr>
            </w:pPr>
          </w:p>
        </w:tc>
      </w:tr>
      <w:tr w:rsidR="00036178" w:rsidRPr="00036178" w14:paraId="47A1D2D2" w14:textId="77777777" w:rsidTr="00A61F3B">
        <w:trPr>
          <w:trHeight w:val="600"/>
        </w:trPr>
        <w:tc>
          <w:tcPr>
            <w:tcW w:w="851" w:type="dxa"/>
            <w:vMerge/>
          </w:tcPr>
          <w:p w14:paraId="25C1D4E0" w14:textId="77777777" w:rsidR="00036178" w:rsidRPr="00036178" w:rsidRDefault="00036178" w:rsidP="00036178">
            <w:pPr>
              <w:spacing w:after="120" w:line="234" w:lineRule="atLeast"/>
              <w:jc w:val="both"/>
              <w:rPr>
                <w:b/>
                <w:sz w:val="26"/>
                <w:szCs w:val="26"/>
              </w:rPr>
            </w:pPr>
          </w:p>
        </w:tc>
        <w:tc>
          <w:tcPr>
            <w:tcW w:w="2376" w:type="dxa"/>
            <w:vMerge/>
          </w:tcPr>
          <w:p w14:paraId="18105345" w14:textId="77777777" w:rsidR="00036178" w:rsidRPr="00036178" w:rsidRDefault="00036178" w:rsidP="00036178">
            <w:pPr>
              <w:spacing w:before="120" w:after="120"/>
              <w:jc w:val="both"/>
              <w:rPr>
                <w:b/>
                <w:sz w:val="26"/>
                <w:szCs w:val="26"/>
              </w:rPr>
            </w:pPr>
          </w:p>
        </w:tc>
        <w:tc>
          <w:tcPr>
            <w:tcW w:w="4819" w:type="dxa"/>
          </w:tcPr>
          <w:p w14:paraId="455732E4" w14:textId="0B8C95C6" w:rsidR="00036178" w:rsidRPr="006514AD" w:rsidRDefault="00036178" w:rsidP="006514AD">
            <w:pPr>
              <w:shd w:val="clear" w:color="auto" w:fill="FFFFFF"/>
              <w:spacing w:after="120" w:line="234" w:lineRule="atLeast"/>
              <w:jc w:val="both"/>
              <w:rPr>
                <w:sz w:val="26"/>
                <w:szCs w:val="26"/>
              </w:rPr>
            </w:pPr>
            <w:r w:rsidRPr="006514AD">
              <w:rPr>
                <w:sz w:val="26"/>
                <w:szCs w:val="26"/>
              </w:rPr>
              <w:t xml:space="preserve">2. Đối với hồ sơ được nộp trực tuyến thông qua Cổng Dịch vụ công của tỉnh, Sở Văn hóa, Thể thao và Du lịch nơi cá nhân đề nghị xét tặng cư trú có trách nhiệm kiểm tra về tính hợp lệ, đầy đủ của các giấy tờ, tài </w:t>
            </w:r>
            <w:r w:rsidR="006514AD" w:rsidRPr="006514AD">
              <w:rPr>
                <w:sz w:val="26"/>
                <w:szCs w:val="26"/>
              </w:rPr>
              <w:lastRenderedPageBreak/>
              <w:t>liệu của hồ sơ theo quy định.</w:t>
            </w:r>
          </w:p>
          <w:p w14:paraId="3D4830D7" w14:textId="77777777" w:rsidR="00036178" w:rsidRPr="00036178" w:rsidRDefault="00036178" w:rsidP="006514AD">
            <w:pPr>
              <w:spacing w:after="120" w:line="234" w:lineRule="atLeast"/>
              <w:jc w:val="both"/>
              <w:rPr>
                <w:b/>
                <w:color w:val="FF0000"/>
                <w:sz w:val="26"/>
                <w:szCs w:val="26"/>
              </w:rPr>
            </w:pPr>
            <w:r w:rsidRPr="006514AD">
              <w:rPr>
                <w:sz w:val="26"/>
                <w:szCs w:val="26"/>
              </w:rPr>
              <w:t>Trong trường hợp cần bổ sung, chỉnh sửa các tài liệu có trong hồ sơ, Sở Văn hóa, Thể thao và Du lịch  hướng dẫn để cá nhân lập hồ sơ hoặc cá nhân, tổ chức được ủy quyền lập hồ sơ hoàn thiện và nộp lại chậm nhất sau 07 (bảy) ngày làm việc, kể từ ngày nhận được văn bản hướng dẫn bổ sung, chỉnh sửa.</w:t>
            </w:r>
          </w:p>
        </w:tc>
        <w:tc>
          <w:tcPr>
            <w:tcW w:w="1843" w:type="dxa"/>
            <w:vAlign w:val="center"/>
          </w:tcPr>
          <w:p w14:paraId="1586840C" w14:textId="77777777" w:rsidR="00036178" w:rsidRPr="00036178" w:rsidRDefault="00036178" w:rsidP="00036178">
            <w:pPr>
              <w:spacing w:after="120" w:line="234" w:lineRule="atLeast"/>
              <w:jc w:val="center"/>
              <w:rPr>
                <w:sz w:val="26"/>
                <w:szCs w:val="26"/>
              </w:rPr>
            </w:pPr>
            <w:r w:rsidRPr="00036178">
              <w:rPr>
                <w:sz w:val="26"/>
                <w:szCs w:val="26"/>
              </w:rPr>
              <w:lastRenderedPageBreak/>
              <w:t>Không quá 10 ngày kể từ ngày phát sinh hồ sơ trực tuyến</w:t>
            </w:r>
          </w:p>
        </w:tc>
        <w:tc>
          <w:tcPr>
            <w:tcW w:w="851" w:type="dxa"/>
            <w:vMerge/>
          </w:tcPr>
          <w:p w14:paraId="64846EF6" w14:textId="77777777" w:rsidR="00036178" w:rsidRPr="00036178" w:rsidRDefault="00036178" w:rsidP="00036178">
            <w:pPr>
              <w:spacing w:after="120" w:line="234" w:lineRule="atLeast"/>
              <w:jc w:val="both"/>
              <w:rPr>
                <w:b/>
                <w:sz w:val="26"/>
                <w:szCs w:val="26"/>
              </w:rPr>
            </w:pPr>
          </w:p>
        </w:tc>
      </w:tr>
      <w:tr w:rsidR="00036178" w:rsidRPr="00036178" w14:paraId="1E25C62C" w14:textId="77777777" w:rsidTr="00A61F3B">
        <w:tc>
          <w:tcPr>
            <w:tcW w:w="851" w:type="dxa"/>
            <w:vAlign w:val="center"/>
          </w:tcPr>
          <w:p w14:paraId="26219B02" w14:textId="77777777" w:rsidR="00036178" w:rsidRPr="00036178" w:rsidRDefault="00036178" w:rsidP="00036178">
            <w:pPr>
              <w:spacing w:after="120" w:line="234" w:lineRule="atLeast"/>
              <w:jc w:val="center"/>
              <w:rPr>
                <w:b/>
                <w:sz w:val="26"/>
                <w:szCs w:val="26"/>
              </w:rPr>
            </w:pPr>
            <w:r w:rsidRPr="00036178">
              <w:rPr>
                <w:b/>
                <w:sz w:val="26"/>
                <w:szCs w:val="26"/>
              </w:rPr>
              <w:lastRenderedPageBreak/>
              <w:t>Bước 3</w:t>
            </w:r>
          </w:p>
        </w:tc>
        <w:tc>
          <w:tcPr>
            <w:tcW w:w="2376" w:type="dxa"/>
            <w:vAlign w:val="center"/>
          </w:tcPr>
          <w:p w14:paraId="72445199" w14:textId="77777777" w:rsidR="00036178" w:rsidRPr="00036178" w:rsidRDefault="00036178" w:rsidP="00036178">
            <w:pPr>
              <w:spacing w:after="120" w:line="234" w:lineRule="atLeast"/>
              <w:jc w:val="both"/>
              <w:rPr>
                <w:b/>
                <w:sz w:val="26"/>
                <w:szCs w:val="26"/>
              </w:rPr>
            </w:pPr>
            <w:r w:rsidRPr="00036178">
              <w:rPr>
                <w:b/>
                <w:bCs/>
                <w:sz w:val="26"/>
                <w:szCs w:val="26"/>
              </w:rPr>
              <w:t>Giải quyết thủ tục hành chính</w:t>
            </w:r>
          </w:p>
        </w:tc>
        <w:tc>
          <w:tcPr>
            <w:tcW w:w="4819" w:type="dxa"/>
          </w:tcPr>
          <w:p w14:paraId="41FB4B6D" w14:textId="77777777" w:rsidR="00036178" w:rsidRPr="0083262A" w:rsidRDefault="00036178" w:rsidP="0083262A">
            <w:pPr>
              <w:shd w:val="clear" w:color="auto" w:fill="FFFFFF"/>
              <w:spacing w:before="120" w:after="120" w:line="234" w:lineRule="atLeast"/>
              <w:jc w:val="both"/>
              <w:rPr>
                <w:sz w:val="26"/>
                <w:szCs w:val="26"/>
              </w:rPr>
            </w:pPr>
            <w:r w:rsidRPr="0083262A">
              <w:rPr>
                <w:sz w:val="26"/>
                <w:szCs w:val="26"/>
              </w:rPr>
              <w:t>Các cơ quan chuyên môn thành lập các Hội đồng xét tặng danh hiệu “Nghệ nhân ưu tú” trong lĩnh vực di sản văn hóa phi vật thể theo từng lần xét tặng, gồm: Hội đồng cấp tỉnh, thành phố trực thuộc trung ương (gọi chung là Hội đồng cấp tỉnh), Hội đồng chuyên ngành cấp Bộ, Hội đồng cấp Nhà nước.</w:t>
            </w:r>
          </w:p>
          <w:p w14:paraId="60895D5A" w14:textId="77777777" w:rsidR="00036178" w:rsidRPr="0083262A" w:rsidRDefault="00036178" w:rsidP="0083262A">
            <w:pPr>
              <w:shd w:val="clear" w:color="auto" w:fill="FFFFFF"/>
              <w:spacing w:before="120" w:after="120" w:line="234" w:lineRule="atLeast"/>
              <w:jc w:val="both"/>
              <w:rPr>
                <w:b/>
                <w:sz w:val="26"/>
                <w:szCs w:val="26"/>
              </w:rPr>
            </w:pPr>
            <w:r w:rsidRPr="0083262A">
              <w:rPr>
                <w:b/>
                <w:sz w:val="26"/>
                <w:szCs w:val="26"/>
              </w:rPr>
              <w:t>- Trình tự xét tặng tại Hội đồng cấp tỉnh:</w:t>
            </w:r>
          </w:p>
          <w:p w14:paraId="10CF2DD9"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Công khai danh sách cá nhân đề nghị xét tặng danh hiệu “Nghệ nhân ưu tú” trong lĩnh vực di sản văn hóa phi vật thể trên Cổng Thông tin điện tử của Ủy ban nhân dân cấp tỉnh hoặc Báo địa phương trong thời gian 15 ngày kể từ ngày kết thúc thời hạn nhận hồ sơ của cá nhân để lấy ý kiến của Nhân dân.</w:t>
            </w:r>
          </w:p>
          <w:p w14:paraId="771EA3BD"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Tiếp nhận, xử lý các kiến nghị của Nhân dân trong thời gian 15 ngày kể từ ngày kết thúc thời hạn công khai danh sách cá nhân đề nghị xét tặng danh hiệu “Nghệ nhân ưu tú” trong lĩnh vực di sản văn hóa phi vật thể trên Cổng Thông tin điện tử của Ủy ban nhân dân cấp tỉnh hoặc Báo địa phương.</w:t>
            </w:r>
          </w:p>
          <w:p w14:paraId="6D7C758E"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Tổ chức lấy ý kiến của cộng đồng dân cư nơi cá nhân đề nghị xét tặng danh hiệu “Nghệ nhân ưu tú” trong lĩnh vực di sản văn hóa phi vật thể đang cư trú trong thời gian 30 ngày tính từ ngày công khai danh sách trên Cổng Thông tin điện tử của Ủy ban nhân dân cấp tỉnh hoặc Báo địa phương.</w:t>
            </w:r>
          </w:p>
          <w:p w14:paraId="5AB6B801"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xml:space="preserve">+ Xem xét, đánh giá từng hồ sơ đề nghị xét tặng danh hiệu “Nghệ nhân ưu tú” trong lĩnh vực di sản văn hóa phi vật thể theo quy định tại Điều 7 hoặc Điều 8 Nghị định số 93/2023/NĐ-CP ngày 25/12/2023 của Chính phủ trong thời gian 10 ngày kể từ </w:t>
            </w:r>
            <w:r w:rsidRPr="0083262A">
              <w:rPr>
                <w:i/>
                <w:sz w:val="26"/>
                <w:szCs w:val="26"/>
              </w:rPr>
              <w:lastRenderedPageBreak/>
              <w:t>ngày cơ quan thường trực Hội đồng báo cáo xin ý kiến các thành viên Hội đồng về hồ sơ.</w:t>
            </w:r>
          </w:p>
          <w:p w14:paraId="2EBDDC1A"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Trong thời gian 10 ngày kể từ ngày kết thúc cuộc họp, Hội đồng có trách nhiệm thông báo bằng văn bản về kết quả xét tặng đến cá nhân đề nghị xét tặng danh hiệu “Nghệ nhân ưu tú” trong lĩnh vực di sản văn hóa phi vật thể.</w:t>
            </w:r>
          </w:p>
          <w:p w14:paraId="44B18DD6"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Tiếp nhận, xử lý các kiến nghị trong thời gian 20 ngày kể từ ngày thông báo kết quả xét tặng của Hội đồng.</w:t>
            </w:r>
          </w:p>
          <w:p w14:paraId="6A9B3404"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Trong thời gian 15 ngày kể từ ngày kết thúc thời hạn tiếp nhận, xử lý các kiến nghị, hoàn thiện hồ sơ đề nghị xét tặng danh hiệu “Nghệ nhân ưu tú” trong lĩnh vực di sản văn hóa phi vật thể đạt từ 75% ý kiến đồng ý của cộng đồng dân cư nơi cư trú và đạt từ 80% phiếu đồng ý của tổng số thành viên Hội đồng có mặt tại cuộc họp, gửi cơ quan thường trực Hội đồng chuyên ngành cấp Bộ.</w:t>
            </w:r>
          </w:p>
          <w:p w14:paraId="5F275F28" w14:textId="77777777" w:rsidR="00036178" w:rsidRPr="0083262A" w:rsidRDefault="00036178" w:rsidP="0083262A">
            <w:pPr>
              <w:shd w:val="clear" w:color="auto" w:fill="FFFFFF"/>
              <w:spacing w:before="120" w:after="120" w:line="234" w:lineRule="atLeast"/>
              <w:jc w:val="both"/>
              <w:rPr>
                <w:b/>
                <w:sz w:val="26"/>
                <w:szCs w:val="26"/>
              </w:rPr>
            </w:pPr>
            <w:r w:rsidRPr="0083262A">
              <w:rPr>
                <w:b/>
                <w:sz w:val="26"/>
                <w:szCs w:val="26"/>
              </w:rPr>
              <w:t>- Trình tự xét tặng tại Hội đồng chuyên ngành cấp Bộ:</w:t>
            </w:r>
          </w:p>
          <w:p w14:paraId="047A7C58"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Công khai danh sách cá nhân đề nghị xét tặng danh hiệu “Nghệ nhân ưu tú” trong lĩnh vực di sản văn hóa phi vật thể trên Cổng Thông tin điện tử Bộ Văn hóa, Thể thao và Du lịch trong thời gian 15 ngày, kể từ ngày kết thúc thời hạn nhận hồ sơ của Hội đồng cấp tỉnh để lấy ý kiến của Nhân dân.</w:t>
            </w:r>
          </w:p>
          <w:p w14:paraId="6A00E447"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Tiếp nhận, xử lý các kiến nghị của Nhân dân trong thời gian 15 ngày kể từ ngày kết thúc thời hạn công khai danh sách cá nhân đề nghị xét tặng danh hiệu “Nghệ nhân ưu tú” trong lĩnh vực di sản văn hóa phi vật thể trên Cổng Thông tin điện tử Bộ Văn hóa, Thể thao và Du lịch.</w:t>
            </w:r>
          </w:p>
          <w:p w14:paraId="3F426D5B"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xml:space="preserve">+ Xem xét, đánh giá từng hồ sơ đề nghị xét tặng danh hiệu “Nghệ nhân ưu tú” trong lĩnh vực di sản văn hóa phi vật thể theo quy định tại Điều 7 hoặc Điều 8 Nghị định số 93/2023/NĐ-CP ngày 25/12/2023 của Chính phủ trong thời gian 15 ngày kể từ ngày cơ quan thường trực Hội đồng báo cáo xin ý kiến các thành viên Hội đồng về </w:t>
            </w:r>
            <w:r w:rsidRPr="0083262A">
              <w:rPr>
                <w:i/>
                <w:sz w:val="26"/>
                <w:szCs w:val="26"/>
              </w:rPr>
              <w:lastRenderedPageBreak/>
              <w:t>hồ sơ.</w:t>
            </w:r>
          </w:p>
          <w:p w14:paraId="726A15AC"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Trong thời gian 20 ngày kể từ ngày kết thúc cuộc họp của Hội đồng, cơ quan thường trực có trách nhiệm thông báo bằng văn bản về kết quả xét tặng danh hiệu “Nghệ nhân ưu tú” của Hội đồng chuyên ngành cấp Bộ đến Hội đồng cấp tỉnh. Trong thời gian 05 ngày kể từ ngày Hội đồng cấp tỉnh nhận được văn bản thông báo kết quả của Hội đồng chuyên ngành cấp Bộ, cơ quan thường trực Hội đồng cấp tỉnh có trách nhiệm thông báo bằng văn bản đến các cá nhân có hồ sơ đề nghị xét tặng danh hiệu “Nghệ nhân ưu tú” trong lĩnh vực di sản văn hóa phi vật thể.</w:t>
            </w:r>
          </w:p>
          <w:p w14:paraId="6ACE4A9D"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Tiếp nhận, xử lý các kiến nghị trong thời gian 20 ngày kể từ ngày thông báo kết quả xét tặng của Hội đồng.</w:t>
            </w:r>
          </w:p>
          <w:p w14:paraId="07114EDE"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Trong thời gian 30 ngày kể từ ngày kết thúc thời hạn tiếp nhận, xử lý các kiến nghị, hoàn thiện hồ sơ đề nghị xét tặng danh hiệu “Nghệ nhân ưu tú” trong lĩnh vực di sản văn hóa phi vật thể đạt từ 80% phiếu đồng ý của tổng số thành viên Hội đồng có mặt tại cuộc họp, gửi cơ quan thường trực Hội đồng cấp Nhà nước.</w:t>
            </w:r>
          </w:p>
          <w:p w14:paraId="3E0B486E" w14:textId="77777777" w:rsidR="00036178" w:rsidRPr="0083262A" w:rsidRDefault="00036178" w:rsidP="0083262A">
            <w:pPr>
              <w:shd w:val="clear" w:color="auto" w:fill="FFFFFF"/>
              <w:spacing w:before="120" w:after="120" w:line="234" w:lineRule="atLeast"/>
              <w:jc w:val="both"/>
              <w:rPr>
                <w:b/>
                <w:sz w:val="26"/>
                <w:szCs w:val="26"/>
              </w:rPr>
            </w:pPr>
            <w:r w:rsidRPr="0083262A">
              <w:rPr>
                <w:b/>
                <w:sz w:val="26"/>
                <w:szCs w:val="26"/>
              </w:rPr>
              <w:t>- Trình tự xét tặng tại Hội đồng cấp Nhà nước:</w:t>
            </w:r>
          </w:p>
          <w:p w14:paraId="51E67D20"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Công khai danh sách cá nhân đề nghị xét tặng danh hiệu “Nghệ nhân ưu tú” trong lĩnh vực di sản văn hóa phi vật thể trên Cổng Thông tin điện tử Chính phủ và Bộ Văn hóa, Thể thao và Du lịch trong thời gian 15 ngày, kể từ ngày kết thúc thời hạn nhận hồ sơ của Hội đồng chuyên ngành cấp Bộ để lấy ý kiến của Nhân dân.</w:t>
            </w:r>
          </w:p>
          <w:p w14:paraId="125B1450"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Tiếp nhận, xử lý các kiến nghị của Nhân dân trong thời gian 15 ngày kể từ ngày kết thúc thời hạn công khai danh sách cá nhân đề nghị xét tặng danh hiệu “Nghệ nhân ưu tú” trong lĩnh vực di sản văn hóa phi vật thể trên Cổng Thông tin điện tử Chính phủ và Cổng Thông tin điện tử Bộ Văn hóa, Thể thao và Du lịch.</w:t>
            </w:r>
          </w:p>
          <w:p w14:paraId="4B26F2D1"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xml:space="preserve">+ Xem xét, đánh giá từng hồ sơ đề nghị xét tặng danh hiệu “Nghệ nhân ưu tú” trong lĩnh vực di sản văn hóa phi vật thể theo quy </w:t>
            </w:r>
            <w:r w:rsidRPr="0083262A">
              <w:rPr>
                <w:i/>
                <w:sz w:val="26"/>
                <w:szCs w:val="26"/>
              </w:rPr>
              <w:lastRenderedPageBreak/>
              <w:t>định tại Điều 7 hoặc Điều 8 Nghị định số 93/2023/NĐ-CP ngày 25/12/2023 của Chính phủ trong thời gian 15 ngày kể từ ngày cơ quan thường trực Hội đồng báo cáo xin ý kiến các thành viên Hội đồng về hồ sơ.</w:t>
            </w:r>
          </w:p>
          <w:p w14:paraId="303E06C8"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Trong thời gian 20 ngày kể từ ngày kết thúc cuộc họp của Hội đồng, cơ quan thường trực có trách nhiệm thông báo bằng văn bản về kết quả xét tặng danh hiệu “Nghệ nhân ưu tú” trong lĩnh vực di sản văn hóa phi vật thể của Hội đồng cấp Nhà nước đến Hội đồng cấp tỉnh. Trong thời gian 05 ngày kể từ ngày Hội đồng cấp tỉnh nhận được văn bản thông báo kết quả của Hội đồng cấp Nhà nước, cơ quan thường trực Hội đồng cấp tỉnh có trách nhiệm thông báo bằng văn bản đến các cá nhân có hồ sơ đề nghị xét tặng danh hiệu “Nghệ nhân ưu tú” trong lĩnh vực di sản văn hóa phi vật thể.</w:t>
            </w:r>
          </w:p>
          <w:p w14:paraId="5696EBBD" w14:textId="77777777" w:rsidR="00036178" w:rsidRPr="0083262A" w:rsidRDefault="00036178" w:rsidP="0083262A">
            <w:pPr>
              <w:shd w:val="clear" w:color="auto" w:fill="FFFFFF"/>
              <w:spacing w:before="120" w:after="120" w:line="234" w:lineRule="atLeast"/>
              <w:jc w:val="both"/>
              <w:rPr>
                <w:i/>
                <w:sz w:val="26"/>
                <w:szCs w:val="26"/>
              </w:rPr>
            </w:pPr>
            <w:r w:rsidRPr="0083262A">
              <w:rPr>
                <w:i/>
                <w:sz w:val="26"/>
                <w:szCs w:val="26"/>
              </w:rPr>
              <w:t>+ Tiếp nhận, xử lý các kiến nghị trong thời gian 20 ngày kể từ ngày thông báo kết quả xét tặng của Hội đồng.</w:t>
            </w:r>
          </w:p>
          <w:p w14:paraId="76DE9DA1" w14:textId="77777777" w:rsidR="00036178" w:rsidRPr="00036178" w:rsidRDefault="00036178" w:rsidP="0083262A">
            <w:pPr>
              <w:shd w:val="clear" w:color="auto" w:fill="FFFFFF"/>
              <w:spacing w:before="120" w:after="120" w:line="234" w:lineRule="atLeast"/>
              <w:jc w:val="both"/>
              <w:rPr>
                <w:color w:val="FF0000"/>
                <w:sz w:val="26"/>
                <w:szCs w:val="26"/>
              </w:rPr>
            </w:pPr>
            <w:r w:rsidRPr="0083262A">
              <w:rPr>
                <w:i/>
                <w:sz w:val="26"/>
                <w:szCs w:val="26"/>
              </w:rPr>
              <w:t>+ Trong thời gian 30 ngày kể từ ngày kết thúc thời hạn tiếp nhận, xử lý các kiến nghị, hoàn thiện hồ sơ đề nghị xét tặng danh hiệu “Nghệ nhân ưu tú” trong lĩnh vực di sản văn hóa phi vật thể đạt từ 80% phiếu đồng ý của tổng số thành viên Hội đồng có mặt tại cuộc họp, gửi Bộ Nội vụ (Ban Thi đua - Khen thưởng Trung ương) để tổng hợp trình Thủ tướng Chính phủ.</w:t>
            </w:r>
          </w:p>
        </w:tc>
        <w:tc>
          <w:tcPr>
            <w:tcW w:w="1843" w:type="dxa"/>
            <w:vAlign w:val="center"/>
          </w:tcPr>
          <w:p w14:paraId="55521FE0" w14:textId="77777777" w:rsidR="00036178" w:rsidRPr="00036178" w:rsidRDefault="00036178" w:rsidP="00036178">
            <w:pPr>
              <w:spacing w:after="120" w:line="234" w:lineRule="atLeast"/>
              <w:jc w:val="center"/>
              <w:rPr>
                <w:b/>
                <w:sz w:val="26"/>
                <w:szCs w:val="26"/>
              </w:rPr>
            </w:pPr>
            <w:r w:rsidRPr="00036178">
              <w:rPr>
                <w:sz w:val="26"/>
                <w:szCs w:val="26"/>
              </w:rPr>
              <w:lastRenderedPageBreak/>
              <w:t xml:space="preserve"> </w:t>
            </w:r>
          </w:p>
        </w:tc>
        <w:tc>
          <w:tcPr>
            <w:tcW w:w="851" w:type="dxa"/>
            <w:vAlign w:val="center"/>
          </w:tcPr>
          <w:p w14:paraId="4A9DADEA" w14:textId="77777777" w:rsidR="00036178" w:rsidRPr="00036178" w:rsidRDefault="00036178" w:rsidP="00036178">
            <w:pPr>
              <w:spacing w:after="120" w:line="234" w:lineRule="atLeast"/>
              <w:jc w:val="center"/>
              <w:rPr>
                <w:b/>
                <w:sz w:val="26"/>
                <w:szCs w:val="26"/>
              </w:rPr>
            </w:pPr>
          </w:p>
        </w:tc>
      </w:tr>
      <w:tr w:rsidR="00036178" w:rsidRPr="00036178" w14:paraId="5FE97D0A" w14:textId="77777777" w:rsidTr="00A61F3B">
        <w:tc>
          <w:tcPr>
            <w:tcW w:w="851" w:type="dxa"/>
            <w:vAlign w:val="center"/>
          </w:tcPr>
          <w:p w14:paraId="2A30497F" w14:textId="77777777" w:rsidR="00036178" w:rsidRPr="00036178" w:rsidRDefault="00036178" w:rsidP="00036178">
            <w:pPr>
              <w:spacing w:after="120" w:line="234" w:lineRule="atLeast"/>
              <w:jc w:val="center"/>
              <w:rPr>
                <w:b/>
                <w:sz w:val="26"/>
                <w:szCs w:val="26"/>
              </w:rPr>
            </w:pPr>
            <w:r w:rsidRPr="00036178">
              <w:rPr>
                <w:b/>
                <w:sz w:val="26"/>
                <w:szCs w:val="26"/>
              </w:rPr>
              <w:lastRenderedPageBreak/>
              <w:t>Bước 4</w:t>
            </w:r>
          </w:p>
        </w:tc>
        <w:tc>
          <w:tcPr>
            <w:tcW w:w="2376" w:type="dxa"/>
          </w:tcPr>
          <w:p w14:paraId="198059DE" w14:textId="77777777" w:rsidR="00036178" w:rsidRPr="00036178" w:rsidRDefault="00036178" w:rsidP="00036178">
            <w:pPr>
              <w:spacing w:after="120" w:line="234" w:lineRule="atLeast"/>
              <w:jc w:val="both"/>
              <w:rPr>
                <w:i/>
                <w:sz w:val="26"/>
                <w:szCs w:val="26"/>
              </w:rPr>
            </w:pPr>
            <w:r w:rsidRPr="00036178">
              <w:rPr>
                <w:b/>
                <w:sz w:val="26"/>
                <w:szCs w:val="26"/>
                <w:lang w:val="nl-NL"/>
              </w:rPr>
              <w:t>Trả kết quả giải quyết thủ tục hành chính</w:t>
            </w:r>
            <w:r w:rsidRPr="00036178">
              <w:rPr>
                <w:i/>
                <w:sz w:val="26"/>
                <w:szCs w:val="26"/>
              </w:rPr>
              <w:t xml:space="preserve"> </w:t>
            </w:r>
          </w:p>
        </w:tc>
        <w:tc>
          <w:tcPr>
            <w:tcW w:w="4819" w:type="dxa"/>
          </w:tcPr>
          <w:p w14:paraId="6C044D1F" w14:textId="11DD8280" w:rsidR="00036178" w:rsidRPr="00036178" w:rsidRDefault="000B3AF3" w:rsidP="000B3AF3">
            <w:pPr>
              <w:spacing w:before="120" w:after="120"/>
              <w:jc w:val="both"/>
              <w:rPr>
                <w:iCs/>
                <w:sz w:val="26"/>
                <w:szCs w:val="26"/>
                <w:lang w:val="nl-NL"/>
              </w:rPr>
            </w:pPr>
            <w:r>
              <w:rPr>
                <w:rFonts w:eastAsia="Calibri"/>
                <w:sz w:val="26"/>
                <w:szCs w:val="26"/>
              </w:rPr>
              <w:t>Việc trao</w:t>
            </w:r>
            <w:r w:rsidR="00036178" w:rsidRPr="00036178">
              <w:rPr>
                <w:rFonts w:eastAsia="Calibri"/>
                <w:sz w:val="26"/>
                <w:szCs w:val="26"/>
              </w:rPr>
              <w:t xml:space="preserve"> tặng danh hiệu “Nghệ nhân ưu tú” </w:t>
            </w:r>
            <w:r>
              <w:rPr>
                <w:rFonts w:eastAsia="Calibri"/>
                <w:sz w:val="26"/>
                <w:szCs w:val="26"/>
              </w:rPr>
              <w:t>thực hiện theo quy định của Luật thi đua, khen thưởng và các văn bản có liên quan.</w:t>
            </w:r>
          </w:p>
        </w:tc>
        <w:tc>
          <w:tcPr>
            <w:tcW w:w="1843" w:type="dxa"/>
            <w:vAlign w:val="center"/>
          </w:tcPr>
          <w:p w14:paraId="7C0F964B" w14:textId="77777777" w:rsidR="00036178" w:rsidRPr="00036178" w:rsidRDefault="00036178" w:rsidP="00036178">
            <w:pPr>
              <w:spacing w:after="120" w:line="234" w:lineRule="atLeast"/>
              <w:jc w:val="center"/>
              <w:rPr>
                <w:bCs/>
                <w:i/>
                <w:sz w:val="26"/>
                <w:szCs w:val="26"/>
              </w:rPr>
            </w:pPr>
          </w:p>
        </w:tc>
        <w:tc>
          <w:tcPr>
            <w:tcW w:w="851" w:type="dxa"/>
          </w:tcPr>
          <w:p w14:paraId="7D05BB25" w14:textId="77777777" w:rsidR="00036178" w:rsidRPr="00036178" w:rsidRDefault="00036178" w:rsidP="00036178">
            <w:pPr>
              <w:spacing w:after="120" w:line="234" w:lineRule="atLeast"/>
              <w:jc w:val="both"/>
              <w:rPr>
                <w:sz w:val="26"/>
                <w:szCs w:val="26"/>
                <w:lang w:val="vi-VN"/>
              </w:rPr>
            </w:pPr>
          </w:p>
        </w:tc>
      </w:tr>
    </w:tbl>
    <w:p w14:paraId="1B6ED98D" w14:textId="77777777" w:rsidR="00036178" w:rsidRPr="009B57FF" w:rsidRDefault="00036178" w:rsidP="00036178">
      <w:pPr>
        <w:spacing w:before="120" w:after="120" w:line="276" w:lineRule="auto"/>
        <w:ind w:firstLine="709"/>
        <w:jc w:val="both"/>
        <w:rPr>
          <w:rFonts w:eastAsia="Calibri"/>
          <w:b/>
          <w:sz w:val="26"/>
          <w:szCs w:val="26"/>
        </w:rPr>
      </w:pPr>
      <w:r w:rsidRPr="009B57FF">
        <w:rPr>
          <w:rFonts w:eastAsia="Calibri"/>
          <w:b/>
          <w:sz w:val="26"/>
          <w:szCs w:val="26"/>
        </w:rPr>
        <w:tab/>
        <w:t>2.2. Thành phần, số lượng hồ sơ:</w:t>
      </w:r>
    </w:p>
    <w:p w14:paraId="069CC5CD" w14:textId="77777777" w:rsidR="00036178" w:rsidRPr="009B57FF" w:rsidRDefault="00036178" w:rsidP="00036178">
      <w:pPr>
        <w:spacing w:before="120" w:after="120" w:line="276" w:lineRule="auto"/>
        <w:ind w:firstLine="709"/>
        <w:jc w:val="both"/>
        <w:rPr>
          <w:rFonts w:eastAsia="Calibri"/>
          <w:b/>
          <w:sz w:val="26"/>
          <w:szCs w:val="26"/>
        </w:rPr>
      </w:pPr>
      <w:r w:rsidRPr="009B57FF">
        <w:rPr>
          <w:rFonts w:eastAsia="Calibri"/>
          <w:b/>
          <w:sz w:val="26"/>
          <w:szCs w:val="26"/>
        </w:rPr>
        <w:t>- Thành phần hồ sơ:</w:t>
      </w:r>
    </w:p>
    <w:p w14:paraId="475CF934"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i/>
          <w:iCs/>
          <w:sz w:val="26"/>
          <w:szCs w:val="26"/>
        </w:rPr>
        <w:t>1) Tờ khai đề nghị xét tặng danh hiệu “Nghệ nhân ưu tú” trong lĩnh vực di sản văn hóa phi vật thể (theo Mẫu số 1b tại Phụ lục kèm theo Nghị định số 93/2023/NĐ-CP ngày 25/12/2023 của Chính phủ).</w:t>
      </w:r>
    </w:p>
    <w:p w14:paraId="54D10E6A"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i/>
          <w:iCs/>
          <w:sz w:val="26"/>
          <w:szCs w:val="26"/>
        </w:rPr>
        <w:t>2) Các tài liệu chứng minh về tri thức, kỹ năng, thực hành, truyền dạy, bảo vệ và phát huy giá trị di sản văn hóa phi vật thể, gồm: Băng, đĩa hình, ảnh, tài liệu mô tả tri thức và kỹ năng đang nắm giữ hoặc các tài liệu khác liên quan (nếu có).</w:t>
      </w:r>
    </w:p>
    <w:p w14:paraId="7322E021"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i/>
          <w:iCs/>
          <w:sz w:val="26"/>
          <w:szCs w:val="26"/>
        </w:rPr>
        <w:lastRenderedPageBreak/>
        <w:t>3) Bản sao từ sổ gốc hoặc bản sao có chứng thực hoặc bản sao và xuất trình bản chính để đối chiếu (trường hợp nộp hồ sơ trực tiếp); bản sao từ sổ gốc hoặc bản sao có chứng thực (trường hợp gửi hồ sơ qua bưu chính hoặc trực tuyến) các quyết định khen thưởng từ hình thức Giấy khen trở lên (nếu có).</w:t>
      </w:r>
    </w:p>
    <w:p w14:paraId="1BFD5A36"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b/>
          <w:bCs/>
          <w:sz w:val="26"/>
          <w:szCs w:val="26"/>
        </w:rPr>
        <w:t>- Số lượng hồ sơ:</w:t>
      </w:r>
      <w:r w:rsidRPr="009B57FF">
        <w:rPr>
          <w:sz w:val="26"/>
          <w:szCs w:val="26"/>
        </w:rPr>
        <w:t xml:space="preserve"> 01 bộ.</w:t>
      </w:r>
    </w:p>
    <w:p w14:paraId="617A85C8" w14:textId="77777777" w:rsidR="00036178" w:rsidRPr="009B57FF" w:rsidRDefault="00036178" w:rsidP="00036178">
      <w:pPr>
        <w:spacing w:before="120" w:after="120" w:line="276" w:lineRule="auto"/>
        <w:ind w:firstLine="709"/>
        <w:jc w:val="both"/>
        <w:rPr>
          <w:rFonts w:eastAsia="Calibri"/>
          <w:sz w:val="26"/>
          <w:szCs w:val="26"/>
        </w:rPr>
      </w:pPr>
      <w:r w:rsidRPr="009B57FF">
        <w:rPr>
          <w:rFonts w:eastAsia="Calibri"/>
          <w:sz w:val="26"/>
          <w:szCs w:val="26"/>
        </w:rPr>
        <w:tab/>
      </w:r>
      <w:r w:rsidRPr="009B57FF">
        <w:rPr>
          <w:rFonts w:eastAsia="Calibri"/>
          <w:b/>
          <w:sz w:val="26"/>
          <w:szCs w:val="26"/>
        </w:rPr>
        <w:t>2.3. Thời hạn giải quyết:</w:t>
      </w:r>
      <w:r w:rsidRPr="009B57FF">
        <w:rPr>
          <w:rFonts w:eastAsia="Calibri"/>
          <w:sz w:val="26"/>
          <w:szCs w:val="26"/>
        </w:rPr>
        <w:t xml:space="preserve"> </w:t>
      </w:r>
    </w:p>
    <w:p w14:paraId="346B4464"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sz w:val="26"/>
          <w:szCs w:val="26"/>
        </w:rPr>
        <w:t>- Thời gian tổ chức hoạt động xét tặng danh hiệu “Nghệ nhân ưu tú” trong lĩnh vực di sản văn hóa phi vật thể tại Hội đồng cấp tỉnh không quá 90 ngày.</w:t>
      </w:r>
    </w:p>
    <w:p w14:paraId="122B780A"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sz w:val="26"/>
          <w:szCs w:val="26"/>
        </w:rPr>
        <w:t>- Thời gian tổ chức hoạt động xét tặng danh hiệu “Nghệ nhân ưu tú” trong lĩnh vực di sản văn hóa phi vật thể tại Hội đồng chuyên ngành cấp Bộ không quá 120 ngày.</w:t>
      </w:r>
    </w:p>
    <w:p w14:paraId="28A8C497"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sz w:val="26"/>
          <w:szCs w:val="26"/>
        </w:rPr>
        <w:t>- Thời gian tổ chức hoạt động xét tặng danh hiệu “Nghệ nhân ưu tú” trong lĩnh vực di sản văn hóa phi vật thể tại Hội đồng cấp Nhà nước không quá 120 ngày.</w:t>
      </w:r>
    </w:p>
    <w:p w14:paraId="6D8AAE18"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rFonts w:eastAsia="Calibri"/>
          <w:sz w:val="26"/>
          <w:szCs w:val="26"/>
        </w:rPr>
        <w:tab/>
      </w:r>
      <w:r w:rsidRPr="009B57FF">
        <w:rPr>
          <w:rFonts w:eastAsia="Calibri"/>
          <w:b/>
          <w:sz w:val="26"/>
          <w:szCs w:val="26"/>
        </w:rPr>
        <w:t>2.4. Đối tượng thực hiện TTHC:</w:t>
      </w:r>
      <w:r w:rsidRPr="009B57FF">
        <w:rPr>
          <w:rFonts w:eastAsia="Calibri"/>
          <w:sz w:val="26"/>
          <w:szCs w:val="26"/>
        </w:rPr>
        <w:t xml:space="preserve"> </w:t>
      </w:r>
      <w:r w:rsidRPr="009B57FF">
        <w:rPr>
          <w:sz w:val="26"/>
          <w:szCs w:val="26"/>
        </w:rPr>
        <w:t>Cá nhân là người Việt Nam đang nắm giữ, thực hành, truyền dạy và phát huy giá trị di sản văn hóa phi vật thể thuộc các loại hình: Tiếng nói, chữ viết; ngữ văn dân gian; nghệ thuật trình diễn dân gian; tập quán xã hội và tín ngưỡng; lễ hội truyền thống; tri thức dân gian; nghề thủ công truyền thống.</w:t>
      </w:r>
    </w:p>
    <w:p w14:paraId="7C45B55E" w14:textId="77777777" w:rsidR="00036178" w:rsidRPr="009B57FF" w:rsidRDefault="00036178" w:rsidP="00036178">
      <w:pPr>
        <w:spacing w:before="120" w:after="120" w:line="276" w:lineRule="auto"/>
        <w:ind w:firstLine="709"/>
        <w:jc w:val="both"/>
        <w:rPr>
          <w:rFonts w:eastAsia="Calibri"/>
          <w:b/>
          <w:sz w:val="26"/>
          <w:szCs w:val="26"/>
        </w:rPr>
      </w:pPr>
      <w:r w:rsidRPr="009B57FF">
        <w:rPr>
          <w:rFonts w:eastAsia="Calibri"/>
          <w:sz w:val="26"/>
          <w:szCs w:val="26"/>
        </w:rPr>
        <w:tab/>
      </w:r>
      <w:r w:rsidRPr="009B57FF">
        <w:rPr>
          <w:rFonts w:eastAsia="Calibri"/>
          <w:b/>
          <w:sz w:val="26"/>
          <w:szCs w:val="26"/>
        </w:rPr>
        <w:t>2.5. Cơ quan thực hiện TTHC:</w:t>
      </w:r>
    </w:p>
    <w:p w14:paraId="194BD1A9" w14:textId="77777777" w:rsidR="00036178" w:rsidRPr="009B57FF" w:rsidRDefault="00036178" w:rsidP="00036178">
      <w:pPr>
        <w:spacing w:before="120" w:after="120" w:line="276" w:lineRule="auto"/>
        <w:ind w:firstLine="709"/>
        <w:jc w:val="both"/>
        <w:rPr>
          <w:rFonts w:eastAsia="Calibri"/>
          <w:sz w:val="26"/>
          <w:szCs w:val="26"/>
        </w:rPr>
      </w:pPr>
      <w:r w:rsidRPr="009B57FF">
        <w:rPr>
          <w:rFonts w:eastAsia="Calibri"/>
          <w:sz w:val="26"/>
          <w:szCs w:val="26"/>
        </w:rPr>
        <w:tab/>
        <w:t>- Cơ quan có thẩm quyền quyết định: Chủ tịch nước.</w:t>
      </w:r>
    </w:p>
    <w:p w14:paraId="0CB6F346" w14:textId="77777777" w:rsidR="00036178" w:rsidRPr="009B57FF" w:rsidRDefault="00036178" w:rsidP="00036178">
      <w:pPr>
        <w:spacing w:before="120" w:after="120" w:line="276" w:lineRule="auto"/>
        <w:ind w:firstLine="709"/>
        <w:jc w:val="both"/>
        <w:rPr>
          <w:rFonts w:eastAsia="Calibri"/>
          <w:sz w:val="26"/>
          <w:szCs w:val="26"/>
        </w:rPr>
      </w:pPr>
      <w:r w:rsidRPr="009B57FF">
        <w:rPr>
          <w:rFonts w:eastAsia="Calibri"/>
          <w:sz w:val="26"/>
          <w:szCs w:val="26"/>
        </w:rPr>
        <w:tab/>
        <w:t>- Cơ quan trực tiếp thực hiện: Sở Văn hóa, Thể thao và Du lịch.</w:t>
      </w:r>
    </w:p>
    <w:p w14:paraId="619F84B7" w14:textId="77777777" w:rsidR="00036178" w:rsidRPr="009B57FF" w:rsidRDefault="00036178" w:rsidP="00036178">
      <w:pPr>
        <w:shd w:val="clear" w:color="auto" w:fill="FFFFFF"/>
        <w:spacing w:before="120" w:after="120" w:line="234" w:lineRule="atLeast"/>
        <w:ind w:firstLine="567"/>
        <w:jc w:val="both"/>
        <w:rPr>
          <w:sz w:val="26"/>
          <w:szCs w:val="26"/>
        </w:rPr>
      </w:pPr>
      <w:r w:rsidRPr="00036178">
        <w:rPr>
          <w:rFonts w:eastAsia="Calibri"/>
          <w:color w:val="FF0000"/>
          <w:sz w:val="26"/>
          <w:szCs w:val="26"/>
        </w:rPr>
        <w:tab/>
      </w:r>
      <w:r w:rsidRPr="009B57FF">
        <w:rPr>
          <w:rFonts w:eastAsia="Calibri"/>
          <w:b/>
          <w:sz w:val="26"/>
          <w:szCs w:val="26"/>
        </w:rPr>
        <w:t>2.6. Kết quả thực hiện TTHC</w:t>
      </w:r>
      <w:r w:rsidRPr="009B57FF">
        <w:rPr>
          <w:b/>
          <w:bCs/>
          <w:sz w:val="26"/>
          <w:szCs w:val="26"/>
        </w:rPr>
        <w:t>:</w:t>
      </w:r>
      <w:r w:rsidRPr="009B57FF">
        <w:rPr>
          <w:b/>
          <w:bCs/>
          <w:i/>
          <w:iCs/>
          <w:sz w:val="26"/>
          <w:szCs w:val="26"/>
        </w:rPr>
        <w:t> </w:t>
      </w:r>
      <w:r w:rsidRPr="009B57FF">
        <w:rPr>
          <w:sz w:val="26"/>
          <w:szCs w:val="26"/>
        </w:rPr>
        <w:t>Quyết định trao tặng danh hiệu vinh dự nhà nước của Chủ tịch nước.</w:t>
      </w:r>
    </w:p>
    <w:p w14:paraId="3FB35AD7" w14:textId="77777777" w:rsidR="00036178" w:rsidRPr="009B57FF" w:rsidRDefault="00036178" w:rsidP="00036178">
      <w:pPr>
        <w:spacing w:before="120" w:after="120" w:line="276" w:lineRule="auto"/>
        <w:ind w:firstLine="709"/>
        <w:jc w:val="both"/>
        <w:rPr>
          <w:rFonts w:eastAsia="Calibri"/>
          <w:sz w:val="26"/>
          <w:szCs w:val="26"/>
        </w:rPr>
      </w:pPr>
      <w:r w:rsidRPr="009B57FF">
        <w:rPr>
          <w:rFonts w:eastAsia="Calibri"/>
          <w:sz w:val="26"/>
          <w:szCs w:val="26"/>
        </w:rPr>
        <w:tab/>
      </w:r>
      <w:r w:rsidRPr="009B57FF">
        <w:rPr>
          <w:rFonts w:eastAsia="Calibri"/>
          <w:b/>
          <w:sz w:val="26"/>
          <w:szCs w:val="26"/>
        </w:rPr>
        <w:t>2.7. Lệ phí:</w:t>
      </w:r>
      <w:r w:rsidRPr="009B57FF">
        <w:rPr>
          <w:rFonts w:eastAsia="Calibri"/>
          <w:sz w:val="26"/>
          <w:szCs w:val="26"/>
        </w:rPr>
        <w:t xml:space="preserve"> Không quy định.</w:t>
      </w:r>
    </w:p>
    <w:p w14:paraId="5EB0B555" w14:textId="77777777" w:rsidR="00036178" w:rsidRPr="009B57FF" w:rsidRDefault="00036178" w:rsidP="00036178">
      <w:pPr>
        <w:shd w:val="clear" w:color="auto" w:fill="FFFFFF"/>
        <w:spacing w:before="120" w:after="120" w:line="234" w:lineRule="atLeast"/>
        <w:ind w:firstLine="567"/>
        <w:jc w:val="both"/>
        <w:rPr>
          <w:rFonts w:eastAsia="Calibri"/>
          <w:sz w:val="26"/>
          <w:szCs w:val="26"/>
        </w:rPr>
      </w:pPr>
      <w:r w:rsidRPr="009B57FF">
        <w:rPr>
          <w:rFonts w:eastAsia="Calibri"/>
          <w:b/>
          <w:sz w:val="26"/>
          <w:szCs w:val="26"/>
        </w:rPr>
        <w:tab/>
        <w:t>2.8. Tên mẫu đơn, mẫu tờ khai:</w:t>
      </w:r>
      <w:r w:rsidRPr="009B57FF">
        <w:rPr>
          <w:rFonts w:eastAsia="Calibri"/>
          <w:sz w:val="26"/>
          <w:szCs w:val="26"/>
        </w:rPr>
        <w:t xml:space="preserve"> </w:t>
      </w:r>
    </w:p>
    <w:p w14:paraId="3C2965CE" w14:textId="77777777" w:rsidR="00036178" w:rsidRPr="009B57FF" w:rsidRDefault="00036178" w:rsidP="00036178">
      <w:pPr>
        <w:shd w:val="clear" w:color="auto" w:fill="FFFFFF"/>
        <w:spacing w:before="120" w:after="120" w:line="234" w:lineRule="atLeast"/>
        <w:ind w:firstLine="567"/>
        <w:jc w:val="both"/>
        <w:rPr>
          <w:i/>
          <w:sz w:val="26"/>
          <w:szCs w:val="26"/>
        </w:rPr>
      </w:pPr>
      <w:r w:rsidRPr="009B57FF">
        <w:rPr>
          <w:i/>
          <w:sz w:val="26"/>
          <w:szCs w:val="26"/>
        </w:rPr>
        <w:t>Tờ khai đề nghị xét tặng danh hiệu “Nghệ nhân ưu tú” trong lĩnh vực di sản văn hóa phi vật thể (theo Mẫu số 1b tại Phụ lục kèm theo Nghị định số 93/2023/NĐ-CP ngày 25/12/2023 của Chính phủ).</w:t>
      </w:r>
    </w:p>
    <w:p w14:paraId="1B336734" w14:textId="77777777" w:rsidR="00036178" w:rsidRPr="009B57FF" w:rsidRDefault="00036178" w:rsidP="00036178">
      <w:pPr>
        <w:spacing w:before="120" w:after="120" w:line="276" w:lineRule="auto"/>
        <w:ind w:firstLine="709"/>
        <w:jc w:val="both"/>
        <w:rPr>
          <w:rFonts w:eastAsia="Calibri"/>
          <w:b/>
          <w:sz w:val="26"/>
          <w:szCs w:val="26"/>
        </w:rPr>
      </w:pPr>
      <w:r w:rsidRPr="009B57FF">
        <w:rPr>
          <w:rFonts w:eastAsia="Calibri"/>
          <w:sz w:val="26"/>
          <w:szCs w:val="26"/>
        </w:rPr>
        <w:tab/>
      </w:r>
      <w:r w:rsidRPr="009B57FF">
        <w:rPr>
          <w:rFonts w:eastAsia="Calibri"/>
          <w:b/>
          <w:sz w:val="26"/>
          <w:szCs w:val="26"/>
        </w:rPr>
        <w:t>2.9. Yêu cầu, điều kiện thực hiện TTHC:</w:t>
      </w:r>
    </w:p>
    <w:p w14:paraId="1E0B07CA"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rFonts w:eastAsia="Calibri"/>
          <w:sz w:val="26"/>
          <w:szCs w:val="26"/>
        </w:rPr>
        <w:tab/>
      </w:r>
      <w:r w:rsidRPr="009B57FF">
        <w:rPr>
          <w:sz w:val="26"/>
          <w:szCs w:val="26"/>
        </w:rPr>
        <w:t>Cá nhân đề nghị xét tặng danh hiệu “Nghệ nhân ưu tú” có các tiêu chuẩn sau đây:</w:t>
      </w:r>
    </w:p>
    <w:p w14:paraId="28369851"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i/>
          <w:iCs/>
          <w:sz w:val="26"/>
          <w:szCs w:val="26"/>
        </w:rPr>
        <w:t>- Trung thành với Tổ quốc; chấp hành tốt chủ trương của Đảng, chính sách pháp luật của Nhà nước.</w:t>
      </w:r>
    </w:p>
    <w:p w14:paraId="517E1D49"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i/>
          <w:iCs/>
          <w:sz w:val="26"/>
          <w:szCs w:val="26"/>
        </w:rPr>
        <w:t>- Có phẩm chất đạo đức tốt; gương mẫu trong cuộc sống; tâm huyết, tận tụy với nghề; mẫu mực trong thực hành, bảo vệ di sản văn hóa phi vật thể; được đồng nghiệp và Nhân dân ghi nhận, mến mộ.</w:t>
      </w:r>
    </w:p>
    <w:p w14:paraId="6E366CC2"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i/>
          <w:iCs/>
          <w:sz w:val="26"/>
          <w:szCs w:val="26"/>
        </w:rPr>
        <w:t>- Có tài năng hoặc kỹ năng nghề nghiệp đặc biệt xuất sắc, tiêu biểu cho loại hình di sản văn hóa phi vật thể được tôn vinh; có cống hiến lớn được ghi nhận cho sự nghiệp bảo vệ và phát huy giá trị di sản văn hóa phi vật thể do cá nhân đang nắm giữ, thể hiện ở việc hiểu biết, nắm giữ tri thức, bí quyết, kỹ năng thực hành về loại hình di sản văn hóa phi vật thể; có sản phẩm tinh thần hoặc vật chất có giá trị về lịch sử, văn hóa, khoa học, nghệ thuật, thẩm mỹ, kỹ thuật, góp phần bảo vệ và làm giàu các giá trị của di sản văn hóa phi vật thể, phát triển văn hóa, kinh tế - xã hội của cộng đồng địa phương; truyền dạy được nhiều cá nhân đã hoặc đang tham gia bảo vệ và phát huy giá trị di sản văn hóa phi vật thể.</w:t>
      </w:r>
    </w:p>
    <w:p w14:paraId="38F73641" w14:textId="77777777" w:rsidR="00036178" w:rsidRPr="009B57FF" w:rsidRDefault="00036178" w:rsidP="00036178">
      <w:pPr>
        <w:shd w:val="clear" w:color="auto" w:fill="FFFFFF"/>
        <w:spacing w:before="120" w:after="120" w:line="234" w:lineRule="atLeast"/>
        <w:ind w:firstLine="567"/>
        <w:jc w:val="both"/>
        <w:rPr>
          <w:sz w:val="26"/>
          <w:szCs w:val="26"/>
        </w:rPr>
      </w:pPr>
      <w:r w:rsidRPr="009B57FF">
        <w:rPr>
          <w:i/>
          <w:iCs/>
          <w:sz w:val="26"/>
          <w:szCs w:val="26"/>
        </w:rPr>
        <w:lastRenderedPageBreak/>
        <w:t>- Có thời gian hoạt động liên tục hoặc cộng dồn từ 15 năm trở lên liên quan đến việc bảo vệ và phát huy giá trị di sản văn hóa phi vật thể.</w:t>
      </w:r>
    </w:p>
    <w:p w14:paraId="7EE9251D" w14:textId="77777777" w:rsidR="00036178" w:rsidRPr="009B57FF" w:rsidRDefault="00036178" w:rsidP="00036178">
      <w:pPr>
        <w:spacing w:before="120" w:after="120" w:line="276" w:lineRule="auto"/>
        <w:ind w:firstLine="709"/>
        <w:jc w:val="both"/>
        <w:rPr>
          <w:rFonts w:eastAsia="Calibri"/>
          <w:b/>
          <w:sz w:val="26"/>
          <w:szCs w:val="26"/>
        </w:rPr>
      </w:pPr>
      <w:r w:rsidRPr="009B57FF">
        <w:rPr>
          <w:rFonts w:eastAsia="Calibri"/>
          <w:sz w:val="26"/>
          <w:szCs w:val="26"/>
        </w:rPr>
        <w:tab/>
      </w:r>
      <w:r w:rsidRPr="009B57FF">
        <w:rPr>
          <w:rFonts w:eastAsia="Calibri"/>
          <w:b/>
          <w:sz w:val="26"/>
          <w:szCs w:val="26"/>
        </w:rPr>
        <w:t>2.10. Căn cứ pháp lý của TTHC:</w:t>
      </w:r>
    </w:p>
    <w:p w14:paraId="5141D101" w14:textId="77777777" w:rsidR="00036178" w:rsidRPr="009B57FF" w:rsidRDefault="00036178" w:rsidP="00036178">
      <w:pPr>
        <w:spacing w:before="120" w:after="120" w:line="276" w:lineRule="auto"/>
        <w:ind w:firstLine="709"/>
        <w:jc w:val="both"/>
        <w:rPr>
          <w:rFonts w:eastAsia="Calibri"/>
          <w:sz w:val="26"/>
          <w:szCs w:val="26"/>
        </w:rPr>
      </w:pPr>
      <w:r w:rsidRPr="009B57FF">
        <w:rPr>
          <w:rFonts w:eastAsia="Calibri"/>
          <w:sz w:val="26"/>
          <w:szCs w:val="26"/>
        </w:rPr>
        <w:t>- Luật Thi đua, khen thưởng ngày 15 tháng 6 năm 2022.</w:t>
      </w:r>
    </w:p>
    <w:p w14:paraId="64FBFCC9" w14:textId="77777777" w:rsidR="00036178" w:rsidRPr="009B57FF" w:rsidRDefault="00036178" w:rsidP="00036178">
      <w:pPr>
        <w:spacing w:before="120" w:after="120" w:line="276" w:lineRule="auto"/>
        <w:ind w:firstLine="709"/>
        <w:jc w:val="both"/>
        <w:rPr>
          <w:rFonts w:eastAsia="Calibri"/>
          <w:sz w:val="26"/>
          <w:szCs w:val="26"/>
        </w:rPr>
      </w:pPr>
      <w:r w:rsidRPr="009B57FF">
        <w:rPr>
          <w:rFonts w:eastAsia="Calibri"/>
          <w:sz w:val="26"/>
          <w:szCs w:val="26"/>
        </w:rPr>
        <w:tab/>
        <w:t>- Luật Di sản văn hóa ngày 29 tháng 6 năm 2001 và Luật sửa đổi, bổ sung một số điều của Luật Di sản văn hóa ngày 18 tháng 6 năm 2009.</w:t>
      </w:r>
    </w:p>
    <w:p w14:paraId="321D9AAA" w14:textId="77777777" w:rsidR="00036178" w:rsidRPr="009B57FF" w:rsidRDefault="00036178" w:rsidP="00036178">
      <w:pPr>
        <w:spacing w:before="120" w:after="120" w:line="276" w:lineRule="auto"/>
        <w:ind w:firstLine="709"/>
        <w:jc w:val="both"/>
        <w:rPr>
          <w:rFonts w:eastAsia="Calibri"/>
          <w:i/>
          <w:sz w:val="26"/>
          <w:szCs w:val="26"/>
        </w:rPr>
      </w:pPr>
      <w:r w:rsidRPr="009B57FF">
        <w:rPr>
          <w:rFonts w:eastAsia="Calibri"/>
          <w:i/>
          <w:sz w:val="26"/>
          <w:szCs w:val="26"/>
        </w:rPr>
        <w:tab/>
        <w:t>- Nghị định số 93/2023/NĐCP ngày 25 tháng 12 năm 2023 của Chính phủ quy định về xét tặng danh hiệu “Nghệ nhân nhân dân”, “Nghệ nhân ưu tú” trong lĩnh vực di sản văn hóa phi vật thể.</w:t>
      </w:r>
    </w:p>
    <w:p w14:paraId="34C337F6" w14:textId="77777777" w:rsidR="00036178" w:rsidRPr="00036178" w:rsidRDefault="00036178" w:rsidP="00036178">
      <w:pPr>
        <w:spacing w:before="120" w:after="120"/>
        <w:ind w:firstLine="709"/>
        <w:jc w:val="both"/>
        <w:rPr>
          <w:i/>
          <w:sz w:val="26"/>
          <w:szCs w:val="26"/>
          <w:lang w:val="vi-VN"/>
        </w:rPr>
      </w:pPr>
      <w:r w:rsidRPr="00036178">
        <w:rPr>
          <w:b/>
          <w:sz w:val="26"/>
          <w:szCs w:val="26"/>
          <w:lang w:val="nl-NL"/>
        </w:rPr>
        <w:t>2.11. Lưu hồ sơ (ISO)</w:t>
      </w:r>
      <w:r w:rsidRPr="00036178">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36178" w:rsidRPr="00036178" w14:paraId="66079299" w14:textId="77777777" w:rsidTr="00A61F3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046A7CB" w14:textId="77777777" w:rsidR="00036178" w:rsidRPr="00036178" w:rsidRDefault="00036178" w:rsidP="00036178">
            <w:pPr>
              <w:spacing w:before="100"/>
              <w:jc w:val="center"/>
              <w:rPr>
                <w:sz w:val="26"/>
                <w:szCs w:val="26"/>
                <w:lang w:val="nl-NL"/>
              </w:rPr>
            </w:pPr>
            <w:r w:rsidRPr="00036178">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19FDEE6" w14:textId="77777777" w:rsidR="00036178" w:rsidRPr="00036178" w:rsidRDefault="00036178" w:rsidP="00036178">
            <w:pPr>
              <w:spacing w:before="100"/>
              <w:jc w:val="center"/>
              <w:rPr>
                <w:b/>
                <w:sz w:val="26"/>
                <w:szCs w:val="26"/>
                <w:lang w:val="nl-NL"/>
              </w:rPr>
            </w:pPr>
            <w:r w:rsidRPr="00036178">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D371AB0" w14:textId="77777777" w:rsidR="00036178" w:rsidRPr="00036178" w:rsidRDefault="00036178" w:rsidP="00036178">
            <w:pPr>
              <w:spacing w:before="100"/>
              <w:jc w:val="center"/>
              <w:rPr>
                <w:sz w:val="26"/>
                <w:szCs w:val="26"/>
                <w:lang w:val="nl-NL"/>
              </w:rPr>
            </w:pPr>
            <w:r w:rsidRPr="00036178">
              <w:rPr>
                <w:b/>
                <w:bCs/>
                <w:sz w:val="26"/>
                <w:szCs w:val="26"/>
                <w:lang w:val="nl-NL"/>
              </w:rPr>
              <w:t>Thời gian lưu</w:t>
            </w:r>
          </w:p>
        </w:tc>
      </w:tr>
      <w:tr w:rsidR="00036178" w:rsidRPr="00036178" w14:paraId="5480B791" w14:textId="77777777" w:rsidTr="00A61F3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B8FEE6B" w14:textId="77777777" w:rsidR="00036178" w:rsidRPr="00036178" w:rsidRDefault="00036178" w:rsidP="00036178">
            <w:pPr>
              <w:spacing w:before="100"/>
              <w:rPr>
                <w:sz w:val="26"/>
                <w:szCs w:val="26"/>
                <w:lang w:val="nl-NL"/>
              </w:rPr>
            </w:pPr>
            <w:r w:rsidRPr="00036178">
              <w:rPr>
                <w:sz w:val="26"/>
                <w:szCs w:val="26"/>
                <w:lang w:val="nl-NL"/>
              </w:rPr>
              <w:t>- Như mục 4.2;</w:t>
            </w:r>
          </w:p>
          <w:p w14:paraId="6BBA5BDB" w14:textId="77777777" w:rsidR="00036178" w:rsidRPr="00036178" w:rsidRDefault="00036178" w:rsidP="00036178">
            <w:pPr>
              <w:spacing w:before="100"/>
              <w:contextualSpacing/>
              <w:jc w:val="both"/>
              <w:rPr>
                <w:sz w:val="26"/>
                <w:szCs w:val="26"/>
                <w:lang w:val="nl-NL"/>
              </w:rPr>
            </w:pPr>
            <w:r w:rsidRPr="00036178">
              <w:rPr>
                <w:sz w:val="26"/>
                <w:szCs w:val="26"/>
                <w:lang w:val="nl-NL"/>
              </w:rPr>
              <w:t>- Kết quả giải quyết TTHC hoặc Văn bản trả lời của đơn vị đối với hồ sơ không đáp ứng yêu cầu, điều kiện.</w:t>
            </w:r>
          </w:p>
          <w:p w14:paraId="6762CA5B" w14:textId="77777777" w:rsidR="00036178" w:rsidRPr="00036178" w:rsidRDefault="00036178" w:rsidP="00036178">
            <w:pPr>
              <w:spacing w:before="100"/>
              <w:rPr>
                <w:sz w:val="26"/>
                <w:szCs w:val="26"/>
                <w:lang w:val="nl-NL"/>
              </w:rPr>
            </w:pPr>
            <w:r w:rsidRPr="00036178">
              <w:rPr>
                <w:sz w:val="26"/>
                <w:szCs w:val="26"/>
                <w:lang w:val="nl-NL"/>
              </w:rPr>
              <w:t>- Hồ sơ thẩm định (nếu có)</w:t>
            </w:r>
          </w:p>
          <w:p w14:paraId="53F9F12E" w14:textId="77777777" w:rsidR="00036178" w:rsidRPr="00036178" w:rsidRDefault="00036178" w:rsidP="00036178">
            <w:pPr>
              <w:spacing w:before="100"/>
              <w:rPr>
                <w:sz w:val="26"/>
                <w:szCs w:val="26"/>
                <w:lang w:val="nl-NL"/>
              </w:rPr>
            </w:pPr>
            <w:r w:rsidRPr="00036178">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6A64FAC" w14:textId="77777777" w:rsidR="00036178" w:rsidRPr="00036178" w:rsidRDefault="00036178" w:rsidP="00036178">
            <w:pPr>
              <w:spacing w:before="100"/>
              <w:jc w:val="both"/>
              <w:rPr>
                <w:sz w:val="26"/>
                <w:szCs w:val="26"/>
                <w:lang w:val="nl-NL"/>
              </w:rPr>
            </w:pPr>
            <w:r w:rsidRPr="00036178">
              <w:rPr>
                <w:sz w:val="26"/>
                <w:szCs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254B4AC9" w14:textId="77777777" w:rsidR="00036178" w:rsidRPr="00036178" w:rsidRDefault="00036178" w:rsidP="00036178">
            <w:pPr>
              <w:spacing w:before="100"/>
              <w:jc w:val="both"/>
              <w:rPr>
                <w:sz w:val="26"/>
                <w:szCs w:val="26"/>
                <w:lang w:val="nl-NL"/>
              </w:rPr>
            </w:pPr>
            <w:r w:rsidRPr="00036178">
              <w:rPr>
                <w:sz w:val="26"/>
                <w:szCs w:val="26"/>
                <w:lang w:val="nl-NL"/>
              </w:rPr>
              <w:t>Từ 05 năm, sau đó chuyển hồ sơ đến kho lưu trữ của đơn vị (hoặc lưu trữ tỉnh, huyện)</w:t>
            </w:r>
          </w:p>
        </w:tc>
      </w:tr>
      <w:tr w:rsidR="00036178" w:rsidRPr="00036178" w14:paraId="2D294184" w14:textId="77777777" w:rsidTr="00A61F3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90F1881" w14:textId="77777777" w:rsidR="00036178" w:rsidRPr="00036178" w:rsidRDefault="00036178" w:rsidP="009B57FF">
            <w:pPr>
              <w:spacing w:before="120" w:after="120" w:line="276" w:lineRule="auto"/>
              <w:jc w:val="both"/>
              <w:rPr>
                <w:rFonts w:eastAsia="Calibri"/>
                <w:color w:val="0070C0"/>
                <w:sz w:val="26"/>
                <w:szCs w:val="26"/>
              </w:rPr>
            </w:pPr>
            <w:r w:rsidRPr="009B57FF">
              <w:rPr>
                <w:rFonts w:eastAsia="Calibri"/>
                <w:sz w:val="26"/>
                <w:szCs w:val="26"/>
              </w:rPr>
              <w:t>Các biểu mẫu theo Nghị định số 93/2023/NĐCP ngày 25 tháng 12 năm 2023 của Chính phủ quy định về xét tặng danh hiệu “Nghệ nhân nhân dân”, “Nghệ nhân ưu tú” trong lĩnh vực di sản văn hóa phi vật thể.</w:t>
            </w:r>
          </w:p>
        </w:tc>
        <w:tc>
          <w:tcPr>
            <w:tcW w:w="1088" w:type="pct"/>
            <w:tcBorders>
              <w:top w:val="single" w:sz="4" w:space="0" w:color="auto"/>
              <w:left w:val="single" w:sz="4" w:space="0" w:color="auto"/>
              <w:bottom w:val="single" w:sz="4" w:space="0" w:color="auto"/>
              <w:right w:val="single" w:sz="4" w:space="0" w:color="auto"/>
            </w:tcBorders>
            <w:vAlign w:val="center"/>
          </w:tcPr>
          <w:p w14:paraId="032BFD1C" w14:textId="77777777" w:rsidR="00036178" w:rsidRPr="00036178" w:rsidRDefault="00036178" w:rsidP="00036178">
            <w:pPr>
              <w:spacing w:before="100"/>
              <w:jc w:val="both"/>
              <w:rPr>
                <w:sz w:val="26"/>
                <w:szCs w:val="26"/>
                <w:lang w:val="nl-NL"/>
              </w:rPr>
            </w:pPr>
            <w:r w:rsidRPr="00036178">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4999D265" w14:textId="77777777" w:rsidR="00036178" w:rsidRPr="00036178" w:rsidRDefault="00036178" w:rsidP="00036178">
            <w:pPr>
              <w:spacing w:before="100"/>
              <w:rPr>
                <w:sz w:val="26"/>
                <w:szCs w:val="26"/>
                <w:lang w:val="nl-NL"/>
              </w:rPr>
            </w:pPr>
          </w:p>
        </w:tc>
      </w:tr>
    </w:tbl>
    <w:p w14:paraId="22C320BF" w14:textId="77777777" w:rsidR="00036178" w:rsidRPr="00036178" w:rsidRDefault="00036178" w:rsidP="00036178">
      <w:pPr>
        <w:spacing w:before="120" w:after="120" w:line="276" w:lineRule="auto"/>
        <w:jc w:val="both"/>
        <w:rPr>
          <w:rFonts w:eastAsia="Calibri"/>
          <w:sz w:val="26"/>
          <w:szCs w:val="26"/>
        </w:rPr>
      </w:pPr>
    </w:p>
    <w:p w14:paraId="32CC1747" w14:textId="77777777" w:rsidR="00036178" w:rsidRPr="00036178" w:rsidRDefault="00036178" w:rsidP="00036178">
      <w:pPr>
        <w:spacing w:before="120" w:after="120" w:line="276" w:lineRule="auto"/>
        <w:jc w:val="both"/>
        <w:rPr>
          <w:rFonts w:eastAsia="Calibri"/>
          <w:sz w:val="26"/>
          <w:szCs w:val="26"/>
        </w:rPr>
      </w:pPr>
      <w:r w:rsidRPr="00036178">
        <w:rPr>
          <w:rFonts w:eastAsia="Calibri"/>
          <w:sz w:val="26"/>
          <w:szCs w:val="26"/>
        </w:rPr>
        <w:t xml:space="preserve"> </w:t>
      </w:r>
    </w:p>
    <w:p w14:paraId="5AA5DB1A" w14:textId="77777777" w:rsidR="00036178" w:rsidRPr="00036178" w:rsidRDefault="00036178" w:rsidP="00036178">
      <w:pPr>
        <w:spacing w:before="120" w:after="120" w:line="276" w:lineRule="auto"/>
        <w:jc w:val="center"/>
        <w:rPr>
          <w:rFonts w:eastAsia="Calibri"/>
          <w:sz w:val="26"/>
          <w:szCs w:val="26"/>
        </w:rPr>
      </w:pPr>
    </w:p>
    <w:p w14:paraId="27D36C42" w14:textId="77777777" w:rsidR="00036178" w:rsidRPr="00036178" w:rsidRDefault="00036178" w:rsidP="00036178">
      <w:pPr>
        <w:spacing w:after="200" w:line="276" w:lineRule="auto"/>
        <w:jc w:val="center"/>
        <w:rPr>
          <w:rFonts w:eastAsia="Calibri"/>
          <w:sz w:val="26"/>
          <w:szCs w:val="26"/>
        </w:rPr>
      </w:pPr>
      <w:bookmarkStart w:id="0" w:name="_GoBack"/>
      <w:bookmarkEnd w:id="0"/>
    </w:p>
    <w:sectPr w:rsidR="00036178" w:rsidRPr="00036178" w:rsidSect="00D621C8">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85AD8" w14:textId="77777777" w:rsidR="00C9725B" w:rsidRDefault="00C9725B">
      <w:r>
        <w:separator/>
      </w:r>
    </w:p>
  </w:endnote>
  <w:endnote w:type="continuationSeparator" w:id="0">
    <w:p w14:paraId="430BBC13" w14:textId="77777777" w:rsidR="00C9725B" w:rsidRDefault="00C9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D621C8">
      <w:rPr>
        <w:noProof/>
      </w:rPr>
      <w:t>7</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00CB0" w14:textId="77777777" w:rsidR="00C9725B" w:rsidRDefault="00C9725B">
      <w:r>
        <w:separator/>
      </w:r>
    </w:p>
  </w:footnote>
  <w:footnote w:type="continuationSeparator" w:id="0">
    <w:p w14:paraId="073B7428" w14:textId="77777777" w:rsidR="00C9725B" w:rsidRDefault="00C97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25B"/>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21C8"/>
    <w:rsid w:val="00D65CDB"/>
    <w:rsid w:val="00D721AA"/>
    <w:rsid w:val="00D7226B"/>
    <w:rsid w:val="00D742C9"/>
    <w:rsid w:val="00D74830"/>
    <w:rsid w:val="00D80349"/>
    <w:rsid w:val="00D813BA"/>
    <w:rsid w:val="00D815A1"/>
    <w:rsid w:val="00D815DD"/>
    <w:rsid w:val="00D83598"/>
    <w:rsid w:val="00D839A9"/>
    <w:rsid w:val="00D841FE"/>
    <w:rsid w:val="00D84631"/>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0655"/>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6C96"/>
    <w:rsid w:val="00F57DE9"/>
    <w:rsid w:val="00F57F5C"/>
    <w:rsid w:val="00F61DBC"/>
    <w:rsid w:val="00F61E09"/>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45B88-38D9-4A55-A049-2C4490E3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13264</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2024-05-23T09:08:00Z</dcterms:created>
  <dcterms:modified xsi:type="dcterms:W3CDTF">2024-05-23T09:08:00Z</dcterms:modified>
</cp:coreProperties>
</file>