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816779" w:rsidRPr="00816779">
        <w:rPr>
          <w:rFonts w:asciiTheme="majorHAnsi" w:hAnsiTheme="majorHAnsi" w:cstheme="majorHAnsi"/>
          <w:i/>
          <w:color w:val="000000"/>
          <w:sz w:val="28"/>
          <w:szCs w:val="28"/>
          <w:lang w:val="vi-VN" w:eastAsia="en-GB"/>
        </w:rPr>
        <w:t>0</w:t>
      </w:r>
      <w:r w:rsidR="00816779">
        <w:rPr>
          <w:rFonts w:asciiTheme="majorHAnsi" w:hAnsiTheme="majorHAnsi" w:cstheme="majorHAnsi"/>
          <w:i/>
          <w:color w:val="000000"/>
          <w:sz w:val="28"/>
          <w:szCs w:val="28"/>
          <w:lang w:val="vi-VN" w:eastAsia="en-GB"/>
        </w:rPr>
        <w:t>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360614" w:rsidRPr="00487696" w:rsidRDefault="00360614" w:rsidP="00360614">
      <w:pPr>
        <w:spacing w:before="120" w:after="120" w:line="259" w:lineRule="auto"/>
        <w:ind w:left="46" w:right="97" w:firstLine="521"/>
        <w:jc w:val="both"/>
        <w:rPr>
          <w:rFonts w:asciiTheme="majorHAnsi" w:hAnsiTheme="majorHAnsi" w:cstheme="majorHAnsi"/>
          <w:b/>
          <w:bCs/>
          <w:color w:val="000000"/>
          <w:lang w:val="hr-HR"/>
        </w:rPr>
      </w:pPr>
      <w:r w:rsidRPr="00F66366">
        <w:rPr>
          <w:rFonts w:asciiTheme="majorHAnsi" w:hAnsiTheme="majorHAnsi" w:cstheme="majorHAnsi"/>
          <w:b/>
          <w:bCs/>
          <w:color w:val="000000"/>
          <w:lang w:val="vi-VN"/>
        </w:rPr>
        <w:t>17.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hAnsiTheme="majorHAnsi" w:cstheme="majorHAnsi"/>
          <w:b/>
          <w:bCs/>
          <w:iCs/>
          <w:lang w:val="vi-VN"/>
        </w:rPr>
        <w:t>Công bố đủ điều kiện thực hiện khám bệnh, chữa bệnh từ xa</w:t>
      </w:r>
      <w:r w:rsidRPr="00487696">
        <w:rPr>
          <w:rFonts w:asciiTheme="majorHAnsi" w:hAnsiTheme="majorHAnsi" w:cstheme="majorHAnsi"/>
          <w:b/>
          <w:bCs/>
          <w:color w:val="000000"/>
          <w:lang w:val="hr-HR"/>
        </w:rPr>
        <w:t xml:space="preserve"> - </w:t>
      </w:r>
      <w:hyperlink r:id="rId8" w:history="1">
        <w:r w:rsidRPr="00487696">
          <w:rPr>
            <w:rFonts w:asciiTheme="majorHAnsi" w:hAnsiTheme="majorHAnsi" w:cstheme="majorHAnsi"/>
            <w:b/>
            <w:bCs/>
            <w:iCs/>
            <w:lang w:val="vi-VN"/>
          </w:rPr>
          <w:t>1.012260</w:t>
        </w:r>
      </w:hyperlink>
      <w:r w:rsidRPr="00487696">
        <w:rPr>
          <w:rFonts w:asciiTheme="majorHAnsi" w:hAnsiTheme="majorHAnsi" w:cstheme="majorHAnsi"/>
          <w:b/>
          <w:bCs/>
          <w:iCs/>
          <w:lang w:val="vi-VN"/>
        </w:rPr>
        <w:t>.000.00.00.H20</w:t>
      </w:r>
    </w:p>
    <w:p w:rsidR="00360614" w:rsidRPr="00487696" w:rsidRDefault="00360614" w:rsidP="00360614">
      <w:pPr>
        <w:spacing w:before="120" w:after="120" w:line="259" w:lineRule="auto"/>
        <w:ind w:left="46" w:right="97" w:firstLine="521"/>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17.1.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6"/>
        <w:tblW w:w="14425" w:type="dxa"/>
        <w:tblLook w:val="04A0" w:firstRow="1" w:lastRow="0" w:firstColumn="1" w:lastColumn="0" w:noHBand="0" w:noVBand="1"/>
      </w:tblPr>
      <w:tblGrid>
        <w:gridCol w:w="1242"/>
        <w:gridCol w:w="3119"/>
        <w:gridCol w:w="4961"/>
        <w:gridCol w:w="3969"/>
        <w:gridCol w:w="1134"/>
      </w:tblGrid>
      <w:tr w:rsidR="00360614"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360614" w:rsidRPr="00487696" w:rsidRDefault="00360614"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360614" w:rsidRPr="00487696" w:rsidRDefault="00360614"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4961" w:type="dxa"/>
            <w:tcBorders>
              <w:top w:val="single" w:sz="4" w:space="0" w:color="auto"/>
              <w:left w:val="single" w:sz="4" w:space="0" w:color="auto"/>
              <w:bottom w:val="single" w:sz="4" w:space="0" w:color="auto"/>
              <w:right w:val="single" w:sz="4" w:space="0" w:color="auto"/>
            </w:tcBorders>
            <w:vAlign w:val="center"/>
          </w:tcPr>
          <w:p w:rsidR="00360614" w:rsidRPr="00487696" w:rsidRDefault="00360614"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360614" w:rsidRPr="00487696" w:rsidRDefault="00360614"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134" w:type="dxa"/>
            <w:tcBorders>
              <w:top w:val="single" w:sz="4" w:space="0" w:color="auto"/>
              <w:left w:val="single" w:sz="4" w:space="0" w:color="auto"/>
              <w:bottom w:val="single" w:sz="4" w:space="0" w:color="auto"/>
              <w:right w:val="single" w:sz="4" w:space="0" w:color="auto"/>
            </w:tcBorders>
          </w:tcPr>
          <w:p w:rsidR="00360614" w:rsidRPr="00487696" w:rsidRDefault="00360614"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360614" w:rsidRPr="00816779" w:rsidTr="003B5DE2">
        <w:trPr>
          <w:trHeight w:val="1128"/>
        </w:trPr>
        <w:tc>
          <w:tcPr>
            <w:tcW w:w="1242" w:type="dxa"/>
            <w:vMerge w:val="restart"/>
            <w:tcBorders>
              <w:top w:val="single" w:sz="4" w:space="0" w:color="auto"/>
            </w:tcBorders>
          </w:tcPr>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360614" w:rsidRPr="00487696" w:rsidRDefault="00360614"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bCs/>
                <w:i/>
                <w:iCs/>
                <w:color w:val="000000"/>
              </w:rPr>
              <w:t>Tổ chức</w:t>
            </w:r>
            <w:r w:rsidRPr="00487696">
              <w:rPr>
                <w:rFonts w:asciiTheme="majorHAnsi" w:hAnsiTheme="majorHAnsi" w:cstheme="majorHAnsi"/>
                <w:i/>
                <w:color w:val="000000"/>
              </w:rPr>
              <w:t xml:space="preserve">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4961" w:type="dxa"/>
            <w:tcBorders>
              <w:top w:val="single" w:sz="4" w:space="0" w:color="auto"/>
            </w:tcBorders>
          </w:tcPr>
          <w:p w:rsidR="00360614" w:rsidRPr="00487696" w:rsidRDefault="00360614"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360614" w:rsidRPr="00487696" w:rsidRDefault="00360614"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 xml:space="preserve">Sáng: </w:t>
            </w:r>
            <w:r w:rsidRPr="00F66366">
              <w:rPr>
                <w:rFonts w:asciiTheme="majorHAnsi" w:hAnsiTheme="majorHAnsi" w:cstheme="majorHAnsi"/>
                <w:color w:val="000000"/>
                <w:lang w:val="vi-VN"/>
              </w:rPr>
              <w:t>T</w:t>
            </w:r>
            <w:r w:rsidRPr="00487696">
              <w:rPr>
                <w:rFonts w:asciiTheme="majorHAnsi" w:hAnsiTheme="majorHAnsi" w:cstheme="majorHAnsi"/>
                <w:color w:val="000000"/>
                <w:lang w:val="vi-VN"/>
              </w:rPr>
              <w:t>ừ 07 giờ đến 11 giờ 30 phút;</w:t>
            </w:r>
          </w:p>
          <w:p w:rsidR="00360614" w:rsidRPr="00487696" w:rsidRDefault="00360614" w:rsidP="003B5DE2">
            <w:pPr>
              <w:spacing w:before="120" w:after="120"/>
              <w:rPr>
                <w:rFonts w:asciiTheme="majorHAnsi" w:hAnsiTheme="majorHAnsi" w:cstheme="majorHAnsi"/>
                <w:b/>
                <w:color w:val="000000"/>
                <w:lang w:val="vi-VN"/>
              </w:rPr>
            </w:pPr>
            <w:r w:rsidRPr="00487696">
              <w:rPr>
                <w:rFonts w:asciiTheme="majorHAnsi" w:hAnsiTheme="majorHAnsi" w:cstheme="majorHAnsi"/>
                <w:color w:val="000000"/>
                <w:lang w:val="vi-VN"/>
              </w:rPr>
              <w:t xml:space="preserve">Chiều: </w:t>
            </w:r>
            <w:r w:rsidRPr="00F66366">
              <w:rPr>
                <w:rFonts w:asciiTheme="majorHAnsi" w:hAnsiTheme="majorHAnsi" w:cstheme="majorHAnsi"/>
                <w:color w:val="000000"/>
                <w:lang w:val="vi-VN"/>
              </w:rPr>
              <w:t>T</w:t>
            </w:r>
            <w:r w:rsidRPr="00487696">
              <w:rPr>
                <w:rFonts w:asciiTheme="majorHAnsi" w:hAnsiTheme="majorHAnsi" w:cstheme="majorHAnsi"/>
                <w:color w:val="000000"/>
                <w:lang w:val="vi-VN"/>
              </w:rPr>
              <w:t>ừ 13 giờ 30 đến 17 giờ.</w:t>
            </w:r>
          </w:p>
        </w:tc>
        <w:tc>
          <w:tcPr>
            <w:tcW w:w="1134" w:type="dxa"/>
            <w:tcBorders>
              <w:top w:val="single" w:sz="4" w:space="0" w:color="auto"/>
            </w:tcBorders>
          </w:tcPr>
          <w:p w:rsidR="00360614" w:rsidRPr="00487696" w:rsidRDefault="00360614" w:rsidP="003B5DE2">
            <w:pPr>
              <w:spacing w:after="120" w:line="234" w:lineRule="atLeast"/>
              <w:ind w:firstLine="315"/>
              <w:jc w:val="center"/>
              <w:rPr>
                <w:rFonts w:asciiTheme="majorHAnsi" w:hAnsiTheme="majorHAnsi" w:cstheme="majorHAnsi"/>
                <w:color w:val="000000"/>
                <w:lang w:val="vi-VN"/>
              </w:rPr>
            </w:pPr>
          </w:p>
        </w:tc>
      </w:tr>
      <w:tr w:rsidR="00360614" w:rsidRPr="00487696" w:rsidTr="003B5DE2">
        <w:trPr>
          <w:trHeight w:val="633"/>
        </w:trPr>
        <w:tc>
          <w:tcPr>
            <w:tcW w:w="1242" w:type="dxa"/>
            <w:vMerge/>
          </w:tcPr>
          <w:p w:rsidR="00360614" w:rsidRPr="00487696" w:rsidRDefault="00360614" w:rsidP="003B5DE2">
            <w:pPr>
              <w:spacing w:before="120" w:after="120"/>
              <w:jc w:val="center"/>
              <w:rPr>
                <w:rFonts w:asciiTheme="majorHAnsi" w:hAnsiTheme="majorHAnsi" w:cstheme="majorHAnsi"/>
                <w:b/>
                <w:color w:val="000000"/>
                <w:lang w:val="vi-VN"/>
              </w:rPr>
            </w:pPr>
          </w:p>
        </w:tc>
        <w:tc>
          <w:tcPr>
            <w:tcW w:w="3119" w:type="dxa"/>
            <w:vMerge/>
          </w:tcPr>
          <w:p w:rsidR="00360614" w:rsidRPr="00487696" w:rsidRDefault="00360614" w:rsidP="003B5DE2">
            <w:pPr>
              <w:spacing w:before="120" w:after="120"/>
              <w:jc w:val="center"/>
              <w:rPr>
                <w:rFonts w:asciiTheme="majorHAnsi" w:hAnsiTheme="majorHAnsi" w:cstheme="majorHAnsi"/>
                <w:b/>
                <w:color w:val="000000"/>
                <w:lang w:val="vi-VN"/>
              </w:rPr>
            </w:pPr>
          </w:p>
        </w:tc>
        <w:tc>
          <w:tcPr>
            <w:tcW w:w="4961" w:type="dxa"/>
            <w:tcBorders>
              <w:top w:val="single" w:sz="4" w:space="0" w:color="auto"/>
            </w:tcBorders>
          </w:tcPr>
          <w:p w:rsidR="00360614" w:rsidRPr="00487696" w:rsidRDefault="00360614"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360614" w:rsidRPr="00487696" w:rsidRDefault="00360614"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360614" w:rsidRPr="00487696" w:rsidRDefault="00360614"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134" w:type="dxa"/>
            <w:tcBorders>
              <w:top w:val="single" w:sz="4" w:space="0" w:color="auto"/>
            </w:tcBorders>
          </w:tcPr>
          <w:p w:rsidR="00360614" w:rsidRPr="00487696" w:rsidRDefault="00360614" w:rsidP="003B5DE2">
            <w:pPr>
              <w:spacing w:after="120" w:line="234" w:lineRule="atLeast"/>
              <w:ind w:firstLine="315"/>
              <w:jc w:val="center"/>
              <w:rPr>
                <w:rFonts w:asciiTheme="majorHAnsi" w:hAnsiTheme="majorHAnsi" w:cstheme="majorHAnsi"/>
                <w:color w:val="000000"/>
                <w:lang w:val="vi-VN"/>
              </w:rPr>
            </w:pPr>
          </w:p>
        </w:tc>
      </w:tr>
      <w:tr w:rsidR="00360614" w:rsidRPr="00487696" w:rsidTr="003B5DE2">
        <w:trPr>
          <w:trHeight w:val="600"/>
        </w:trPr>
        <w:tc>
          <w:tcPr>
            <w:tcW w:w="1242" w:type="dxa"/>
            <w:vMerge w:val="restart"/>
          </w:tcPr>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360614" w:rsidRPr="00487696" w:rsidRDefault="00360614"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4961" w:type="dxa"/>
          </w:tcPr>
          <w:p w:rsidR="00360614" w:rsidRPr="00487696" w:rsidRDefault="00360614"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60614" w:rsidRPr="00487696" w:rsidRDefault="00360614"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quy định hướng dẫn cho tổ chức, cá </w:t>
            </w:r>
            <w:r w:rsidRPr="00487696">
              <w:rPr>
                <w:rFonts w:asciiTheme="majorHAnsi" w:hAnsiTheme="majorHAnsi" w:cstheme="majorHAnsi"/>
                <w:color w:val="000000"/>
              </w:rPr>
              <w:lastRenderedPageBreak/>
              <w:t>nhân bổ sung hoàn thiện hồ sơ theo quy định và nêu rõ lý do theo mẫu Phiếu yêu cầu bổ sung, hoàn thiện hồ sơ (mẫu số 02 của Thông tư 01/2018/TT-VPCP ngày 23/11/2018)</w:t>
            </w:r>
          </w:p>
          <w:p w:rsidR="00360614" w:rsidRPr="00487696" w:rsidRDefault="00360614"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360614" w:rsidRPr="00487696" w:rsidRDefault="00360614"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134" w:type="dxa"/>
          </w:tcPr>
          <w:p w:rsidR="00360614" w:rsidRPr="00487696" w:rsidRDefault="00360614" w:rsidP="003B5DE2">
            <w:pPr>
              <w:spacing w:after="120" w:line="234" w:lineRule="atLeast"/>
              <w:jc w:val="both"/>
              <w:rPr>
                <w:rFonts w:asciiTheme="majorHAnsi" w:hAnsiTheme="majorHAnsi" w:cstheme="majorHAnsi"/>
                <w:color w:val="000000"/>
              </w:rPr>
            </w:pPr>
          </w:p>
        </w:tc>
      </w:tr>
      <w:tr w:rsidR="00360614" w:rsidRPr="00487696" w:rsidTr="003B5DE2">
        <w:trPr>
          <w:trHeight w:val="600"/>
        </w:trPr>
        <w:tc>
          <w:tcPr>
            <w:tcW w:w="1242" w:type="dxa"/>
            <w:vMerge/>
          </w:tcPr>
          <w:p w:rsidR="00360614" w:rsidRPr="00487696" w:rsidRDefault="00360614" w:rsidP="003B5DE2">
            <w:pPr>
              <w:spacing w:after="120" w:line="234" w:lineRule="atLeast"/>
              <w:jc w:val="both"/>
              <w:rPr>
                <w:rFonts w:asciiTheme="majorHAnsi" w:hAnsiTheme="majorHAnsi" w:cstheme="majorHAnsi"/>
                <w:b/>
                <w:color w:val="000000"/>
              </w:rPr>
            </w:pPr>
          </w:p>
        </w:tc>
        <w:tc>
          <w:tcPr>
            <w:tcW w:w="3119" w:type="dxa"/>
            <w:vMerge/>
          </w:tcPr>
          <w:p w:rsidR="00360614" w:rsidRPr="00487696" w:rsidRDefault="00360614" w:rsidP="003B5DE2">
            <w:pPr>
              <w:spacing w:before="120" w:after="120"/>
              <w:jc w:val="both"/>
              <w:rPr>
                <w:rFonts w:asciiTheme="majorHAnsi" w:hAnsiTheme="majorHAnsi" w:cstheme="majorHAnsi"/>
                <w:b/>
                <w:color w:val="000000"/>
              </w:rPr>
            </w:pPr>
          </w:p>
        </w:tc>
        <w:tc>
          <w:tcPr>
            <w:tcW w:w="4961" w:type="dxa"/>
          </w:tcPr>
          <w:p w:rsidR="00360614" w:rsidRPr="00487696" w:rsidRDefault="00360614"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360614" w:rsidRPr="00487696" w:rsidRDefault="00360614"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w:t>
            </w:r>
            <w:r w:rsidRPr="00487696">
              <w:rPr>
                <w:rFonts w:asciiTheme="majorHAnsi" w:hAnsiTheme="majorHAnsi" w:cstheme="majorHAnsi"/>
                <w:color w:val="000000"/>
              </w:rPr>
              <w:lastRenderedPageBreak/>
              <w:t>Việc thông báo được thực hiện thông qua chức năng gửi thư điện tử, gửi tin nhắn tới người dân của Cổng Dịch vụ công của tỉnh</w:t>
            </w:r>
          </w:p>
          <w:p w:rsidR="00360614" w:rsidRPr="00487696" w:rsidRDefault="00360614"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360614" w:rsidRPr="00487696" w:rsidRDefault="00360614"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134" w:type="dxa"/>
          </w:tcPr>
          <w:p w:rsidR="00360614" w:rsidRPr="00487696" w:rsidRDefault="00360614" w:rsidP="003B5DE2">
            <w:pPr>
              <w:spacing w:after="120" w:line="234" w:lineRule="atLeast"/>
              <w:jc w:val="center"/>
              <w:rPr>
                <w:rFonts w:asciiTheme="majorHAnsi" w:hAnsiTheme="majorHAnsi" w:cstheme="majorHAnsi"/>
                <w:color w:val="000000"/>
              </w:rPr>
            </w:pPr>
          </w:p>
        </w:tc>
      </w:tr>
      <w:tr w:rsidR="00360614" w:rsidRPr="00487696" w:rsidTr="003B5DE2">
        <w:trPr>
          <w:trHeight w:val="1809"/>
        </w:trPr>
        <w:tc>
          <w:tcPr>
            <w:tcW w:w="1242" w:type="dxa"/>
            <w:vMerge w:val="restart"/>
          </w:tcPr>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4961" w:type="dxa"/>
          </w:tcPr>
          <w:p w:rsidR="00360614" w:rsidRPr="00487696" w:rsidRDefault="00360614"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3969" w:type="dxa"/>
          </w:tcPr>
          <w:p w:rsidR="00360614" w:rsidRPr="00487696" w:rsidRDefault="00360614" w:rsidP="003B5DE2">
            <w:pPr>
              <w:spacing w:before="120" w:after="120"/>
              <w:jc w:val="center"/>
              <w:rPr>
                <w:rFonts w:asciiTheme="majorHAnsi" w:hAnsiTheme="majorHAnsi" w:cstheme="majorHAnsi"/>
              </w:rPr>
            </w:pPr>
            <w:r w:rsidRPr="00487696">
              <w:rPr>
                <w:rFonts w:asciiTheme="majorHAnsi" w:hAnsiTheme="majorHAnsi" w:cstheme="majorHAnsi"/>
                <w:iCs/>
                <w:lang w:val="vi-VN"/>
              </w:rPr>
              <w:t>Trong thời hạn 10 ngày kể từ ngày ghi trên phiếu tiếp nhận hồ sơ</w:t>
            </w:r>
          </w:p>
        </w:tc>
        <w:tc>
          <w:tcPr>
            <w:tcW w:w="1134" w:type="dxa"/>
          </w:tcPr>
          <w:p w:rsidR="00360614" w:rsidRPr="00487696" w:rsidRDefault="00360614" w:rsidP="003B5DE2">
            <w:pPr>
              <w:spacing w:after="120" w:line="234" w:lineRule="atLeast"/>
              <w:jc w:val="center"/>
              <w:rPr>
                <w:rFonts w:asciiTheme="majorHAnsi" w:hAnsiTheme="majorHAnsi" w:cstheme="majorHAnsi"/>
                <w:color w:val="000000"/>
              </w:rPr>
            </w:pPr>
          </w:p>
        </w:tc>
      </w:tr>
      <w:tr w:rsidR="00360614" w:rsidRPr="00487696" w:rsidTr="003B5DE2">
        <w:tc>
          <w:tcPr>
            <w:tcW w:w="1242" w:type="dxa"/>
            <w:vMerge/>
          </w:tcPr>
          <w:p w:rsidR="00360614" w:rsidRPr="00487696" w:rsidRDefault="00360614" w:rsidP="003B5DE2">
            <w:pPr>
              <w:spacing w:after="120" w:line="234" w:lineRule="atLeast"/>
              <w:jc w:val="both"/>
              <w:rPr>
                <w:rFonts w:asciiTheme="majorHAnsi" w:hAnsiTheme="majorHAnsi" w:cstheme="majorHAnsi"/>
                <w:b/>
                <w:color w:val="000000"/>
              </w:rPr>
            </w:pPr>
          </w:p>
        </w:tc>
        <w:tc>
          <w:tcPr>
            <w:tcW w:w="3119" w:type="dxa"/>
            <w:vMerge/>
          </w:tcPr>
          <w:p w:rsidR="00360614" w:rsidRPr="00487696" w:rsidRDefault="00360614" w:rsidP="003B5DE2">
            <w:pPr>
              <w:spacing w:after="120" w:line="234" w:lineRule="atLeast"/>
              <w:jc w:val="both"/>
              <w:rPr>
                <w:rFonts w:asciiTheme="majorHAnsi" w:hAnsiTheme="majorHAnsi" w:cstheme="majorHAnsi"/>
                <w:b/>
                <w:color w:val="000000"/>
              </w:rPr>
            </w:pPr>
          </w:p>
        </w:tc>
        <w:tc>
          <w:tcPr>
            <w:tcW w:w="4961" w:type="dxa"/>
          </w:tcPr>
          <w:p w:rsidR="00360614" w:rsidRPr="00487696" w:rsidRDefault="00360614"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134" w:type="dxa"/>
          </w:tcPr>
          <w:p w:rsidR="00360614" w:rsidRPr="00487696" w:rsidRDefault="00360614" w:rsidP="003B5DE2">
            <w:pPr>
              <w:spacing w:after="120" w:line="234" w:lineRule="atLeast"/>
              <w:jc w:val="center"/>
              <w:rPr>
                <w:rFonts w:asciiTheme="majorHAnsi" w:hAnsiTheme="majorHAnsi" w:cstheme="majorHAnsi"/>
                <w:bCs/>
                <w:i/>
                <w:color w:val="000000"/>
              </w:rPr>
            </w:pPr>
          </w:p>
        </w:tc>
      </w:tr>
      <w:tr w:rsidR="00360614" w:rsidRPr="00487696" w:rsidTr="003B5DE2">
        <w:trPr>
          <w:trHeight w:val="465"/>
        </w:trPr>
        <w:tc>
          <w:tcPr>
            <w:tcW w:w="1242" w:type="dxa"/>
            <w:vMerge/>
          </w:tcPr>
          <w:p w:rsidR="00360614" w:rsidRPr="00487696" w:rsidRDefault="00360614" w:rsidP="003B5DE2">
            <w:pPr>
              <w:spacing w:after="120" w:line="234" w:lineRule="atLeast"/>
              <w:jc w:val="both"/>
              <w:rPr>
                <w:rFonts w:asciiTheme="majorHAnsi" w:hAnsiTheme="majorHAnsi" w:cstheme="majorHAnsi"/>
                <w:b/>
                <w:color w:val="000000"/>
              </w:rPr>
            </w:pPr>
          </w:p>
        </w:tc>
        <w:tc>
          <w:tcPr>
            <w:tcW w:w="3119" w:type="dxa"/>
            <w:vMerge/>
          </w:tcPr>
          <w:p w:rsidR="00360614" w:rsidRPr="00487696" w:rsidRDefault="00360614" w:rsidP="003B5DE2">
            <w:pPr>
              <w:spacing w:after="120" w:line="234" w:lineRule="atLeast"/>
              <w:jc w:val="both"/>
              <w:rPr>
                <w:rFonts w:asciiTheme="majorHAnsi" w:hAnsiTheme="majorHAnsi" w:cstheme="majorHAnsi"/>
                <w:b/>
                <w:color w:val="000000"/>
              </w:rPr>
            </w:pPr>
          </w:p>
        </w:tc>
        <w:tc>
          <w:tcPr>
            <w:tcW w:w="4961" w:type="dxa"/>
          </w:tcPr>
          <w:p w:rsidR="00360614" w:rsidRPr="00487696" w:rsidRDefault="00360614"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360614" w:rsidRPr="00487696" w:rsidRDefault="00360614"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09  ngày</w:t>
            </w:r>
          </w:p>
        </w:tc>
        <w:tc>
          <w:tcPr>
            <w:tcW w:w="1134" w:type="dxa"/>
          </w:tcPr>
          <w:p w:rsidR="00360614" w:rsidRPr="00487696" w:rsidRDefault="00360614" w:rsidP="003B5DE2">
            <w:pPr>
              <w:spacing w:after="120" w:line="234" w:lineRule="atLeast"/>
              <w:jc w:val="center"/>
              <w:rPr>
                <w:rFonts w:asciiTheme="majorHAnsi" w:hAnsiTheme="majorHAnsi" w:cstheme="majorHAnsi"/>
                <w:bCs/>
                <w:i/>
                <w:color w:val="000000"/>
              </w:rPr>
            </w:pPr>
          </w:p>
        </w:tc>
      </w:tr>
      <w:tr w:rsidR="00360614" w:rsidRPr="00487696" w:rsidTr="003B5DE2">
        <w:tc>
          <w:tcPr>
            <w:tcW w:w="1242" w:type="dxa"/>
            <w:vMerge/>
          </w:tcPr>
          <w:p w:rsidR="00360614" w:rsidRPr="00487696" w:rsidRDefault="00360614" w:rsidP="003B5DE2">
            <w:pPr>
              <w:spacing w:after="120" w:line="234" w:lineRule="atLeast"/>
              <w:jc w:val="both"/>
              <w:rPr>
                <w:rFonts w:asciiTheme="majorHAnsi" w:hAnsiTheme="majorHAnsi" w:cstheme="majorHAnsi"/>
                <w:b/>
                <w:color w:val="000000"/>
                <w:lang w:val="sv-SE"/>
              </w:rPr>
            </w:pPr>
          </w:p>
        </w:tc>
        <w:tc>
          <w:tcPr>
            <w:tcW w:w="3119" w:type="dxa"/>
            <w:vMerge/>
          </w:tcPr>
          <w:p w:rsidR="00360614" w:rsidRPr="00487696" w:rsidRDefault="00360614" w:rsidP="003B5DE2">
            <w:pPr>
              <w:spacing w:after="120" w:line="234" w:lineRule="atLeast"/>
              <w:jc w:val="both"/>
              <w:rPr>
                <w:rFonts w:asciiTheme="majorHAnsi" w:hAnsiTheme="majorHAnsi" w:cstheme="majorHAnsi"/>
                <w:b/>
                <w:color w:val="000000"/>
                <w:lang w:val="sv-SE"/>
              </w:rPr>
            </w:pPr>
          </w:p>
        </w:tc>
        <w:tc>
          <w:tcPr>
            <w:tcW w:w="4961" w:type="dxa"/>
          </w:tcPr>
          <w:p w:rsidR="00360614" w:rsidRPr="00487696" w:rsidRDefault="00360614"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360614" w:rsidRPr="00487696" w:rsidRDefault="00360614"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360614" w:rsidRPr="00487696" w:rsidRDefault="00360614"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360614" w:rsidRPr="00487696" w:rsidRDefault="00360614"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bCs/>
                <w:i/>
                <w:color w:val="000000"/>
              </w:rPr>
              <w:t>+ Văn thư</w:t>
            </w:r>
          </w:p>
        </w:tc>
        <w:tc>
          <w:tcPr>
            <w:tcW w:w="3969" w:type="dxa"/>
          </w:tcPr>
          <w:p w:rsidR="00360614" w:rsidRPr="00487696" w:rsidRDefault="00360614"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3</w:t>
            </w:r>
            <w:r w:rsidRPr="00487696">
              <w:rPr>
                <w:rFonts w:asciiTheme="majorHAnsi" w:hAnsiTheme="majorHAnsi" w:cstheme="majorHAnsi"/>
                <w:bCs/>
                <w:i/>
                <w:color w:val="000000"/>
              </w:rPr>
              <w:t xml:space="preserve"> ngày</w:t>
            </w:r>
          </w:p>
          <w:p w:rsidR="00360614" w:rsidRPr="00487696" w:rsidRDefault="00360614"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360614" w:rsidRPr="00487696" w:rsidRDefault="00360614"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134" w:type="dxa"/>
          </w:tcPr>
          <w:p w:rsidR="00360614" w:rsidRPr="00487696" w:rsidRDefault="00360614" w:rsidP="003B5DE2">
            <w:pPr>
              <w:spacing w:after="120" w:line="234" w:lineRule="atLeast"/>
              <w:jc w:val="center"/>
              <w:rPr>
                <w:rFonts w:asciiTheme="majorHAnsi" w:hAnsiTheme="majorHAnsi" w:cstheme="majorHAnsi"/>
                <w:bCs/>
                <w:i/>
                <w:color w:val="000000"/>
              </w:rPr>
            </w:pPr>
          </w:p>
        </w:tc>
      </w:tr>
      <w:tr w:rsidR="00360614" w:rsidRPr="00816779" w:rsidTr="003B5DE2">
        <w:trPr>
          <w:trHeight w:val="4127"/>
        </w:trPr>
        <w:tc>
          <w:tcPr>
            <w:tcW w:w="1242" w:type="dxa"/>
            <w:vMerge/>
          </w:tcPr>
          <w:p w:rsidR="00360614" w:rsidRPr="00487696" w:rsidRDefault="00360614" w:rsidP="003B5DE2">
            <w:pPr>
              <w:spacing w:after="120" w:line="234" w:lineRule="atLeast"/>
              <w:jc w:val="both"/>
              <w:rPr>
                <w:rFonts w:asciiTheme="majorHAnsi" w:hAnsiTheme="majorHAnsi" w:cstheme="majorHAnsi"/>
                <w:b/>
                <w:color w:val="000000"/>
                <w:lang w:val="sv-SE"/>
              </w:rPr>
            </w:pPr>
          </w:p>
        </w:tc>
        <w:tc>
          <w:tcPr>
            <w:tcW w:w="3119" w:type="dxa"/>
            <w:vMerge/>
          </w:tcPr>
          <w:p w:rsidR="00360614" w:rsidRPr="00487696" w:rsidRDefault="00360614" w:rsidP="003B5DE2">
            <w:pPr>
              <w:spacing w:after="120" w:line="234" w:lineRule="atLeast"/>
              <w:jc w:val="both"/>
              <w:rPr>
                <w:rFonts w:asciiTheme="majorHAnsi" w:hAnsiTheme="majorHAnsi" w:cstheme="majorHAnsi"/>
                <w:b/>
                <w:color w:val="000000"/>
                <w:lang w:val="sv-SE"/>
              </w:rPr>
            </w:pPr>
          </w:p>
        </w:tc>
        <w:tc>
          <w:tcPr>
            <w:tcW w:w="4961" w:type="dxa"/>
          </w:tcPr>
          <w:p w:rsidR="00360614" w:rsidRPr="00487696" w:rsidRDefault="00360614"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360614" w:rsidRPr="00487696" w:rsidRDefault="00360614"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color w:val="000000"/>
                <w:lang w:val="sv-SE"/>
              </w:rPr>
              <w:t>Trả lại hồ sơ không quá 03 ngày làm việc</w:t>
            </w:r>
          </w:p>
        </w:tc>
        <w:tc>
          <w:tcPr>
            <w:tcW w:w="1134" w:type="dxa"/>
          </w:tcPr>
          <w:p w:rsidR="00360614" w:rsidRPr="00487696" w:rsidRDefault="00360614" w:rsidP="003B5DE2">
            <w:pPr>
              <w:spacing w:after="120" w:line="234" w:lineRule="atLeast"/>
              <w:jc w:val="center"/>
              <w:rPr>
                <w:rFonts w:asciiTheme="majorHAnsi" w:hAnsiTheme="majorHAnsi" w:cstheme="majorHAnsi"/>
                <w:bCs/>
                <w:i/>
                <w:color w:val="000000"/>
                <w:lang w:val="sv-SE"/>
              </w:rPr>
            </w:pPr>
          </w:p>
        </w:tc>
      </w:tr>
      <w:tr w:rsidR="00360614" w:rsidRPr="00816779" w:rsidTr="003B5DE2">
        <w:tc>
          <w:tcPr>
            <w:tcW w:w="1242" w:type="dxa"/>
          </w:tcPr>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360614" w:rsidRPr="00487696" w:rsidRDefault="00360614"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360614" w:rsidRPr="00487696" w:rsidRDefault="00360614"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61" w:type="dxa"/>
          </w:tcPr>
          <w:p w:rsidR="00360614" w:rsidRPr="00F66366" w:rsidRDefault="00360614"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360614" w:rsidRPr="00F66366" w:rsidRDefault="00360614"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360614" w:rsidRPr="00F66366" w:rsidRDefault="00360614"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360614" w:rsidRPr="00F66366" w:rsidRDefault="00360614"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360614" w:rsidRPr="00487696" w:rsidRDefault="00360614"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969" w:type="dxa"/>
          </w:tcPr>
          <w:p w:rsidR="00360614" w:rsidRPr="00487696" w:rsidRDefault="00360614"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360614" w:rsidRPr="00487696" w:rsidRDefault="00360614"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134" w:type="dxa"/>
          </w:tcPr>
          <w:p w:rsidR="00360614" w:rsidRPr="00487696" w:rsidRDefault="00360614" w:rsidP="003B5DE2">
            <w:pPr>
              <w:spacing w:after="120" w:line="234" w:lineRule="atLeast"/>
              <w:jc w:val="center"/>
              <w:rPr>
                <w:rFonts w:asciiTheme="majorHAnsi" w:hAnsiTheme="majorHAnsi" w:cstheme="majorHAnsi"/>
                <w:bCs/>
                <w:i/>
                <w:color w:val="000000"/>
                <w:lang w:val="nl-NL"/>
              </w:rPr>
            </w:pPr>
          </w:p>
        </w:tc>
      </w:tr>
    </w:tbl>
    <w:p w:rsidR="00360614" w:rsidRPr="00487696" w:rsidRDefault="00360614" w:rsidP="00360614">
      <w:pPr>
        <w:spacing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17.2.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360614" w:rsidRPr="00487696" w:rsidRDefault="00360614" w:rsidP="00360614">
      <w:pPr>
        <w:spacing w:after="120"/>
        <w:ind w:left="71" w:right="142" w:firstLine="493"/>
        <w:rPr>
          <w:rFonts w:asciiTheme="majorHAnsi" w:eastAsia="Calibri" w:hAnsiTheme="majorHAnsi" w:cstheme="majorHAnsi"/>
          <w:lang w:val="vi-VN"/>
        </w:rPr>
      </w:pPr>
      <w:r w:rsidRPr="00487696">
        <w:rPr>
          <w:rFonts w:asciiTheme="majorHAnsi" w:eastAsia="Calibri" w:hAnsiTheme="majorHAnsi" w:cstheme="majorHAnsi"/>
          <w:b/>
          <w:bCs/>
          <w:i/>
          <w:iCs/>
          <w:lang w:val="vi-VN"/>
        </w:rPr>
        <w:t>Thành phần hồ sơ bao gồm:</w:t>
      </w:r>
    </w:p>
    <w:p w:rsidR="00360614" w:rsidRPr="00487696" w:rsidRDefault="00360614" w:rsidP="00360614">
      <w:pPr>
        <w:spacing w:after="120"/>
        <w:ind w:left="71" w:right="142" w:firstLine="493"/>
        <w:jc w:val="both"/>
        <w:rPr>
          <w:rFonts w:asciiTheme="majorHAnsi" w:eastAsia="Calibri" w:hAnsiTheme="majorHAnsi" w:cstheme="majorHAnsi"/>
          <w:lang w:val="vi-VN"/>
        </w:rPr>
      </w:pPr>
      <w:r w:rsidRPr="00487696">
        <w:rPr>
          <w:rFonts w:asciiTheme="majorHAnsi" w:eastAsia="Calibri" w:hAnsiTheme="majorHAnsi" w:cstheme="majorHAnsi"/>
          <w:iCs/>
          <w:lang w:val="vi-VN"/>
        </w:rPr>
        <w:t>- Văn bản đề nghị thực hiện khám bệnh, chữa bệnh từ xa trong đó phải nêu rõ thời gian bắt đầu thực hiện khám bệnh, chữa bệnh từ xa.</w:t>
      </w:r>
    </w:p>
    <w:p w:rsidR="00360614" w:rsidRPr="00487696" w:rsidRDefault="00360614" w:rsidP="00360614">
      <w:pPr>
        <w:spacing w:after="120"/>
        <w:ind w:left="71" w:right="142" w:firstLine="493"/>
        <w:jc w:val="both"/>
        <w:rPr>
          <w:rFonts w:asciiTheme="majorHAnsi" w:eastAsia="Calibri" w:hAnsiTheme="majorHAnsi" w:cstheme="majorHAnsi"/>
          <w:lang w:val="vi-VN"/>
        </w:rPr>
      </w:pPr>
      <w:r w:rsidRPr="00487696">
        <w:rPr>
          <w:rFonts w:asciiTheme="majorHAnsi" w:eastAsia="Calibri" w:hAnsiTheme="majorHAnsi" w:cstheme="majorHAnsi"/>
          <w:lang w:val="vi-VN"/>
        </w:rPr>
        <w:t>-</w:t>
      </w:r>
      <w:r w:rsidRPr="00487696">
        <w:rPr>
          <w:rFonts w:asciiTheme="majorHAnsi" w:eastAsia="Calibri" w:hAnsiTheme="majorHAnsi" w:cstheme="majorHAnsi"/>
          <w:iCs/>
          <w:lang w:val="vi-VN"/>
        </w:rPr>
        <w:t xml:space="preserve"> Bản sao hợp lệ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360614" w:rsidRPr="00487696" w:rsidRDefault="00360614" w:rsidP="00360614">
      <w:pPr>
        <w:spacing w:after="120"/>
        <w:ind w:left="71" w:right="142" w:firstLine="493"/>
        <w:jc w:val="both"/>
        <w:rPr>
          <w:rFonts w:asciiTheme="majorHAnsi" w:eastAsia="Calibri" w:hAnsiTheme="majorHAnsi" w:cstheme="majorHAnsi"/>
          <w:lang w:val="vi-VN"/>
        </w:rPr>
      </w:pPr>
      <w:r w:rsidRPr="00487696">
        <w:rPr>
          <w:rFonts w:asciiTheme="majorHAnsi" w:eastAsia="Calibri" w:hAnsiTheme="majorHAnsi" w:cstheme="majorHAnsi"/>
          <w:iCs/>
          <w:lang w:val="vi-VN"/>
        </w:rPr>
        <w:t>- Danh sách đăng ký hành nghề kèm theo số giấy phép hành nghề của cơ sở đối với trường hợp giấy phép hoạt động đã được kết nối, chia sẻ trên Hệ thống thông tin về quản lý hoạt động khám bệnh, chữa bệnh hoặc cơ sở dữ liệu quốc gia về y tế. Trường hợp giấy phép hoạt động chưa được kết nối, chia sẻ trên Hệ thống thông tin về quản lý hoạt động khám bệnh, chữa bệnh hoặc cơ sở dữ liệu quốc gia về y tế thì phải nộp bản sao hợp lệ giấy phép hành nghề của từng người hành nghề tham gia khám bệnh, chữa bệnh từ xa).</w:t>
      </w:r>
    </w:p>
    <w:p w:rsidR="00360614" w:rsidRPr="00487696" w:rsidRDefault="00360614" w:rsidP="00360614">
      <w:pPr>
        <w:spacing w:after="120"/>
        <w:ind w:left="71" w:right="142" w:firstLine="493"/>
        <w:jc w:val="both"/>
        <w:rPr>
          <w:rFonts w:asciiTheme="majorHAnsi" w:eastAsia="Calibri" w:hAnsiTheme="majorHAnsi" w:cstheme="majorHAnsi"/>
          <w:lang w:val="vi-VN"/>
        </w:rPr>
      </w:pPr>
      <w:r w:rsidRPr="00487696">
        <w:rPr>
          <w:rFonts w:asciiTheme="majorHAnsi" w:eastAsia="Calibri" w:hAnsiTheme="majorHAnsi" w:cstheme="majorHAnsi"/>
          <w:iCs/>
          <w:lang w:val="vi-VN"/>
        </w:rPr>
        <w:t>- Danh mục các dịch vụ thực hiện khám bệnh, chữa bệnh từ xa.</w:t>
      </w:r>
    </w:p>
    <w:p w:rsidR="00360614" w:rsidRPr="00487696" w:rsidRDefault="00360614" w:rsidP="00360614">
      <w:pPr>
        <w:spacing w:after="120"/>
        <w:ind w:firstLine="564"/>
        <w:jc w:val="both"/>
        <w:rPr>
          <w:rFonts w:asciiTheme="majorHAnsi" w:hAnsiTheme="majorHAnsi" w:cstheme="majorHAnsi"/>
          <w:b/>
          <w:bCs/>
          <w:color w:val="000000"/>
          <w:lang w:val="pt-BR"/>
        </w:rPr>
      </w:pPr>
      <w:r w:rsidRPr="00487696">
        <w:rPr>
          <w:rFonts w:asciiTheme="majorHAnsi" w:eastAsia="Calibri" w:hAnsiTheme="majorHAnsi" w:cstheme="majorHAnsi"/>
          <w:iCs/>
          <w:lang w:val="vi-VN"/>
        </w:rPr>
        <w:t>- Tài liệu minh chứng đáp ứng đủ điều kiện quy định tại điểm d khoản 1 Điều 87 Nghị định số 96/2023/NĐ-CP</w:t>
      </w:r>
      <w:r w:rsidRPr="00487696">
        <w:rPr>
          <w:rFonts w:asciiTheme="majorHAnsi" w:hAnsiTheme="majorHAnsi" w:cstheme="majorHAnsi"/>
          <w:b/>
          <w:bCs/>
          <w:color w:val="000000"/>
          <w:lang w:val="pt-BR"/>
        </w:rPr>
        <w:t>.</w:t>
      </w:r>
    </w:p>
    <w:p w:rsidR="00360614" w:rsidRPr="00F66366" w:rsidRDefault="00360614" w:rsidP="00360614">
      <w:pPr>
        <w:spacing w:after="120"/>
        <w:ind w:firstLine="564"/>
        <w:jc w:val="both"/>
        <w:rPr>
          <w:rFonts w:asciiTheme="majorHAnsi" w:hAnsiTheme="majorHAnsi" w:cstheme="majorHAnsi"/>
          <w:color w:val="000000"/>
          <w:lang w:val="pt-BR"/>
        </w:rPr>
      </w:pPr>
      <w:r w:rsidRPr="00487696">
        <w:rPr>
          <w:rFonts w:asciiTheme="majorHAnsi" w:hAnsiTheme="majorHAnsi" w:cstheme="majorHAnsi"/>
          <w:b/>
          <w:bCs/>
          <w:color w:val="000000"/>
          <w:lang w:val="pt-BR"/>
        </w:rPr>
        <w:t xml:space="preserve">17.3. Đối tượng thực hiện thủ tục hành chính: </w:t>
      </w:r>
      <w:r w:rsidRPr="00F66366">
        <w:rPr>
          <w:rFonts w:asciiTheme="majorHAnsi" w:hAnsiTheme="majorHAnsi" w:cstheme="majorHAnsi"/>
          <w:color w:val="000000"/>
          <w:lang w:val="pt-BR"/>
        </w:rPr>
        <w:t>Tổ chức.</w:t>
      </w:r>
    </w:p>
    <w:p w:rsidR="00360614" w:rsidRPr="00F66366" w:rsidRDefault="00360614" w:rsidP="00360614">
      <w:pPr>
        <w:spacing w:after="120"/>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17.4. Cơ quan giải quyết thủ tục hành chính:</w:t>
      </w:r>
      <w:r w:rsidRPr="00487696">
        <w:rPr>
          <w:rFonts w:asciiTheme="majorHAnsi" w:hAnsiTheme="majorHAnsi" w:cstheme="majorHAnsi"/>
          <w:color w:val="000000"/>
          <w:lang w:val="pt-BR"/>
        </w:rPr>
        <w:t> </w:t>
      </w:r>
      <w:r w:rsidRPr="00F6636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F6636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F66366">
        <w:rPr>
          <w:rFonts w:asciiTheme="majorHAnsi" w:hAnsiTheme="majorHAnsi" w:cstheme="majorHAnsi"/>
          <w:color w:val="000000"/>
          <w:lang w:val="pt-BR"/>
        </w:rPr>
        <w:t>).</w:t>
      </w:r>
    </w:p>
    <w:p w:rsidR="00360614" w:rsidRPr="00F66366" w:rsidRDefault="00360614" w:rsidP="00360614">
      <w:pPr>
        <w:spacing w:after="120"/>
        <w:ind w:firstLine="567"/>
        <w:jc w:val="both"/>
        <w:rPr>
          <w:rFonts w:asciiTheme="majorHAnsi" w:eastAsia="Calibri" w:hAnsiTheme="majorHAnsi" w:cstheme="majorHAnsi"/>
          <w:lang w:val="pt-BR"/>
        </w:rPr>
      </w:pPr>
      <w:r w:rsidRPr="00487696">
        <w:rPr>
          <w:rFonts w:asciiTheme="majorHAnsi" w:hAnsiTheme="majorHAnsi" w:cstheme="majorHAnsi"/>
          <w:b/>
          <w:bCs/>
          <w:color w:val="000000"/>
          <w:lang w:val="pt-BR"/>
        </w:rPr>
        <w:lastRenderedPageBreak/>
        <w:t xml:space="preserve">17.5. Kết quả thực hiện thủ tục hành chính: </w:t>
      </w:r>
      <w:r w:rsidRPr="00F66366">
        <w:rPr>
          <w:rFonts w:asciiTheme="majorHAnsi" w:eastAsia="Calibri" w:hAnsiTheme="majorHAnsi" w:cstheme="majorHAnsi"/>
          <w:lang w:val="pt-BR"/>
        </w:rPr>
        <w:t>Đăng tải thông tin của cơ sở đủ điều kiện thực hiện khám bệnh, chữa bệnh từ xa trên cổng thông tin điện tử hoặc trang thông tin điện tử của Sở Y tế.</w:t>
      </w:r>
    </w:p>
    <w:p w:rsidR="00360614" w:rsidRPr="00487696" w:rsidRDefault="00360614" w:rsidP="00360614">
      <w:pPr>
        <w:spacing w:after="120"/>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17.6. Phí:</w:t>
      </w:r>
      <w:r w:rsidRPr="00487696">
        <w:rPr>
          <w:rFonts w:asciiTheme="majorHAnsi" w:hAnsiTheme="majorHAnsi" w:cstheme="majorHAnsi"/>
          <w:color w:val="000000"/>
          <w:lang w:val="pt-BR"/>
        </w:rPr>
        <w:t> </w:t>
      </w:r>
      <w:r w:rsidRPr="00487696">
        <w:rPr>
          <w:rFonts w:asciiTheme="majorHAnsi" w:eastAsia="Calibri" w:hAnsiTheme="majorHAnsi" w:cstheme="majorHAnsi"/>
          <w:color w:val="000000"/>
          <w:lang w:val="pt-BR"/>
        </w:rPr>
        <w:t xml:space="preserve"> </w:t>
      </w:r>
      <w:r w:rsidRPr="00487696">
        <w:rPr>
          <w:rFonts w:asciiTheme="majorHAnsi" w:eastAsia="Calibri" w:hAnsiTheme="majorHAnsi" w:cstheme="majorHAnsi"/>
          <w:lang w:val="vi-VN"/>
        </w:rPr>
        <w:t>Không quy định</w:t>
      </w:r>
      <w:r w:rsidRPr="00F66366">
        <w:rPr>
          <w:rFonts w:asciiTheme="majorHAnsi" w:eastAsia="Calibri" w:hAnsiTheme="majorHAnsi" w:cstheme="majorHAnsi"/>
          <w:lang w:val="pt-BR"/>
        </w:rPr>
        <w:t>.</w:t>
      </w:r>
      <w:r w:rsidRPr="00487696">
        <w:rPr>
          <w:rFonts w:asciiTheme="majorHAnsi" w:hAnsiTheme="majorHAnsi" w:cstheme="majorHAnsi"/>
          <w:b/>
          <w:bCs/>
          <w:color w:val="000000"/>
          <w:lang w:val="pt-BR"/>
        </w:rPr>
        <w:t xml:space="preserve"> </w:t>
      </w:r>
    </w:p>
    <w:p w:rsidR="00360614" w:rsidRPr="00487696" w:rsidRDefault="00360614" w:rsidP="00360614">
      <w:pPr>
        <w:spacing w:after="120"/>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 xml:space="preserve">17.7. Tên mẫu đơn, mẫu tờ khai: </w:t>
      </w:r>
      <w:r w:rsidRPr="00487696">
        <w:rPr>
          <w:rFonts w:asciiTheme="majorHAnsi" w:hAnsiTheme="majorHAnsi" w:cstheme="majorHAnsi"/>
          <w:bCs/>
          <w:color w:val="000000"/>
          <w:lang w:val="pt-BR"/>
        </w:rPr>
        <w:t>Không có.</w:t>
      </w:r>
    </w:p>
    <w:p w:rsidR="00360614" w:rsidRPr="00487696" w:rsidRDefault="00360614" w:rsidP="00360614">
      <w:pPr>
        <w:spacing w:after="120"/>
        <w:ind w:right="142" w:firstLine="567"/>
        <w:rPr>
          <w:rFonts w:asciiTheme="majorHAnsi" w:eastAsia="Calibri" w:hAnsiTheme="majorHAnsi" w:cstheme="majorHAnsi"/>
          <w:iCs/>
          <w:lang w:val="vi-VN"/>
        </w:rPr>
      </w:pPr>
      <w:r w:rsidRPr="00487696">
        <w:rPr>
          <w:rFonts w:asciiTheme="majorHAnsi" w:hAnsiTheme="majorHAnsi" w:cstheme="majorHAnsi"/>
          <w:b/>
          <w:bCs/>
          <w:color w:val="000000"/>
          <w:lang w:val="hr-HR"/>
        </w:rPr>
        <w:t xml:space="preserve">17.8. Yêu cầu, điều kiện thực hiện thủ tục hành chính: </w:t>
      </w:r>
    </w:p>
    <w:p w:rsidR="00360614" w:rsidRPr="00487696" w:rsidRDefault="00360614" w:rsidP="00360614">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 xml:space="preserve">Điều kiện thực hiện khám bệnh, chữa bệnh từ xa </w:t>
      </w:r>
      <w:r w:rsidRPr="00487696">
        <w:rPr>
          <w:rFonts w:asciiTheme="majorHAnsi" w:eastAsia="Calibri" w:hAnsiTheme="majorHAnsi" w:cstheme="majorHAnsi"/>
          <w:bCs/>
          <w:lang w:val="vi-VN"/>
        </w:rPr>
        <w:t>(Khoản 1, Điều 87, Nghị định 96/2023/NĐ-CP):</w:t>
      </w:r>
    </w:p>
    <w:p w:rsidR="00360614" w:rsidRPr="00487696" w:rsidRDefault="00360614" w:rsidP="00360614">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a) Được thực hiện bởi người hành nghề của cơ sở khám bệnh, chữa bệnh thuộc một trong các hình thức tổ chức quy định tại Điều 39 Nghị định số 96/2023/NĐ-CP;</w:t>
      </w:r>
    </w:p>
    <w:p w:rsidR="00360614" w:rsidRPr="00487696" w:rsidRDefault="00360614" w:rsidP="00360614">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b) Có phạm vi hoạt động chuyên môn phù hợp với nội dung khám bệnh, chữa bệnh từ xa của cơ sở;</w:t>
      </w:r>
    </w:p>
    <w:p w:rsidR="00360614" w:rsidRPr="00487696" w:rsidRDefault="00360614" w:rsidP="00360614">
      <w:pPr>
        <w:spacing w:after="120"/>
        <w:ind w:left="71" w:right="142" w:firstLine="496"/>
        <w:rPr>
          <w:rFonts w:asciiTheme="majorHAnsi" w:eastAsia="Calibri" w:hAnsiTheme="majorHAnsi" w:cstheme="majorHAnsi"/>
          <w:iCs/>
          <w:lang w:val="vi-VN"/>
        </w:rPr>
      </w:pPr>
      <w:r w:rsidRPr="00487696">
        <w:rPr>
          <w:rFonts w:asciiTheme="majorHAnsi" w:eastAsia="Calibri" w:hAnsiTheme="majorHAnsi" w:cstheme="majorHAnsi"/>
          <w:iCs/>
          <w:lang w:val="vi-VN"/>
        </w:rPr>
        <w:t>c) Có đủ người hành nghề theo phạm vi khám bệnh, chữa bệnh từ xa của cơ sở;</w:t>
      </w:r>
    </w:p>
    <w:p w:rsidR="00360614" w:rsidRPr="00487696" w:rsidRDefault="00360614" w:rsidP="00360614">
      <w:pPr>
        <w:spacing w:after="120"/>
        <w:ind w:firstLine="496"/>
        <w:jc w:val="both"/>
        <w:rPr>
          <w:rFonts w:asciiTheme="majorHAnsi" w:eastAsia="Calibri" w:hAnsiTheme="majorHAnsi" w:cstheme="majorHAnsi"/>
          <w:iCs/>
          <w:lang w:val="vi-VN"/>
        </w:rPr>
      </w:pPr>
      <w:r w:rsidRPr="00487696">
        <w:rPr>
          <w:rFonts w:asciiTheme="majorHAnsi" w:eastAsia="Calibri" w:hAnsiTheme="majorHAnsi" w:cstheme="majorHAnsi"/>
          <w:iCs/>
          <w:lang w:val="vi-VN"/>
        </w:rPr>
        <w:t>d) Có hạ tầng kỹ thuật, thiết bị công nghệ thông tin, thiết bị chuyên dụng, phần mềm công nghệ thông tin phù hợp với loại hình dịch vụ cung cấp và bảo đảm việc truyền tải, hiển thị, xử lý, lưu trữ dữ liệu an toàn, bảo mật. Bảo đảm thời gian lưu trữ, dự phòng dữ liệu đáp ứng quy định của pháp luật.</w:t>
      </w:r>
    </w:p>
    <w:p w:rsidR="00360614" w:rsidRPr="00487696" w:rsidRDefault="00360614" w:rsidP="00360614">
      <w:pPr>
        <w:spacing w:after="120"/>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17.9. Căn cứ pháp lý của thủ tục hành chính </w:t>
      </w:r>
    </w:p>
    <w:p w:rsidR="00360614" w:rsidRPr="00487696" w:rsidRDefault="00360614" w:rsidP="00360614">
      <w:pPr>
        <w:spacing w:after="120"/>
        <w:ind w:firstLine="567"/>
        <w:jc w:val="both"/>
        <w:rPr>
          <w:rFonts w:asciiTheme="majorHAnsi" w:hAnsiTheme="majorHAnsi" w:cstheme="majorHAnsi"/>
          <w:bCs/>
          <w:i/>
          <w:color w:val="000000"/>
          <w:spacing w:val="-8"/>
          <w:lang w:val="vi-VN"/>
        </w:rPr>
      </w:pPr>
      <w:r w:rsidRPr="00487696">
        <w:rPr>
          <w:rFonts w:asciiTheme="majorHAnsi" w:eastAsia="Calibri" w:hAnsiTheme="majorHAnsi" w:cstheme="majorHAnsi"/>
          <w:lang w:val="vi-VN"/>
        </w:rPr>
        <w:t>- Luật Khám bệnh, chữa bệnh số 15/2023/QH15 ngày 09 tháng 01 năm 2023;</w:t>
      </w:r>
    </w:p>
    <w:p w:rsidR="00360614" w:rsidRPr="00487696" w:rsidRDefault="00360614" w:rsidP="00360614">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360614" w:rsidRPr="00487696" w:rsidRDefault="00360614" w:rsidP="00360614">
      <w:pPr>
        <w:spacing w:after="120"/>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17.10.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360614"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360614" w:rsidRPr="00F66366" w:rsidRDefault="00360614"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360614" w:rsidRPr="00487696" w:rsidRDefault="00360614"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360614" w:rsidRPr="00487696" w:rsidRDefault="00360614"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360614" w:rsidRPr="00487696" w:rsidTr="003B5DE2">
        <w:trPr>
          <w:trHeight w:val="134"/>
        </w:trPr>
        <w:tc>
          <w:tcPr>
            <w:tcW w:w="2695" w:type="pct"/>
            <w:tcBorders>
              <w:top w:val="single" w:sz="4" w:space="0" w:color="auto"/>
              <w:left w:val="single" w:sz="4" w:space="0" w:color="auto"/>
              <w:bottom w:val="single" w:sz="4" w:space="0" w:color="auto"/>
              <w:right w:val="single" w:sz="4" w:space="0" w:color="auto"/>
            </w:tcBorders>
          </w:tcPr>
          <w:p w:rsidR="00360614" w:rsidRPr="00F66366" w:rsidRDefault="00360614" w:rsidP="003B5DE2">
            <w:pPr>
              <w:spacing w:before="120"/>
              <w:rPr>
                <w:rFonts w:asciiTheme="majorHAnsi" w:hAnsiTheme="majorHAnsi" w:cstheme="majorHAnsi"/>
                <w:color w:val="000000"/>
              </w:rPr>
            </w:pPr>
            <w:r w:rsidRPr="00F66366">
              <w:rPr>
                <w:rFonts w:asciiTheme="majorHAnsi" w:hAnsiTheme="majorHAnsi" w:cstheme="majorHAnsi"/>
                <w:color w:val="000000"/>
              </w:rPr>
              <w:t>- Như mục 17.2;</w:t>
            </w:r>
          </w:p>
          <w:p w:rsidR="00360614" w:rsidRPr="00F66366" w:rsidRDefault="00360614"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360614" w:rsidRPr="00F66366" w:rsidRDefault="00360614"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360614" w:rsidRPr="00F66366" w:rsidRDefault="00360614"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360614" w:rsidRPr="00F66366" w:rsidRDefault="00360614"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360614" w:rsidRPr="00F66366" w:rsidRDefault="00360614"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360614"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360614" w:rsidRPr="00F66366" w:rsidRDefault="00360614"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360614" w:rsidRPr="00F66366" w:rsidRDefault="00360614"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360614" w:rsidRPr="00F66366" w:rsidRDefault="00360614" w:rsidP="003B5DE2">
            <w:pPr>
              <w:spacing w:before="40" w:after="40"/>
              <w:rPr>
                <w:rFonts w:asciiTheme="majorHAnsi" w:hAnsiTheme="majorHAnsi" w:cstheme="majorHAnsi"/>
                <w:color w:val="000000"/>
              </w:rPr>
            </w:pPr>
          </w:p>
        </w:tc>
      </w:tr>
    </w:tbl>
    <w:p w:rsidR="00360614" w:rsidRPr="00F66366" w:rsidRDefault="00360614" w:rsidP="00360614">
      <w:pPr>
        <w:jc w:val="center"/>
        <w:rPr>
          <w:rFonts w:asciiTheme="majorHAnsi" w:hAnsiTheme="majorHAnsi" w:cstheme="majorHAnsi"/>
          <w:b/>
          <w:bCs/>
          <w:color w:val="000000"/>
          <w:sz w:val="24"/>
          <w:szCs w:val="24"/>
        </w:rPr>
      </w:pPr>
    </w:p>
    <w:p w:rsidR="00360614" w:rsidRPr="00487696" w:rsidRDefault="00360614" w:rsidP="00360614">
      <w:pPr>
        <w:jc w:val="both"/>
        <w:rPr>
          <w:rFonts w:asciiTheme="majorHAnsi" w:hAnsiTheme="majorHAnsi" w:cstheme="majorHAnsi"/>
          <w:color w:val="000000"/>
          <w:lang w:val="es-AR"/>
        </w:rPr>
      </w:pPr>
    </w:p>
    <w:p w:rsidR="00360614" w:rsidRPr="00487696" w:rsidRDefault="00360614" w:rsidP="00360614">
      <w:pPr>
        <w:jc w:val="both"/>
        <w:rPr>
          <w:rFonts w:asciiTheme="majorHAnsi" w:hAnsiTheme="majorHAnsi" w:cstheme="majorHAnsi"/>
          <w:color w:val="000000"/>
          <w:lang w:val="es-AR"/>
        </w:rPr>
      </w:pPr>
    </w:p>
    <w:p w:rsidR="009D739B" w:rsidRPr="002E746F" w:rsidRDefault="009D739B" w:rsidP="00360614">
      <w:pPr>
        <w:spacing w:before="120" w:after="120" w:line="259" w:lineRule="auto"/>
        <w:ind w:left="46" w:right="97" w:firstLine="521"/>
        <w:jc w:val="both"/>
        <w:rPr>
          <w:rFonts w:asciiTheme="majorHAnsi" w:eastAsia="Calibri" w:hAnsiTheme="majorHAnsi" w:cstheme="majorHAnsi"/>
          <w:sz w:val="22"/>
          <w:szCs w:val="22"/>
          <w:lang w:val="es-AR"/>
        </w:rPr>
      </w:pPr>
    </w:p>
    <w:sectPr w:rsidR="009D739B" w:rsidRPr="002E746F" w:rsidSect="00157220">
      <w:headerReference w:type="default" r:id="rId10"/>
      <w:pgSz w:w="16840" w:h="11907" w:orient="landscape" w:code="9"/>
      <w:pgMar w:top="1134" w:right="1134" w:bottom="1134" w:left="1134" w:header="5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45" w:rsidRDefault="00F61A45" w:rsidP="009D739B">
      <w:r>
        <w:separator/>
      </w:r>
    </w:p>
  </w:endnote>
  <w:endnote w:type="continuationSeparator" w:id="0">
    <w:p w:rsidR="00F61A45" w:rsidRDefault="00F61A45"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45" w:rsidRDefault="00F61A45" w:rsidP="009D739B">
      <w:r>
        <w:separator/>
      </w:r>
    </w:p>
  </w:footnote>
  <w:footnote w:type="continuationSeparator" w:id="0">
    <w:p w:rsidR="00F61A45" w:rsidRDefault="00F61A45" w:rsidP="009D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816779">
          <w:rPr>
            <w:noProof/>
          </w:rPr>
          <w:t>1</w:t>
        </w:r>
        <w:r>
          <w:rPr>
            <w:noProof/>
          </w:rPr>
          <w:fldChar w:fldCharType="end"/>
        </w:r>
      </w:p>
    </w:sdtContent>
  </w:sdt>
  <w:p w:rsidR="00C41152" w:rsidRDefault="00F61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57220"/>
    <w:rsid w:val="001970CD"/>
    <w:rsid w:val="001E6219"/>
    <w:rsid w:val="002D2E24"/>
    <w:rsid w:val="002E746F"/>
    <w:rsid w:val="00360614"/>
    <w:rsid w:val="00427B0C"/>
    <w:rsid w:val="004B4CDC"/>
    <w:rsid w:val="004F2127"/>
    <w:rsid w:val="00505E42"/>
    <w:rsid w:val="00526168"/>
    <w:rsid w:val="005D4449"/>
    <w:rsid w:val="00816779"/>
    <w:rsid w:val="0086036C"/>
    <w:rsid w:val="00881708"/>
    <w:rsid w:val="00886944"/>
    <w:rsid w:val="009868D2"/>
    <w:rsid w:val="009B52A3"/>
    <w:rsid w:val="009D739B"/>
    <w:rsid w:val="00A748F8"/>
    <w:rsid w:val="00BF3F46"/>
    <w:rsid w:val="00CB0515"/>
    <w:rsid w:val="00CF4038"/>
    <w:rsid w:val="00D91A0A"/>
    <w:rsid w:val="00D929D4"/>
    <w:rsid w:val="00EA1032"/>
    <w:rsid w:val="00EB2A6A"/>
    <w:rsid w:val="00F00F30"/>
    <w:rsid w:val="00F61A45"/>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08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2024-07-12T08:16:00Z</dcterms:created>
  <dcterms:modified xsi:type="dcterms:W3CDTF">2024-07-12T08:27:00Z</dcterms:modified>
</cp:coreProperties>
</file>