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89312B" w:rsidRPr="0089312B">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1E6219" w:rsidRPr="00487696" w:rsidRDefault="001E6219" w:rsidP="001E6219">
      <w:pPr>
        <w:spacing w:before="120" w:after="120" w:line="212" w:lineRule="atLeast"/>
        <w:ind w:firstLine="567"/>
        <w:jc w:val="both"/>
        <w:rPr>
          <w:rFonts w:asciiTheme="majorHAnsi" w:eastAsia="Calibri" w:hAnsiTheme="majorHAnsi" w:cstheme="majorHAnsi"/>
          <w:b/>
          <w:color w:val="000000"/>
          <w:lang w:val="pt-BR"/>
        </w:rPr>
      </w:pPr>
      <w:r w:rsidRPr="00F66366">
        <w:rPr>
          <w:rFonts w:asciiTheme="majorHAnsi" w:hAnsiTheme="majorHAnsi" w:cstheme="majorHAnsi"/>
          <w:b/>
          <w:bCs/>
          <w:color w:val="000000"/>
          <w:lang w:val="vi-VN"/>
        </w:rPr>
        <w:t>3.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Cấp lại giấy phép hành nghề đối với chức danh chuyên môn là bác sỹ, y sỹ, điều dưỡng, hộ sinh, kỹ thuật y, dinh dưỡng lâm sàng, cấp cứu viên ngoại viện, tâm lý lâm sàng - </w:t>
      </w:r>
      <w:hyperlink r:id="rId8" w:history="1">
        <w:r w:rsidRPr="00487696">
          <w:rPr>
            <w:rFonts w:asciiTheme="majorHAnsi" w:eastAsia="Calibri" w:hAnsiTheme="majorHAnsi" w:cstheme="majorHAnsi"/>
            <w:b/>
            <w:color w:val="000000"/>
            <w:sz w:val="28"/>
            <w:szCs w:val="28"/>
            <w:lang w:val="vi-VN"/>
          </w:rPr>
          <w:t>1.012265</w:t>
        </w:r>
      </w:hyperlink>
      <w:r w:rsidRPr="00487696">
        <w:rPr>
          <w:rFonts w:asciiTheme="majorHAnsi" w:eastAsia="Calibri" w:hAnsiTheme="majorHAnsi" w:cstheme="majorHAnsi"/>
          <w:b/>
          <w:color w:val="000000"/>
          <w:sz w:val="28"/>
          <w:szCs w:val="28"/>
          <w:lang w:val="vi-VN"/>
        </w:rPr>
        <w:t>.000.00.00.H20</w:t>
      </w:r>
    </w:p>
    <w:p w:rsidR="001E6219" w:rsidRPr="00487696" w:rsidRDefault="001E6219" w:rsidP="001E6219">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3.1.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2"/>
        <w:tblW w:w="14992" w:type="dxa"/>
        <w:tblLook w:val="04A0" w:firstRow="1" w:lastRow="0" w:firstColumn="1" w:lastColumn="0" w:noHBand="0" w:noVBand="1"/>
      </w:tblPr>
      <w:tblGrid>
        <w:gridCol w:w="1242"/>
        <w:gridCol w:w="3119"/>
        <w:gridCol w:w="5528"/>
        <w:gridCol w:w="3969"/>
        <w:gridCol w:w="1134"/>
      </w:tblGrid>
      <w:tr w:rsidR="001E6219" w:rsidRPr="00487696" w:rsidTr="00610D51">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1E6219" w:rsidRPr="00487696" w:rsidRDefault="001E6219" w:rsidP="00610D51">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1E6219" w:rsidRPr="00487696" w:rsidRDefault="001E6219" w:rsidP="00610D51">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528" w:type="dxa"/>
            <w:tcBorders>
              <w:top w:val="single" w:sz="4" w:space="0" w:color="auto"/>
              <w:left w:val="single" w:sz="4" w:space="0" w:color="auto"/>
              <w:bottom w:val="single" w:sz="4" w:space="0" w:color="auto"/>
              <w:right w:val="single" w:sz="4" w:space="0" w:color="auto"/>
            </w:tcBorders>
            <w:vAlign w:val="center"/>
          </w:tcPr>
          <w:p w:rsidR="001E6219" w:rsidRPr="00487696" w:rsidRDefault="001E6219" w:rsidP="00610D51">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1E6219" w:rsidRPr="00487696" w:rsidRDefault="001E6219" w:rsidP="00610D51">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134" w:type="dxa"/>
            <w:tcBorders>
              <w:top w:val="single" w:sz="4" w:space="0" w:color="auto"/>
              <w:left w:val="single" w:sz="4" w:space="0" w:color="auto"/>
              <w:bottom w:val="single" w:sz="4" w:space="0" w:color="auto"/>
              <w:right w:val="single" w:sz="4" w:space="0" w:color="auto"/>
            </w:tcBorders>
          </w:tcPr>
          <w:p w:rsidR="001E6219" w:rsidRPr="00487696" w:rsidRDefault="001E6219" w:rsidP="00610D51">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1E6219" w:rsidRPr="0089312B" w:rsidTr="00610D51">
        <w:trPr>
          <w:trHeight w:val="1698"/>
        </w:trPr>
        <w:tc>
          <w:tcPr>
            <w:tcW w:w="1242" w:type="dxa"/>
            <w:vMerge w:val="restart"/>
            <w:tcBorders>
              <w:top w:val="single" w:sz="4" w:space="0" w:color="auto"/>
            </w:tcBorders>
          </w:tcPr>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1E6219" w:rsidRPr="00487696" w:rsidRDefault="001E6219" w:rsidP="00610D51">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528" w:type="dxa"/>
            <w:tcBorders>
              <w:top w:val="single" w:sz="4" w:space="0" w:color="auto"/>
            </w:tcBorders>
          </w:tcPr>
          <w:p w:rsidR="001E6219" w:rsidRPr="00487696" w:rsidRDefault="001E6219" w:rsidP="00610D51">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1E6219" w:rsidRPr="00487696" w:rsidRDefault="001E6219" w:rsidP="00610D51">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1E6219" w:rsidRPr="00487696" w:rsidRDefault="001E6219" w:rsidP="00610D51">
            <w:pPr>
              <w:spacing w:before="120" w:after="120"/>
              <w:jc w:val="center"/>
              <w:rPr>
                <w:rFonts w:asciiTheme="majorHAnsi" w:hAnsiTheme="majorHAnsi" w:cstheme="majorHAnsi"/>
                <w:b/>
                <w:color w:val="000000"/>
                <w:lang w:val="vi-VN"/>
              </w:rPr>
            </w:pPr>
            <w:r w:rsidRPr="00487696">
              <w:rPr>
                <w:rFonts w:asciiTheme="majorHAnsi" w:hAnsiTheme="majorHAnsi" w:cstheme="majorHAnsi"/>
                <w:color w:val="000000"/>
                <w:lang w:val="vi-VN"/>
              </w:rPr>
              <w:t xml:space="preserve">Chiều: từ 13 giờ 30 đến 17 giờ  </w:t>
            </w:r>
          </w:p>
        </w:tc>
        <w:tc>
          <w:tcPr>
            <w:tcW w:w="1134" w:type="dxa"/>
            <w:tcBorders>
              <w:top w:val="single" w:sz="4" w:space="0" w:color="auto"/>
            </w:tcBorders>
          </w:tcPr>
          <w:p w:rsidR="001E6219" w:rsidRPr="00487696" w:rsidRDefault="001E6219" w:rsidP="00610D51">
            <w:pPr>
              <w:spacing w:after="120" w:line="234" w:lineRule="atLeast"/>
              <w:ind w:firstLine="315"/>
              <w:jc w:val="center"/>
              <w:rPr>
                <w:rFonts w:asciiTheme="majorHAnsi" w:hAnsiTheme="majorHAnsi" w:cstheme="majorHAnsi"/>
                <w:color w:val="000000"/>
                <w:lang w:val="vi-VN"/>
              </w:rPr>
            </w:pPr>
          </w:p>
        </w:tc>
      </w:tr>
      <w:tr w:rsidR="001E6219" w:rsidRPr="00487696" w:rsidTr="00610D51">
        <w:trPr>
          <w:trHeight w:val="633"/>
        </w:trPr>
        <w:tc>
          <w:tcPr>
            <w:tcW w:w="1242" w:type="dxa"/>
            <w:vMerge/>
          </w:tcPr>
          <w:p w:rsidR="001E6219" w:rsidRPr="00487696" w:rsidRDefault="001E6219" w:rsidP="00610D51">
            <w:pPr>
              <w:spacing w:before="120" w:after="120"/>
              <w:jc w:val="center"/>
              <w:rPr>
                <w:rFonts w:asciiTheme="majorHAnsi" w:hAnsiTheme="majorHAnsi" w:cstheme="majorHAnsi"/>
                <w:b/>
                <w:color w:val="000000"/>
                <w:lang w:val="vi-VN"/>
              </w:rPr>
            </w:pPr>
          </w:p>
        </w:tc>
        <w:tc>
          <w:tcPr>
            <w:tcW w:w="3119" w:type="dxa"/>
            <w:vMerge/>
          </w:tcPr>
          <w:p w:rsidR="001E6219" w:rsidRPr="00487696" w:rsidRDefault="001E6219" w:rsidP="00610D51">
            <w:pPr>
              <w:spacing w:before="120" w:after="120"/>
              <w:jc w:val="center"/>
              <w:rPr>
                <w:rFonts w:asciiTheme="majorHAnsi" w:hAnsiTheme="majorHAnsi" w:cstheme="majorHAnsi"/>
                <w:b/>
                <w:color w:val="000000"/>
                <w:lang w:val="vi-VN"/>
              </w:rPr>
            </w:pPr>
          </w:p>
        </w:tc>
        <w:tc>
          <w:tcPr>
            <w:tcW w:w="5528" w:type="dxa"/>
            <w:tcBorders>
              <w:top w:val="single" w:sz="4" w:space="0" w:color="auto"/>
            </w:tcBorders>
          </w:tcPr>
          <w:p w:rsidR="001E6219" w:rsidRPr="00487696" w:rsidRDefault="001E6219" w:rsidP="00610D51">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1E6219" w:rsidRPr="00487696" w:rsidRDefault="001E6219" w:rsidP="00610D51">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rsidR="001E6219" w:rsidRPr="00487696" w:rsidRDefault="001E6219" w:rsidP="00610D51">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134" w:type="dxa"/>
            <w:tcBorders>
              <w:top w:val="single" w:sz="4" w:space="0" w:color="auto"/>
            </w:tcBorders>
          </w:tcPr>
          <w:p w:rsidR="001E6219" w:rsidRPr="00487696" w:rsidRDefault="001E6219" w:rsidP="00610D51">
            <w:pPr>
              <w:spacing w:after="120" w:line="234" w:lineRule="atLeast"/>
              <w:ind w:firstLine="315"/>
              <w:jc w:val="center"/>
              <w:rPr>
                <w:rFonts w:asciiTheme="majorHAnsi" w:hAnsiTheme="majorHAnsi" w:cstheme="majorHAnsi"/>
                <w:color w:val="000000"/>
                <w:lang w:val="vi-VN"/>
              </w:rPr>
            </w:pPr>
          </w:p>
        </w:tc>
      </w:tr>
      <w:tr w:rsidR="001E6219" w:rsidRPr="00487696" w:rsidTr="00610D51">
        <w:trPr>
          <w:trHeight w:val="600"/>
        </w:trPr>
        <w:tc>
          <w:tcPr>
            <w:tcW w:w="1242" w:type="dxa"/>
            <w:vMerge w:val="restart"/>
          </w:tcPr>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1E6219" w:rsidRPr="00487696" w:rsidRDefault="001E6219" w:rsidP="00610D51">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528" w:type="dxa"/>
          </w:tcPr>
          <w:p w:rsidR="001E6219" w:rsidRPr="00487696" w:rsidRDefault="001E6219" w:rsidP="00610D51">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E6219" w:rsidRPr="00487696" w:rsidRDefault="001E6219" w:rsidP="00610D51">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w:t>
            </w:r>
            <w:r w:rsidRPr="00487696">
              <w:rPr>
                <w:rFonts w:asciiTheme="majorHAnsi" w:hAnsiTheme="majorHAnsi" w:cstheme="majorHAnsi"/>
                <w:color w:val="000000"/>
              </w:rPr>
              <w:lastRenderedPageBreak/>
              <w:t>quy định hướng dẫn cho tổ chức, cá nhân bổ sung hoàn thiện hồ sơ theo quy định và nêu rõ lý do theo mẫu Phiếu yêu cầu bổ sung, hoàn thiện hồ sơ (mẫu số 02 của Thông tư 01/2018/TT-VPCP ngày 23/11/2018).</w:t>
            </w:r>
          </w:p>
          <w:p w:rsidR="001E6219" w:rsidRPr="00487696" w:rsidRDefault="001E6219"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1E6219" w:rsidRPr="00487696" w:rsidRDefault="001E6219"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134" w:type="dxa"/>
          </w:tcPr>
          <w:p w:rsidR="001E6219" w:rsidRPr="00487696" w:rsidRDefault="001E6219" w:rsidP="00610D51">
            <w:pPr>
              <w:spacing w:after="120" w:line="234" w:lineRule="atLeast"/>
              <w:jc w:val="both"/>
              <w:rPr>
                <w:rFonts w:asciiTheme="majorHAnsi" w:hAnsiTheme="majorHAnsi" w:cstheme="majorHAnsi"/>
                <w:color w:val="000000"/>
              </w:rPr>
            </w:pPr>
          </w:p>
        </w:tc>
      </w:tr>
      <w:tr w:rsidR="001E6219" w:rsidRPr="00487696" w:rsidTr="00610D51">
        <w:trPr>
          <w:trHeight w:val="600"/>
        </w:trPr>
        <w:tc>
          <w:tcPr>
            <w:tcW w:w="1242" w:type="dxa"/>
            <w:vMerge/>
          </w:tcPr>
          <w:p w:rsidR="001E6219" w:rsidRPr="00487696" w:rsidRDefault="001E6219" w:rsidP="00610D51">
            <w:pPr>
              <w:spacing w:after="120" w:line="234" w:lineRule="atLeast"/>
              <w:jc w:val="both"/>
              <w:rPr>
                <w:rFonts w:asciiTheme="majorHAnsi" w:hAnsiTheme="majorHAnsi" w:cstheme="majorHAnsi"/>
                <w:b/>
                <w:color w:val="000000"/>
              </w:rPr>
            </w:pPr>
          </w:p>
        </w:tc>
        <w:tc>
          <w:tcPr>
            <w:tcW w:w="3119" w:type="dxa"/>
            <w:vMerge/>
          </w:tcPr>
          <w:p w:rsidR="001E6219" w:rsidRPr="00487696" w:rsidRDefault="001E6219" w:rsidP="00610D51">
            <w:pPr>
              <w:spacing w:before="120" w:after="120"/>
              <w:jc w:val="both"/>
              <w:rPr>
                <w:rFonts w:asciiTheme="majorHAnsi" w:hAnsiTheme="majorHAnsi" w:cstheme="majorHAnsi"/>
                <w:b/>
                <w:color w:val="000000"/>
              </w:rPr>
            </w:pPr>
          </w:p>
        </w:tc>
        <w:tc>
          <w:tcPr>
            <w:tcW w:w="5528" w:type="dxa"/>
          </w:tcPr>
          <w:p w:rsidR="001E6219" w:rsidRPr="00487696" w:rsidRDefault="001E6219" w:rsidP="00610D51">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E6219" w:rsidRPr="00487696" w:rsidRDefault="001E6219"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w:t>
            </w:r>
            <w:r w:rsidRPr="00487696">
              <w:rPr>
                <w:rFonts w:asciiTheme="majorHAnsi" w:hAnsiTheme="majorHAnsi" w:cstheme="majorHAnsi"/>
                <w:color w:val="000000"/>
              </w:rPr>
              <w:lastRenderedPageBreak/>
              <w:t>qua chức năng gửi thư điện tử, gửi tin nhắn tới người dân của Cổng Dịch vụ công của tỉnh.</w:t>
            </w:r>
          </w:p>
          <w:p w:rsidR="001E6219" w:rsidRPr="00487696" w:rsidRDefault="001E6219" w:rsidP="00610D51">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rsidR="001E6219" w:rsidRPr="00487696" w:rsidRDefault="001E6219" w:rsidP="00610D51">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134" w:type="dxa"/>
          </w:tcPr>
          <w:p w:rsidR="001E6219" w:rsidRPr="00487696" w:rsidRDefault="001E6219" w:rsidP="00610D51">
            <w:pPr>
              <w:spacing w:after="120" w:line="234" w:lineRule="atLeast"/>
              <w:jc w:val="center"/>
              <w:rPr>
                <w:rFonts w:asciiTheme="majorHAnsi" w:hAnsiTheme="majorHAnsi" w:cstheme="majorHAnsi"/>
                <w:color w:val="000000"/>
              </w:rPr>
            </w:pPr>
          </w:p>
        </w:tc>
      </w:tr>
      <w:tr w:rsidR="001E6219" w:rsidRPr="00487696" w:rsidTr="00610D51">
        <w:tc>
          <w:tcPr>
            <w:tcW w:w="1242" w:type="dxa"/>
            <w:vMerge w:val="restart"/>
          </w:tcPr>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528" w:type="dxa"/>
          </w:tcPr>
          <w:p w:rsidR="001E6219" w:rsidRPr="00487696" w:rsidRDefault="001E6219"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3969" w:type="dxa"/>
            <w:vAlign w:val="center"/>
          </w:tcPr>
          <w:p w:rsidR="001E6219" w:rsidRPr="00487696" w:rsidRDefault="001E6219"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- 15 ngày, kể từ ngày nhận đủ hồ sơ hợp lệ.</w:t>
            </w:r>
          </w:p>
          <w:p w:rsidR="001E6219" w:rsidRPr="00487696" w:rsidRDefault="001E6219"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lại giấy phép hành nghề thì thời hạn cấp lại là 15 ngày kể từ ngày có kết quả xác minh</w:t>
            </w:r>
            <w:r w:rsidRPr="00487696">
              <w:rPr>
                <w:rFonts w:asciiTheme="majorHAnsi" w:hAnsiTheme="majorHAnsi" w:cstheme="majorHAnsi"/>
                <w:color w:val="000000"/>
              </w:rPr>
              <w:t>, trong đó:</w:t>
            </w:r>
          </w:p>
        </w:tc>
        <w:tc>
          <w:tcPr>
            <w:tcW w:w="1134" w:type="dxa"/>
          </w:tcPr>
          <w:p w:rsidR="001E6219" w:rsidRPr="00487696" w:rsidRDefault="001E6219" w:rsidP="00610D51">
            <w:pPr>
              <w:spacing w:after="120" w:line="234" w:lineRule="atLeast"/>
              <w:jc w:val="center"/>
              <w:rPr>
                <w:rFonts w:asciiTheme="majorHAnsi" w:hAnsiTheme="majorHAnsi" w:cstheme="majorHAnsi"/>
                <w:color w:val="000000"/>
              </w:rPr>
            </w:pPr>
          </w:p>
        </w:tc>
      </w:tr>
      <w:tr w:rsidR="001E6219" w:rsidRPr="00487696" w:rsidTr="00610D51">
        <w:tc>
          <w:tcPr>
            <w:tcW w:w="1242" w:type="dxa"/>
            <w:vMerge/>
          </w:tcPr>
          <w:p w:rsidR="001E6219" w:rsidRPr="00487696" w:rsidRDefault="001E6219" w:rsidP="00610D51">
            <w:pPr>
              <w:spacing w:after="120" w:line="234" w:lineRule="atLeast"/>
              <w:jc w:val="both"/>
              <w:rPr>
                <w:rFonts w:asciiTheme="majorHAnsi" w:hAnsiTheme="majorHAnsi" w:cstheme="majorHAnsi"/>
                <w:b/>
                <w:color w:val="000000"/>
              </w:rPr>
            </w:pPr>
          </w:p>
        </w:tc>
        <w:tc>
          <w:tcPr>
            <w:tcW w:w="3119" w:type="dxa"/>
            <w:vMerge/>
          </w:tcPr>
          <w:p w:rsidR="001E6219" w:rsidRPr="00487696" w:rsidRDefault="001E6219" w:rsidP="00610D51">
            <w:pPr>
              <w:spacing w:after="120" w:line="234" w:lineRule="atLeast"/>
              <w:jc w:val="both"/>
              <w:rPr>
                <w:rFonts w:asciiTheme="majorHAnsi" w:hAnsiTheme="majorHAnsi" w:cstheme="majorHAnsi"/>
                <w:b/>
                <w:color w:val="000000"/>
              </w:rPr>
            </w:pPr>
          </w:p>
        </w:tc>
        <w:tc>
          <w:tcPr>
            <w:tcW w:w="5528" w:type="dxa"/>
          </w:tcPr>
          <w:p w:rsidR="001E6219" w:rsidRPr="00487696" w:rsidRDefault="001E6219" w:rsidP="00610D51">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3969" w:type="dxa"/>
            <w:vAlign w:val="center"/>
          </w:tcPr>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134" w:type="dxa"/>
          </w:tcPr>
          <w:p w:rsidR="001E6219" w:rsidRPr="00487696" w:rsidRDefault="001E6219" w:rsidP="00610D51">
            <w:pPr>
              <w:spacing w:after="120" w:line="234" w:lineRule="atLeast"/>
              <w:jc w:val="center"/>
              <w:rPr>
                <w:rFonts w:asciiTheme="majorHAnsi" w:hAnsiTheme="majorHAnsi" w:cstheme="majorHAnsi"/>
                <w:bCs/>
                <w:i/>
                <w:color w:val="000000"/>
              </w:rPr>
            </w:pPr>
          </w:p>
        </w:tc>
      </w:tr>
      <w:tr w:rsidR="001E6219" w:rsidRPr="00487696" w:rsidTr="00610D51">
        <w:trPr>
          <w:trHeight w:val="465"/>
        </w:trPr>
        <w:tc>
          <w:tcPr>
            <w:tcW w:w="1242" w:type="dxa"/>
            <w:vMerge/>
          </w:tcPr>
          <w:p w:rsidR="001E6219" w:rsidRPr="00487696" w:rsidRDefault="001E6219" w:rsidP="00610D51">
            <w:pPr>
              <w:spacing w:after="120" w:line="234" w:lineRule="atLeast"/>
              <w:jc w:val="both"/>
              <w:rPr>
                <w:rFonts w:asciiTheme="majorHAnsi" w:hAnsiTheme="majorHAnsi" w:cstheme="majorHAnsi"/>
                <w:b/>
                <w:color w:val="000000"/>
              </w:rPr>
            </w:pPr>
          </w:p>
        </w:tc>
        <w:tc>
          <w:tcPr>
            <w:tcW w:w="3119" w:type="dxa"/>
            <w:vMerge/>
          </w:tcPr>
          <w:p w:rsidR="001E6219" w:rsidRPr="00487696" w:rsidRDefault="001E6219" w:rsidP="00610D51">
            <w:pPr>
              <w:spacing w:after="120" w:line="234" w:lineRule="atLeast"/>
              <w:jc w:val="both"/>
              <w:rPr>
                <w:rFonts w:asciiTheme="majorHAnsi" w:hAnsiTheme="majorHAnsi" w:cstheme="majorHAnsi"/>
                <w:b/>
                <w:color w:val="000000"/>
              </w:rPr>
            </w:pPr>
          </w:p>
        </w:tc>
        <w:tc>
          <w:tcPr>
            <w:tcW w:w="5528" w:type="dxa"/>
          </w:tcPr>
          <w:p w:rsidR="001E6219" w:rsidRPr="00487696" w:rsidRDefault="001E6219" w:rsidP="00610D51">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969" w:type="dxa"/>
          </w:tcPr>
          <w:p w:rsidR="001E6219" w:rsidRPr="00487696" w:rsidRDefault="001E6219" w:rsidP="00610D51">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14 ngày</w:t>
            </w:r>
          </w:p>
        </w:tc>
        <w:tc>
          <w:tcPr>
            <w:tcW w:w="1134" w:type="dxa"/>
          </w:tcPr>
          <w:p w:rsidR="001E6219" w:rsidRPr="00487696" w:rsidRDefault="001E6219" w:rsidP="00610D51">
            <w:pPr>
              <w:spacing w:after="120" w:line="234" w:lineRule="atLeast"/>
              <w:jc w:val="center"/>
              <w:rPr>
                <w:rFonts w:asciiTheme="majorHAnsi" w:hAnsiTheme="majorHAnsi" w:cstheme="majorHAnsi"/>
                <w:bCs/>
                <w:i/>
                <w:color w:val="000000"/>
              </w:rPr>
            </w:pPr>
          </w:p>
        </w:tc>
      </w:tr>
      <w:tr w:rsidR="001E6219" w:rsidRPr="00487696" w:rsidTr="00610D51">
        <w:tc>
          <w:tcPr>
            <w:tcW w:w="1242" w:type="dxa"/>
            <w:vMerge/>
          </w:tcPr>
          <w:p w:rsidR="001E6219" w:rsidRPr="00487696" w:rsidRDefault="001E6219" w:rsidP="00610D51">
            <w:pPr>
              <w:spacing w:after="120" w:line="234" w:lineRule="atLeast"/>
              <w:jc w:val="both"/>
              <w:rPr>
                <w:rFonts w:asciiTheme="majorHAnsi" w:hAnsiTheme="majorHAnsi" w:cstheme="majorHAnsi"/>
                <w:b/>
                <w:color w:val="000000"/>
                <w:lang w:val="sv-SE"/>
              </w:rPr>
            </w:pPr>
          </w:p>
        </w:tc>
        <w:tc>
          <w:tcPr>
            <w:tcW w:w="3119" w:type="dxa"/>
            <w:vMerge/>
          </w:tcPr>
          <w:p w:rsidR="001E6219" w:rsidRPr="00487696" w:rsidRDefault="001E6219" w:rsidP="00610D51">
            <w:pPr>
              <w:spacing w:after="120" w:line="234" w:lineRule="atLeast"/>
              <w:jc w:val="both"/>
              <w:rPr>
                <w:rFonts w:asciiTheme="majorHAnsi" w:hAnsiTheme="majorHAnsi" w:cstheme="majorHAnsi"/>
                <w:b/>
                <w:color w:val="000000"/>
                <w:lang w:val="sv-SE"/>
              </w:rPr>
            </w:pPr>
          </w:p>
        </w:tc>
        <w:tc>
          <w:tcPr>
            <w:tcW w:w="5528" w:type="dxa"/>
          </w:tcPr>
          <w:p w:rsidR="001E6219" w:rsidRPr="00487696" w:rsidRDefault="001E6219" w:rsidP="00610D51">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969" w:type="dxa"/>
          </w:tcPr>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14 ngày</w:t>
            </w:r>
          </w:p>
        </w:tc>
        <w:tc>
          <w:tcPr>
            <w:tcW w:w="1134" w:type="dxa"/>
          </w:tcPr>
          <w:p w:rsidR="001E6219" w:rsidRPr="00487696" w:rsidRDefault="001E6219" w:rsidP="00610D51">
            <w:pPr>
              <w:spacing w:after="120" w:line="234" w:lineRule="atLeast"/>
              <w:jc w:val="center"/>
              <w:rPr>
                <w:rFonts w:asciiTheme="majorHAnsi" w:hAnsiTheme="majorHAnsi" w:cstheme="majorHAnsi"/>
                <w:bCs/>
                <w:i/>
                <w:color w:val="000000"/>
              </w:rPr>
            </w:pPr>
          </w:p>
        </w:tc>
      </w:tr>
      <w:tr w:rsidR="001E6219" w:rsidRPr="00487696" w:rsidTr="00610D51">
        <w:tc>
          <w:tcPr>
            <w:tcW w:w="1242" w:type="dxa"/>
            <w:vMerge/>
          </w:tcPr>
          <w:p w:rsidR="001E6219" w:rsidRPr="00487696" w:rsidRDefault="001E6219" w:rsidP="00610D51">
            <w:pPr>
              <w:spacing w:after="120" w:line="234" w:lineRule="atLeast"/>
              <w:jc w:val="both"/>
              <w:rPr>
                <w:rFonts w:asciiTheme="majorHAnsi" w:hAnsiTheme="majorHAnsi" w:cstheme="majorHAnsi"/>
                <w:b/>
                <w:color w:val="000000"/>
                <w:lang w:val="sv-SE"/>
              </w:rPr>
            </w:pPr>
          </w:p>
        </w:tc>
        <w:tc>
          <w:tcPr>
            <w:tcW w:w="3119" w:type="dxa"/>
            <w:vMerge/>
          </w:tcPr>
          <w:p w:rsidR="001E6219" w:rsidRPr="00487696" w:rsidRDefault="001E6219" w:rsidP="00610D51">
            <w:pPr>
              <w:spacing w:after="120" w:line="234" w:lineRule="atLeast"/>
              <w:jc w:val="both"/>
              <w:rPr>
                <w:rFonts w:asciiTheme="majorHAnsi" w:hAnsiTheme="majorHAnsi" w:cstheme="majorHAnsi"/>
                <w:b/>
                <w:color w:val="000000"/>
                <w:lang w:val="sv-SE"/>
              </w:rPr>
            </w:pPr>
          </w:p>
        </w:tc>
        <w:tc>
          <w:tcPr>
            <w:tcW w:w="5528" w:type="dxa"/>
          </w:tcPr>
          <w:p w:rsidR="001E6219" w:rsidRPr="00487696" w:rsidRDefault="001E6219" w:rsidP="00610D51">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1E6219" w:rsidRPr="00487696" w:rsidRDefault="001E6219" w:rsidP="00610D51">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lastRenderedPageBreak/>
              <w:t>+ Lãnh đạo phòng</w:t>
            </w:r>
          </w:p>
          <w:p w:rsidR="001E6219" w:rsidRPr="00487696" w:rsidRDefault="001E6219" w:rsidP="00610D51">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1E6219" w:rsidRPr="00487696" w:rsidRDefault="001E6219" w:rsidP="00610D51">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3969" w:type="dxa"/>
          </w:tcPr>
          <w:p w:rsidR="001E6219" w:rsidRPr="00487696" w:rsidRDefault="001E6219" w:rsidP="00610D51">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lastRenderedPageBreak/>
              <w:t>05 ngày</w:t>
            </w:r>
          </w:p>
          <w:p w:rsidR="001E6219" w:rsidRPr="00487696" w:rsidRDefault="001E6219" w:rsidP="00610D51">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lastRenderedPageBreak/>
              <w:t>0</w:t>
            </w:r>
            <w:r>
              <w:rPr>
                <w:rFonts w:asciiTheme="majorHAnsi" w:hAnsiTheme="majorHAnsi" w:cstheme="majorHAnsi"/>
                <w:bCs/>
                <w:i/>
                <w:color w:val="000000"/>
              </w:rPr>
              <w:t>5</w:t>
            </w:r>
            <w:r w:rsidRPr="00487696">
              <w:rPr>
                <w:rFonts w:asciiTheme="majorHAnsi" w:hAnsiTheme="majorHAnsi" w:cstheme="majorHAnsi"/>
                <w:bCs/>
                <w:i/>
                <w:color w:val="000000"/>
              </w:rPr>
              <w:t xml:space="preserve"> ngày</w:t>
            </w:r>
          </w:p>
          <w:p w:rsidR="001E6219" w:rsidRPr="00487696" w:rsidRDefault="001E6219" w:rsidP="00610D51">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134" w:type="dxa"/>
          </w:tcPr>
          <w:p w:rsidR="001E6219" w:rsidRPr="00487696" w:rsidRDefault="001E6219" w:rsidP="00610D51">
            <w:pPr>
              <w:spacing w:after="120" w:line="234" w:lineRule="atLeast"/>
              <w:jc w:val="center"/>
              <w:rPr>
                <w:rFonts w:asciiTheme="majorHAnsi" w:hAnsiTheme="majorHAnsi" w:cstheme="majorHAnsi"/>
                <w:bCs/>
                <w:i/>
                <w:color w:val="000000"/>
              </w:rPr>
            </w:pPr>
          </w:p>
        </w:tc>
      </w:tr>
      <w:tr w:rsidR="001E6219" w:rsidRPr="00487696" w:rsidTr="00610D51">
        <w:trPr>
          <w:trHeight w:val="859"/>
        </w:trPr>
        <w:tc>
          <w:tcPr>
            <w:tcW w:w="1242" w:type="dxa"/>
            <w:vMerge/>
          </w:tcPr>
          <w:p w:rsidR="001E6219" w:rsidRPr="00487696" w:rsidRDefault="001E6219" w:rsidP="00610D51">
            <w:pPr>
              <w:spacing w:after="120" w:line="234" w:lineRule="atLeast"/>
              <w:jc w:val="both"/>
              <w:rPr>
                <w:rFonts w:asciiTheme="majorHAnsi" w:hAnsiTheme="majorHAnsi" w:cstheme="majorHAnsi"/>
                <w:b/>
                <w:color w:val="000000"/>
              </w:rPr>
            </w:pPr>
          </w:p>
        </w:tc>
        <w:tc>
          <w:tcPr>
            <w:tcW w:w="3119" w:type="dxa"/>
            <w:vMerge/>
          </w:tcPr>
          <w:p w:rsidR="001E6219" w:rsidRPr="00487696" w:rsidRDefault="001E6219" w:rsidP="00610D51">
            <w:pPr>
              <w:spacing w:after="120" w:line="234" w:lineRule="atLeast"/>
              <w:jc w:val="both"/>
              <w:rPr>
                <w:rFonts w:asciiTheme="majorHAnsi" w:hAnsiTheme="majorHAnsi" w:cstheme="majorHAnsi"/>
                <w:b/>
                <w:color w:val="000000"/>
              </w:rPr>
            </w:pPr>
          </w:p>
        </w:tc>
        <w:tc>
          <w:tcPr>
            <w:tcW w:w="5528" w:type="dxa"/>
          </w:tcPr>
          <w:p w:rsidR="001E6219" w:rsidRPr="00487696" w:rsidRDefault="001E6219"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lại giấy phép hành nghề</w:t>
            </w:r>
            <w:r w:rsidRPr="00487696">
              <w:rPr>
                <w:rFonts w:asciiTheme="majorHAnsi" w:hAnsiTheme="majorHAnsi" w:cstheme="majorHAnsi"/>
                <w:iCs/>
              </w:rPr>
              <w:t>.</w:t>
            </w:r>
            <w:r w:rsidRPr="00487696">
              <w:rPr>
                <w:rFonts w:asciiTheme="majorHAnsi" w:hAnsiTheme="majorHAnsi" w:cstheme="majorHAnsi"/>
                <w:iCs/>
                <w:lang w:val="vi-VN"/>
              </w:rPr>
              <w:t xml:space="preserve"> </w:t>
            </w:r>
          </w:p>
        </w:tc>
        <w:tc>
          <w:tcPr>
            <w:tcW w:w="3969" w:type="dxa"/>
          </w:tcPr>
          <w:p w:rsidR="001E6219" w:rsidRPr="00487696" w:rsidRDefault="001E6219" w:rsidP="00610D51">
            <w:pPr>
              <w:spacing w:before="120" w:after="120"/>
              <w:jc w:val="center"/>
              <w:rPr>
                <w:rFonts w:asciiTheme="majorHAnsi" w:hAnsiTheme="majorHAnsi" w:cstheme="majorHAnsi"/>
                <w:i/>
                <w:iCs/>
                <w:lang w:val="vi-VN"/>
              </w:rPr>
            </w:pPr>
            <w:r w:rsidRPr="00487696">
              <w:rPr>
                <w:rFonts w:asciiTheme="majorHAnsi" w:hAnsiTheme="majorHAnsi" w:cstheme="majorHAnsi"/>
                <w:i/>
                <w:iCs/>
              </w:rPr>
              <w:t>15</w:t>
            </w:r>
            <w:r w:rsidRPr="00487696">
              <w:rPr>
                <w:rFonts w:asciiTheme="majorHAnsi" w:hAnsiTheme="majorHAnsi" w:cstheme="majorHAnsi"/>
                <w:i/>
                <w:iCs/>
                <w:lang w:val="vi-VN"/>
              </w:rPr>
              <w:t xml:space="preserve"> ngày</w:t>
            </w:r>
          </w:p>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134" w:type="dxa"/>
          </w:tcPr>
          <w:p w:rsidR="001E6219" w:rsidRPr="00487696" w:rsidRDefault="001E6219" w:rsidP="00610D51">
            <w:pPr>
              <w:spacing w:after="120" w:line="234" w:lineRule="atLeast"/>
              <w:jc w:val="center"/>
              <w:rPr>
                <w:rFonts w:asciiTheme="majorHAnsi" w:hAnsiTheme="majorHAnsi" w:cstheme="majorHAnsi"/>
                <w:bCs/>
                <w:i/>
                <w:color w:val="000000"/>
              </w:rPr>
            </w:pPr>
          </w:p>
        </w:tc>
      </w:tr>
      <w:tr w:rsidR="001E6219" w:rsidRPr="00487696" w:rsidTr="00610D51">
        <w:trPr>
          <w:trHeight w:val="486"/>
        </w:trPr>
        <w:tc>
          <w:tcPr>
            <w:tcW w:w="1242" w:type="dxa"/>
            <w:vMerge/>
          </w:tcPr>
          <w:p w:rsidR="001E6219" w:rsidRPr="00487696" w:rsidRDefault="001E6219" w:rsidP="00610D51">
            <w:pPr>
              <w:spacing w:after="120" w:line="234" w:lineRule="atLeast"/>
              <w:jc w:val="both"/>
              <w:rPr>
                <w:rFonts w:asciiTheme="majorHAnsi" w:hAnsiTheme="majorHAnsi" w:cstheme="majorHAnsi"/>
                <w:b/>
                <w:color w:val="000000"/>
              </w:rPr>
            </w:pPr>
          </w:p>
        </w:tc>
        <w:tc>
          <w:tcPr>
            <w:tcW w:w="3119" w:type="dxa"/>
            <w:vMerge/>
          </w:tcPr>
          <w:p w:rsidR="001E6219" w:rsidRPr="00487696" w:rsidRDefault="001E6219" w:rsidP="00610D51">
            <w:pPr>
              <w:spacing w:after="120" w:line="234" w:lineRule="atLeast"/>
              <w:jc w:val="both"/>
              <w:rPr>
                <w:rFonts w:asciiTheme="majorHAnsi" w:hAnsiTheme="majorHAnsi" w:cstheme="majorHAnsi"/>
                <w:b/>
                <w:color w:val="000000"/>
              </w:rPr>
            </w:pPr>
          </w:p>
        </w:tc>
        <w:tc>
          <w:tcPr>
            <w:tcW w:w="5528" w:type="dxa"/>
          </w:tcPr>
          <w:p w:rsidR="001E6219" w:rsidRPr="00487696" w:rsidRDefault="001E6219"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rsidR="001E6219" w:rsidRPr="00487696" w:rsidRDefault="001E6219" w:rsidP="00610D51">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t>Trả lại hồ sơ không quá 03 ngày làm việc</w:t>
            </w:r>
          </w:p>
        </w:tc>
        <w:tc>
          <w:tcPr>
            <w:tcW w:w="1134" w:type="dxa"/>
          </w:tcPr>
          <w:p w:rsidR="001E6219" w:rsidRPr="00487696" w:rsidRDefault="001E6219" w:rsidP="00610D51">
            <w:pPr>
              <w:spacing w:after="120" w:line="234" w:lineRule="atLeast"/>
              <w:jc w:val="center"/>
              <w:rPr>
                <w:rFonts w:asciiTheme="majorHAnsi" w:hAnsiTheme="majorHAnsi" w:cstheme="majorHAnsi"/>
                <w:bCs/>
                <w:i/>
                <w:color w:val="000000"/>
              </w:rPr>
            </w:pPr>
          </w:p>
        </w:tc>
      </w:tr>
      <w:tr w:rsidR="001E6219" w:rsidRPr="0089312B" w:rsidTr="00610D51">
        <w:tc>
          <w:tcPr>
            <w:tcW w:w="1242" w:type="dxa"/>
          </w:tcPr>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1E6219" w:rsidRPr="00487696" w:rsidRDefault="001E6219" w:rsidP="00610D51">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1E6219" w:rsidRPr="00487696" w:rsidRDefault="001E6219" w:rsidP="00610D51">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 xml:space="preserve">(Kết quả giải quyết thủ tục hành chính gửi trả cho tổ chức, cá nhân phải bảo đảm đầy đủ theo quy định mà cơ quan có thẩm quyền trả cho tổ chức, cá nhân </w:t>
            </w:r>
            <w:r w:rsidRPr="00487696">
              <w:rPr>
                <w:rFonts w:asciiTheme="majorHAnsi" w:hAnsiTheme="majorHAnsi" w:cstheme="majorHAnsi"/>
                <w:i/>
                <w:color w:val="000000"/>
              </w:rPr>
              <w:lastRenderedPageBreak/>
              <w:t>sau khi giải quyết xong thủ tục hành chính)</w:t>
            </w:r>
          </w:p>
        </w:tc>
        <w:tc>
          <w:tcPr>
            <w:tcW w:w="5528" w:type="dxa"/>
          </w:tcPr>
          <w:p w:rsidR="001E6219" w:rsidRPr="00F66366" w:rsidRDefault="001E6219"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Công chức tiếp nhận và trả  kết quả nhập vào sổ theo dõi hồ sơ và phần mềm điện tử thực hiện như sau:</w:t>
            </w:r>
          </w:p>
          <w:p w:rsidR="001E6219" w:rsidRPr="00F66366" w:rsidRDefault="001E6219"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E6219" w:rsidRPr="00F66366" w:rsidRDefault="001E6219"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1E6219" w:rsidRPr="00F66366" w:rsidRDefault="001E6219"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1E6219" w:rsidRPr="00487696" w:rsidRDefault="001E6219" w:rsidP="00610D51">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3969" w:type="dxa"/>
          </w:tcPr>
          <w:p w:rsidR="001E6219" w:rsidRPr="00487696" w:rsidRDefault="001E6219" w:rsidP="00610D51">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1E6219" w:rsidRPr="00487696" w:rsidRDefault="001E6219" w:rsidP="00610D51">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134" w:type="dxa"/>
          </w:tcPr>
          <w:p w:rsidR="001E6219" w:rsidRPr="00487696" w:rsidRDefault="001E6219" w:rsidP="00610D51">
            <w:pPr>
              <w:spacing w:after="120" w:line="234" w:lineRule="atLeast"/>
              <w:jc w:val="center"/>
              <w:rPr>
                <w:rFonts w:asciiTheme="majorHAnsi" w:hAnsiTheme="majorHAnsi" w:cstheme="majorHAnsi"/>
                <w:bCs/>
                <w:i/>
                <w:color w:val="000000"/>
                <w:lang w:val="nl-NL"/>
              </w:rPr>
            </w:pPr>
          </w:p>
        </w:tc>
      </w:tr>
    </w:tbl>
    <w:p w:rsidR="001E6219" w:rsidRPr="00487696" w:rsidRDefault="001E6219" w:rsidP="001E6219">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3.2.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1E6219" w:rsidRPr="00487696" w:rsidRDefault="001E6219" w:rsidP="001E6219">
      <w:pPr>
        <w:spacing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b/>
          <w:iCs/>
          <w:lang w:val="nl-NL"/>
        </w:rPr>
        <w:t>3.2.1. Trường hợp 1:</w:t>
      </w:r>
      <w:r w:rsidRPr="00487696">
        <w:rPr>
          <w:rFonts w:asciiTheme="majorHAnsi" w:eastAsia="Calibri" w:hAnsiTheme="majorHAnsi" w:cstheme="majorHAnsi"/>
          <w:iCs/>
          <w:lang w:val="nl-NL"/>
        </w:rPr>
        <w:t xml:space="preserve"> Hồ sơ đề nghị cấp lại giấy phép hành nghề đối với trường hợp giấy phép hành nghề bị mất hoặc hư hỏng quy định tại điểm a khoản 1 Điều 15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spacing w:val="-4"/>
          <w:kern w:val="2"/>
          <w:lang w:val="vi-VN"/>
          <w14:ligatures w14:val="standardContextual"/>
        </w:rPr>
      </w:pPr>
      <w:r w:rsidRPr="00487696">
        <w:rPr>
          <w:rFonts w:asciiTheme="majorHAnsi" w:eastAsia="Calibri" w:hAnsiTheme="majorHAnsi" w:cstheme="majorHAnsi"/>
          <w:iCs/>
          <w:spacing w:val="-4"/>
          <w:kern w:val="2"/>
          <w:lang w:val="vi-VN"/>
          <w14:ligatures w14:val="standardContextual"/>
        </w:rPr>
        <w:t xml:space="preserve">b) </w:t>
      </w:r>
      <w:r w:rsidRPr="00487696">
        <w:rPr>
          <w:rFonts w:asciiTheme="majorHAnsi" w:eastAsia="Calibri" w:hAnsiTheme="majorHAnsi" w:cstheme="majorHAnsi"/>
          <w:iCs/>
          <w:kern w:val="2"/>
          <w:lang w:val="vi-VN"/>
          <w14:ligatures w14:val="standardContextual"/>
        </w:rPr>
        <w:t>Bản chính hoặc bản sao hợp lệ giấy phép hành nghề đã được cấp</w:t>
      </w:r>
      <w:r w:rsidRPr="00487696">
        <w:rPr>
          <w:rFonts w:asciiTheme="majorHAnsi" w:eastAsia="Calibri" w:hAnsiTheme="majorHAnsi" w:cstheme="majorHAnsi"/>
          <w:iCs/>
          <w:spacing w:val="-4"/>
          <w:kern w:val="2"/>
          <w:lang w:val="vi-VN"/>
          <w14:ligatures w14:val="standardContextual"/>
        </w:rPr>
        <w:t xml:space="preserve"> (nếu có) </w:t>
      </w:r>
      <w:r w:rsidRPr="00487696">
        <w:rPr>
          <w:rFonts w:asciiTheme="majorHAnsi" w:eastAsia="Calibri" w:hAnsiTheme="majorHAnsi" w:cstheme="majorHAnsi"/>
          <w:iCs/>
          <w:kern w:val="2"/>
          <w:lang w:val="vi-VN"/>
          <w14:ligatures w14:val="standardContextual"/>
        </w:rPr>
        <w:t>(không áp dụng đối với trường hợp giấy phép hành nghề đã được kết nối, chia sẻ trên Hệ thống thông tin về quản lý hoạt động khám bệnh, chữa bệnh hoặc cơ sở dữ liệu quốc gia về y tế)</w:t>
      </w:r>
      <w:r w:rsidRPr="00487696">
        <w:rPr>
          <w:rFonts w:asciiTheme="majorHAnsi" w:eastAsia="Calibri" w:hAnsiTheme="majorHAnsi" w:cstheme="majorHAnsi"/>
          <w:iCs/>
          <w:spacing w:val="-4"/>
          <w:kern w:val="2"/>
          <w:lang w:val="vi-VN"/>
          <w14:ligatures w14:val="standardContextual"/>
        </w:rPr>
        <w:t>;</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spacing w:val="-4"/>
          <w:lang w:val="vi-VN"/>
        </w:rPr>
      </w:pPr>
      <w:r w:rsidRPr="00487696">
        <w:rPr>
          <w:rFonts w:asciiTheme="majorHAnsi" w:eastAsia="Calibri" w:hAnsiTheme="majorHAnsi" w:cstheme="majorHAnsi"/>
          <w:b/>
          <w:lang w:val="vi-VN"/>
        </w:rPr>
        <w:lastRenderedPageBreak/>
        <w:t>3.2.2. Trường hợp 2:</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Hồ sơ đề nghị cấp lại giấy phép hành nghề đối với trường hợp quy định tại điểm b khoản 1 Điều 15 Nghị định số 96/2023/NĐ-CP (trường hợp thay đổi một trong các thông tin quy định tại điểm a khoản 3 Điều 27 của Luật Khám bệnh, chữa bệnh hoặc có sai sót thông tin quy định tại khoản 3 Điều 27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giấy phép hành nghề đã được cấp;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tài liệu chứng minh thông tin thay đổi hoặc thông tin bị sai sót (không áp dụng đối với trường hợp thông tin có thể tra cứu, xác thực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lang w:val="vi-VN"/>
        </w:rPr>
      </w:pPr>
      <w:r w:rsidRPr="00487696">
        <w:rPr>
          <w:rFonts w:asciiTheme="majorHAnsi" w:eastAsia="Calibri" w:hAnsiTheme="majorHAnsi" w:cstheme="majorHAnsi"/>
          <w:b/>
          <w:lang w:val="vi-VN"/>
        </w:rPr>
        <w:t>3.2.3. Trường hợp 3:</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Hồ sơ đề nghị cấp lại giấy phép hành nghề đối với trường hợp giấy phép hành nghề bị thu hồi theo quy định tại điểm a khoản 1 Điều 33 Nghị định số 96/2023/NĐ-CP do hồ sơ đề nghị cấp giấy phép hành nghề không đúng quy định (điểm a khoản 1 Điều 35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của một trong các giấy tờ sau:</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lương y;</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bài thuốc gia truyền;</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phương pháp chữa bệnh gia truyền.</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3.2.4. Trường hợp 4:</w:t>
      </w:r>
      <w:r w:rsidRPr="00487696">
        <w:rPr>
          <w:rFonts w:asciiTheme="majorHAnsi" w:eastAsia="Calibri" w:hAnsiTheme="majorHAnsi" w:cstheme="majorHAnsi"/>
          <w:iCs/>
          <w:lang w:val="vi-VN"/>
        </w:rPr>
        <w:t xml:space="preserve"> Hồ sơ đề nghị cấp lại giấy phép hành nghề đối với trường hợp giấy phép hành nghề bị thu hồi theo quy định tại điểm b khoản 1 Điều 33 Nghị định số 96/2023/NĐ-CP do hồ sơ đề nghị cấp giấy phép hành nghề không đúng quy định (điểm a khoản 1 Điều 35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của một trong các giấy tờ sau:</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lương y;</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bài thuốc gia truyền;</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phương pháp chữa bệnh gia truyền.</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h)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lang w:val="vi-VN"/>
        </w:rPr>
      </w:pPr>
      <w:r w:rsidRPr="00487696">
        <w:rPr>
          <w:rFonts w:asciiTheme="majorHAnsi" w:eastAsia="Calibri" w:hAnsiTheme="majorHAnsi" w:cstheme="majorHAnsi"/>
          <w:b/>
          <w:iCs/>
          <w:lang w:val="vi-VN"/>
        </w:rPr>
        <w:t>3.2.5. Trường hợp 5:</w:t>
      </w:r>
      <w:r w:rsidRPr="00487696">
        <w:rPr>
          <w:rFonts w:asciiTheme="majorHAnsi" w:eastAsia="Calibri" w:hAnsiTheme="majorHAnsi" w:cstheme="majorHAnsi"/>
          <w:iCs/>
          <w:lang w:val="vi-VN"/>
        </w:rPr>
        <w:t xml:space="preserve"> Hồ sơ đề nghị cấp lại giấy phép hành nghề đối với trường hợp giấy phép hành nghề bị thu hồi theo quy định tại điểm a khoản 3 Điều 33 Nghị định số 96/2023/NĐ-CP do cấp sai chức danh chuyên môn hoặc phạm vi hành nghề trong giấy phép hành nghề so với hồ sơ đề nghị cấp giấy phép hành nghề (điểm c khoản 1 Điều 35 của Luật Khám bệnh, chữa bệnh)</w:t>
      </w:r>
      <w:r w:rsidRPr="00487696">
        <w:rPr>
          <w:rFonts w:asciiTheme="majorHAnsi" w:eastAsia="Calibri" w:hAnsiTheme="majorHAnsi" w:cstheme="majorHAnsi"/>
          <w:lang w:val="vi-VN"/>
        </w:rPr>
        <w:t>:</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của một trong các giấy tờ sau:</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lương y;</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bài thuốc gia truyền;</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phương pháp chữa bệnh gia truyền.</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3.2.6. Trường hợp 6:</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giấy phép hành nghề bị thu hồi theo quy định tại điểm b khoản 3 Điều 33 Nghị định số 96/2023/NĐ-CP do cấp sai chức danh chuyên môn hoặc phạm vi hành nghề trong giấy phép hành nghề so với hồ sơ đề nghị cấp giấy phép hành nghề (điểm c khoản 1 Điều 35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của một trong các giấy tờ sau:</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lương y;</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bài thuốc gia truyền;</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phương pháp chữa bệnh gia truyền.</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 xml:space="preserve">h) </w:t>
      </w:r>
      <w:r w:rsidRPr="00487696">
        <w:rPr>
          <w:rFonts w:asciiTheme="majorHAnsi" w:eastAsia="Calibri" w:hAnsiTheme="majorHAnsi" w:cstheme="majorHAnsi"/>
          <w:kern w:val="2"/>
          <w:lang w:val="vi-VN"/>
          <w14:ligatures w14:val="standardContextual"/>
        </w:rPr>
        <w:t xml:space="preserve">Bản sao hợp lệ giấy xác nhận hoàn thành quá trình thực hành </w:t>
      </w:r>
      <w:r w:rsidRPr="00487696">
        <w:rPr>
          <w:rFonts w:asciiTheme="majorHAnsi" w:eastAsia="Calibri" w:hAnsiTheme="majorHAnsi" w:cstheme="majorHAnsi"/>
          <w:iCs/>
          <w:kern w:val="2"/>
          <w:lang w:val="vi-VN"/>
          <w14:ligatures w14:val="standardContextual"/>
        </w:rPr>
        <w:t>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3.2.7. Trường hợp 7:</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giấy phép hành nghề bị thu hồi theo quy định tại điểm a khoản 4 Điều 33 Nghị định số 96/2023/NĐ-CP do không hành nghề trong thời gian 24 tháng liên tục (điểm d khoản 1 Điều 35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của một trong các giấy tờ sau:</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lương y;</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lastRenderedPageBreak/>
        <w:t>- Giấy chứng nhận bài thuốc gia truyền;</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phương pháp chữa bệnh gia truyền.</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xml:space="preserve">h) </w:t>
      </w:r>
      <w:r w:rsidRPr="00487696">
        <w:rPr>
          <w:rFonts w:asciiTheme="majorHAnsi" w:eastAsia="Calibri" w:hAnsiTheme="majorHAnsi" w:cstheme="majorHAnsi"/>
          <w:kern w:val="2"/>
          <w:lang w:val="vi-VN"/>
          <w14:ligatures w14:val="standardContextual"/>
        </w:rPr>
        <w:t xml:space="preserve">Bản sao hợp lệ giấy xác nhận hoàn thành quá trình thực hành </w:t>
      </w:r>
      <w:r w:rsidRPr="00487696">
        <w:rPr>
          <w:rFonts w:asciiTheme="majorHAnsi" w:eastAsia="Calibri" w:hAnsiTheme="majorHAnsi" w:cstheme="majorHAnsi"/>
          <w:iCs/>
          <w:kern w:val="2"/>
          <w:lang w:val="vi-VN"/>
          <w14:ligatures w14:val="standardContextual"/>
        </w:rPr>
        <w:t>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3.2.8. Trường hợp 8:</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giấy phép hành nghề bị thu hồi theo quy định tại điểm a khoản 5 Điều 33 Nghị định số 96/2023/NĐ-CP do thuộc trường hợp bị cấm hành nghề theo quy định tại các khoản 1, 2, 3, 4 hoặc 6 Điều 20 của Luật Khám bệnh, chữa bệnh (điểm đ khoản 1 Điều 35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của một trong các giấy tờ sau:</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lương y;</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bài thuốc gia truyền;</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phương pháp chữa bệnh gia truyền.</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h) Một trong các giấy tờ sau đây:</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3.2.9. Trường hợp 9:</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giấy phép hành nghề bị thu hồi theo quy định tại điểm b khoản 5 Điều 33 Nghị định số 96/2023/NĐ-CP do thuộc trường hợp bị cấm hành nghề theo quy định tại các khoản 1, 2, 3, 4 hoặc 6 Điều 20 của Luật Khám bệnh, chữa bệnh (điểm đ khoản 1 Điều 35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của một trong các giấy tờ sau:</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lương y;</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bài thuốc gia truyền;</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phương pháp chữa bệnh gia truyền.</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h) Một trong các giấy tờ sau đây:</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xml:space="preserve">i) Bản sao hợp lệ </w:t>
      </w:r>
      <w:r w:rsidRPr="00487696">
        <w:rPr>
          <w:rFonts w:asciiTheme="majorHAnsi" w:eastAsia="Calibri" w:hAnsiTheme="majorHAnsi" w:cstheme="majorHAnsi"/>
          <w:kern w:val="2"/>
          <w:lang w:val="vi-VN"/>
          <w14:ligatures w14:val="standardContextual"/>
        </w:rPr>
        <w:t xml:space="preserve">giấy xác nhận hoàn thành quá trình thực hành </w:t>
      </w:r>
      <w:r w:rsidRPr="00487696">
        <w:rPr>
          <w:rFonts w:asciiTheme="majorHAnsi" w:eastAsia="Calibri" w:hAnsiTheme="majorHAnsi" w:cstheme="majorHAnsi"/>
          <w:iCs/>
          <w:kern w:val="2"/>
          <w:lang w:val="vi-VN"/>
          <w14:ligatures w14:val="standardContextual"/>
        </w:rPr>
        <w:t>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3.2.10. Trường hợp 10:</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giấy phép hành nghề bị thu hồi theo quy định tại điểm a khoản 9 Điều 33 Nghị định số 96/2023/NĐ-CP do người hành nghề tự đề nghị thu hồi giấy phép hành nghề (điểm i khoản 1 Điều 35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của một trong các giấy tờ sau:</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lương y;</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bài thuốc gia truyền;</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phương pháp chữa bệnh gia truyền.</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 xml:space="preserve">3.2.11. Trường hợp 11: </w:t>
      </w:r>
      <w:r w:rsidRPr="00487696">
        <w:rPr>
          <w:rFonts w:asciiTheme="majorHAnsi" w:eastAsia="Calibri" w:hAnsiTheme="majorHAnsi" w:cstheme="majorHAnsi"/>
          <w:iCs/>
          <w:kern w:val="2"/>
          <w:lang w:val="vi-VN"/>
          <w14:ligatures w14:val="standardContextual"/>
        </w:rPr>
        <w:t>Hồ sơ đề nghị cấp lại giấy phép hành nghề đối với trường hợp giấy phép hành nghề bị thu hồi theo quy định tại điểm b khoản 9 Điều 33 Nghị định số 96/2023/NĐ-CP do người hành nghề tự đề nghị thu hồi giấy phép hành nghề (điểm i khoản 1 Điều 35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của một trong các giấy tờ sau:</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lương y;</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bài thuốc gia truyền;</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phương pháp chữa bệnh gia truyền.</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h)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b/>
          <w:kern w:val="2"/>
          <w:lang w:val="vi-VN"/>
          <w14:ligatures w14:val="standardContextual"/>
        </w:rPr>
        <w:t>3.2.12. Trường hợp 12:</w:t>
      </w:r>
      <w:r w:rsidRPr="00487696">
        <w:rPr>
          <w:rFonts w:asciiTheme="majorHAnsi" w:eastAsia="Calibri" w:hAnsiTheme="majorHAnsi" w:cstheme="majorHAnsi"/>
          <w:kern w:val="2"/>
          <w:lang w:val="vi-VN"/>
          <w14:ligatures w14:val="standardContextual"/>
        </w:rPr>
        <w:t xml:space="preserve"> Hồ sơ đề nghị cấp lại giấy phép hành nghề đối với trường hợp giấy phép hành nghề cấp không đúng thẩm quyền quy định tại điểm d khoản 1 Điều 31 của Luật Khám bệnh, chữa bệnh:</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giấy phép hành nghề đã được cấp;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3.2.13. Trường hợp 13:</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quy định tại điểm đ khoản 1 Điều 15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3.2.14. Trường hợp 14:</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quy định tại điểm e khoản 1 Điều 15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E6219" w:rsidRPr="00487696" w:rsidRDefault="001E6219" w:rsidP="001E6219">
      <w:pPr>
        <w:spacing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xml:space="preserve">đ) Bản sao hợp lệ </w:t>
      </w:r>
      <w:r w:rsidRPr="00487696">
        <w:rPr>
          <w:rFonts w:asciiTheme="majorHAnsi" w:eastAsia="Calibri" w:hAnsiTheme="majorHAnsi" w:cstheme="majorHAnsi"/>
          <w:kern w:val="2"/>
          <w:lang w:val="vi-VN"/>
          <w14:ligatures w14:val="standardContextual"/>
        </w:rPr>
        <w:t xml:space="preserve">giấy xác nhận hoàn thành quá trình thực hành </w:t>
      </w:r>
      <w:r w:rsidRPr="00487696">
        <w:rPr>
          <w:rFonts w:asciiTheme="majorHAnsi" w:eastAsia="Calibri" w:hAnsiTheme="majorHAnsi" w:cstheme="majorHAnsi"/>
          <w:iCs/>
          <w:kern w:val="2"/>
          <w:lang w:val="vi-VN"/>
          <w14:ligatures w14:val="standardContextual"/>
        </w:rPr>
        <w:t>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1E6219" w:rsidRPr="00F66366" w:rsidRDefault="001E6219" w:rsidP="001E6219">
      <w:pPr>
        <w:spacing w:after="120"/>
        <w:ind w:firstLine="564"/>
        <w:jc w:val="both"/>
        <w:rPr>
          <w:rFonts w:asciiTheme="majorHAnsi" w:hAnsiTheme="majorHAnsi" w:cstheme="majorHAnsi"/>
          <w:bCs/>
          <w:i/>
          <w:color w:val="000000"/>
          <w:lang w:val="vi-VN"/>
        </w:rPr>
      </w:pPr>
      <w:r w:rsidRPr="00487696">
        <w:rPr>
          <w:rFonts w:asciiTheme="majorHAnsi" w:eastAsia="Calibri" w:hAnsiTheme="majorHAnsi" w:cstheme="majorHAnsi"/>
          <w:iCs/>
          <w:kern w:val="2"/>
          <w:lang w:val="vi-VN"/>
          <w14:ligatures w14:val="standardContextual"/>
        </w:rPr>
        <w:t>e)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E6219" w:rsidRPr="00487696" w:rsidRDefault="001E6219" w:rsidP="001E6219">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3.3. Đối tượng thực hiện thủ tục hành chính: </w:t>
      </w:r>
      <w:r w:rsidRPr="00487696">
        <w:rPr>
          <w:rFonts w:asciiTheme="majorHAnsi" w:hAnsiTheme="majorHAnsi" w:cstheme="majorHAnsi"/>
          <w:color w:val="000000"/>
          <w:lang w:val="pt-BR"/>
        </w:rPr>
        <w:t>Cá nhân.</w:t>
      </w:r>
    </w:p>
    <w:p w:rsidR="001E6219" w:rsidRPr="00487696" w:rsidRDefault="001E6219" w:rsidP="001E6219">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3.4.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1E6219" w:rsidRPr="00487696" w:rsidRDefault="001E6219" w:rsidP="001E6219">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3.5. Kết quả thực hiện thủ tục hành chính: </w:t>
      </w:r>
      <w:bookmarkStart w:id="1" w:name="bieumau_ms_2_06_09_tt_49_2015_byt_0"/>
      <w:r w:rsidRPr="00487696">
        <w:rPr>
          <w:rFonts w:asciiTheme="majorHAnsi" w:eastAsia="Calibri" w:hAnsiTheme="majorHAnsi" w:cstheme="majorHAnsi"/>
          <w:lang w:val="vi-VN"/>
        </w:rPr>
        <w:t xml:space="preserve">Giấy </w:t>
      </w:r>
      <w:bookmarkEnd w:id="1"/>
      <w:r w:rsidRPr="00487696">
        <w:rPr>
          <w:rFonts w:asciiTheme="majorHAnsi" w:eastAsia="Calibri" w:hAnsiTheme="majorHAnsi" w:cstheme="majorHAnsi"/>
          <w:lang w:val="pt-BR"/>
        </w:rPr>
        <w:t>phép hành nghề.</w:t>
      </w:r>
    </w:p>
    <w:p w:rsidR="001E6219" w:rsidRPr="00487696" w:rsidRDefault="001E6219" w:rsidP="001E6219">
      <w:pPr>
        <w:spacing w:after="120" w:line="234" w:lineRule="atLeast"/>
        <w:ind w:firstLine="567"/>
        <w:jc w:val="both"/>
        <w:rPr>
          <w:b/>
          <w:bCs/>
          <w:i/>
          <w:iCs/>
          <w:lang w:val="pt-BR"/>
        </w:rPr>
      </w:pPr>
      <w:r w:rsidRPr="00487696">
        <w:rPr>
          <w:b/>
          <w:bCs/>
          <w:color w:val="000000"/>
          <w:lang w:val="pt-BR"/>
        </w:rPr>
        <w:t xml:space="preserve">3.6. </w:t>
      </w:r>
      <w:r w:rsidRPr="00487696">
        <w:rPr>
          <w:b/>
          <w:bCs/>
          <w:lang w:val="pt-BR"/>
        </w:rPr>
        <w:t xml:space="preserve">Phí (nếu có): </w:t>
      </w:r>
      <w:r w:rsidRPr="00487696">
        <w:rPr>
          <w:lang w:val="pt-BR"/>
        </w:rPr>
        <w:t xml:space="preserve">150.000 đồng (trường hợp 1, 2) / 430.000 đồng (trường hợp 3, 4, 5, 6, 7, 8, 9, 10, 11, 12, 13, 14) </w:t>
      </w:r>
      <w:r w:rsidRPr="00487696">
        <w:rPr>
          <w:b/>
          <w:bCs/>
          <w:i/>
          <w:iCs/>
          <w:lang w:val="pt-BR"/>
        </w:rPr>
        <w:t>(không thu phí đối với trường hợp cấp sai do lỗi của cơ quan có thẩm quyền cấp giấy phép hành nghề đối với cấp mới, cấp lại, gia hạn, điều chỉnh.</w:t>
      </w:r>
    </w:p>
    <w:p w:rsidR="001E6219" w:rsidRPr="00487696" w:rsidRDefault="001E6219" w:rsidP="001E6219">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3.7. Tên mẫu đơn, mẫu tờ khai</w:t>
      </w:r>
    </w:p>
    <w:p w:rsidR="001E6219" w:rsidRPr="00487696" w:rsidRDefault="001E6219" w:rsidP="001E6219">
      <w:pPr>
        <w:spacing w:after="20" w:line="259" w:lineRule="auto"/>
        <w:ind w:right="97" w:firstLine="567"/>
        <w:jc w:val="both"/>
        <w:rPr>
          <w:rFonts w:asciiTheme="majorHAnsi" w:eastAsia="Calibri" w:hAnsiTheme="majorHAnsi" w:cstheme="majorHAnsi"/>
          <w:lang w:val="pt-B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p>
    <w:p w:rsidR="001E6219" w:rsidRPr="00487696" w:rsidRDefault="001E6219" w:rsidP="001E6219">
      <w:pPr>
        <w:spacing w:after="20" w:line="259" w:lineRule="auto"/>
        <w:ind w:right="97" w:firstLine="567"/>
        <w:jc w:val="both"/>
        <w:rPr>
          <w:rFonts w:asciiTheme="majorHAnsi" w:eastAsia="Calibri" w:hAnsiTheme="majorHAnsi" w:cstheme="majorHAnsi"/>
          <w:lang w:val="pt-BR"/>
        </w:rPr>
      </w:pPr>
      <w:r w:rsidRPr="00487696">
        <w:rPr>
          <w:rFonts w:asciiTheme="majorHAnsi" w:eastAsia="Calibri" w:hAnsiTheme="majorHAnsi" w:cstheme="majorHAnsi"/>
          <w:lang w:val="pt-BR"/>
        </w:rPr>
        <w:t>- Mẫu số 07 phụ lục I: Giấy xác nhận hoàn thành quá trình thực hành.</w:t>
      </w:r>
    </w:p>
    <w:p w:rsidR="001E6219" w:rsidRPr="00487696" w:rsidRDefault="001E6219" w:rsidP="001E6219">
      <w:pPr>
        <w:spacing w:after="20" w:line="259" w:lineRule="auto"/>
        <w:ind w:right="97" w:firstLine="567"/>
        <w:rPr>
          <w:rFonts w:asciiTheme="majorHAnsi" w:eastAsia="Calibri" w:hAnsiTheme="majorHAnsi" w:cstheme="majorHAnsi"/>
          <w:iCs/>
          <w:lang w:val="pt-B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9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pt-BR"/>
        </w:rPr>
        <w:t>Sơ yếu lý lịch tự thuật của người hành nghề.</w:t>
      </w:r>
    </w:p>
    <w:p w:rsidR="001E6219" w:rsidRPr="00487696" w:rsidRDefault="001E6219" w:rsidP="001E6219">
      <w:pPr>
        <w:spacing w:after="20" w:line="259" w:lineRule="auto"/>
        <w:ind w:right="97"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3.8. Yêu cầu, điều kiện thực hiện thủ tục hành chính </w:t>
      </w:r>
    </w:p>
    <w:p w:rsidR="001E6219" w:rsidRPr="00487696" w:rsidRDefault="001E6219" w:rsidP="001E6219">
      <w:pPr>
        <w:spacing w:before="120" w:after="120" w:line="340" w:lineRule="exact"/>
        <w:ind w:firstLine="567"/>
        <w:jc w:val="both"/>
        <w:rPr>
          <w:rFonts w:asciiTheme="majorHAnsi" w:eastAsia="Calibri" w:hAnsiTheme="majorHAnsi" w:cstheme="majorHAnsi"/>
          <w:kern w:val="2"/>
          <w:lang w:val="vi-VN"/>
          <w14:ligatures w14:val="standardContextual"/>
        </w:rPr>
      </w:pPr>
      <w:bookmarkStart w:id="2" w:name="_Hlk146851231"/>
      <w:r w:rsidRPr="00487696">
        <w:rPr>
          <w:rFonts w:asciiTheme="majorHAnsi" w:eastAsia="Calibri" w:hAnsiTheme="majorHAnsi" w:cstheme="majorHAnsi"/>
          <w:kern w:val="2"/>
          <w:lang w:val="hr-HR"/>
          <w14:ligatures w14:val="standardContextual"/>
        </w:rPr>
        <w:t>3.8.</w:t>
      </w:r>
      <w:r w:rsidRPr="00487696">
        <w:rPr>
          <w:rFonts w:asciiTheme="majorHAnsi" w:eastAsia="Calibri" w:hAnsiTheme="majorHAnsi" w:cstheme="majorHAnsi"/>
          <w:kern w:val="2"/>
          <w:lang w:val="vi-VN"/>
          <w14:ligatures w14:val="standardContextual"/>
        </w:rPr>
        <w:t>1. Cấp lại giấy phép hành nghề áp dụng đối với các trường hợp sau:</w:t>
      </w:r>
    </w:p>
    <w:p w:rsidR="001E6219" w:rsidRPr="00487696" w:rsidRDefault="001E6219" w:rsidP="001E6219">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Giấy phép hành nghề bị mất hoặc hư hỏng;</w:t>
      </w:r>
    </w:p>
    <w:p w:rsidR="001E6219" w:rsidRPr="00487696" w:rsidRDefault="001E6219" w:rsidP="001E6219">
      <w:pPr>
        <w:spacing w:before="120" w:after="120" w:line="32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Thay đổi thông tin quy định tại điểm a khoản 3 Điều 27 của Luật Khám bệnh, chữa bệnh hoặc có sai sót thông tin quy định tại khoản 3 Điều 27 của Luật Khám bệnh, chữa bệnh;</w:t>
      </w:r>
    </w:p>
    <w:p w:rsidR="001E6219" w:rsidRPr="00487696" w:rsidRDefault="001E6219" w:rsidP="001E6219">
      <w:pPr>
        <w:spacing w:before="120" w:after="120" w:line="32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 xml:space="preserve">c) </w:t>
      </w:r>
      <w:r w:rsidRPr="00487696">
        <w:rPr>
          <w:rFonts w:asciiTheme="majorHAnsi" w:eastAsia="Calibri" w:hAnsiTheme="majorHAnsi" w:cstheme="majorHAnsi"/>
          <w:kern w:val="2"/>
          <w:lang w:val="vi-VN"/>
          <w14:ligatures w14:val="standardContextual"/>
        </w:rPr>
        <w:t>Người thuộc một trong các trường hợp quy định tại:</w:t>
      </w:r>
    </w:p>
    <w:p w:rsidR="001E6219" w:rsidRPr="00487696" w:rsidRDefault="001E6219" w:rsidP="001E6219">
      <w:pPr>
        <w:spacing w:before="120" w:after="120" w:line="32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Điểm a, điểm b khoản 1 Điều 33 Nghị định số 96/2023/NĐ-CP;</w:t>
      </w:r>
    </w:p>
    <w:p w:rsidR="001E6219" w:rsidRPr="00487696" w:rsidRDefault="001E6219" w:rsidP="001E6219">
      <w:pPr>
        <w:spacing w:before="120" w:after="120" w:line="32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lastRenderedPageBreak/>
        <w:t>- Điểm a, điểm b khoản 3 Điều 33 Nghị định số 96/2023/NĐ-CP;</w:t>
      </w:r>
    </w:p>
    <w:p w:rsidR="001E6219" w:rsidRPr="00487696" w:rsidRDefault="001E6219" w:rsidP="001E6219">
      <w:pPr>
        <w:spacing w:before="120" w:after="120" w:line="32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Điểm a khoản 4 Điều 33 Nghị định số 96/2023/NĐ-CP;</w:t>
      </w:r>
    </w:p>
    <w:p w:rsidR="001E6219" w:rsidRPr="00487696" w:rsidRDefault="001E6219" w:rsidP="001E6219">
      <w:pPr>
        <w:spacing w:before="120" w:after="120" w:line="32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Điểm a, điểm b khoản 5 Điều 33 Nghị định số 96/2023/NĐ-CP;</w:t>
      </w:r>
    </w:p>
    <w:p w:rsidR="001E6219" w:rsidRPr="00487696" w:rsidRDefault="001E6219" w:rsidP="001E6219">
      <w:pPr>
        <w:spacing w:before="120" w:after="120" w:line="32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Điểm a, điểm b khoản 9 Điều 33 Nghị định số 96/2023/NĐ-CP;</w:t>
      </w:r>
    </w:p>
    <w:p w:rsidR="001E6219" w:rsidRPr="00487696" w:rsidRDefault="001E6219" w:rsidP="001E6219">
      <w:pPr>
        <w:spacing w:before="120" w:after="120" w:line="32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xml:space="preserve">d) </w:t>
      </w:r>
      <w:r w:rsidRPr="00487696">
        <w:rPr>
          <w:rFonts w:asciiTheme="majorHAnsi" w:eastAsia="Calibri" w:hAnsiTheme="majorHAnsi" w:cstheme="majorHAnsi"/>
          <w:iCs/>
          <w:kern w:val="2"/>
          <w:lang w:val="vi-VN"/>
          <w14:ligatures w14:val="standardContextual"/>
        </w:rPr>
        <w:t xml:space="preserve">Giấy phép hành nghề </w:t>
      </w:r>
      <w:r w:rsidRPr="00487696">
        <w:rPr>
          <w:rFonts w:asciiTheme="majorHAnsi" w:eastAsia="Calibri" w:hAnsiTheme="majorHAnsi" w:cstheme="majorHAnsi"/>
          <w:kern w:val="2"/>
          <w:lang w:val="vi-VN"/>
          <w14:ligatures w14:val="standardContextual"/>
        </w:rPr>
        <w:t>được cấp không đúng thẩm quyền theo quy định tại khoản 1 Điều 28</w:t>
      </w:r>
      <w:r w:rsidRPr="00487696">
        <w:rPr>
          <w:rFonts w:asciiTheme="majorHAnsi" w:eastAsia="Calibri" w:hAnsiTheme="majorHAnsi" w:cstheme="majorHAnsi"/>
          <w:iCs/>
          <w:kern w:val="2"/>
          <w:lang w:val="vi-VN"/>
          <w14:ligatures w14:val="standardContextual"/>
        </w:rPr>
        <w:t xml:space="preserve"> của</w:t>
      </w:r>
      <w:r w:rsidRPr="00487696">
        <w:rPr>
          <w:rFonts w:asciiTheme="majorHAnsi" w:eastAsia="Calibri" w:hAnsiTheme="majorHAnsi" w:cstheme="majorHAnsi"/>
          <w:kern w:val="2"/>
          <w:lang w:val="vi-VN"/>
          <w14:ligatures w14:val="standardContextual"/>
        </w:rPr>
        <w:t xml:space="preserve"> Luật Khám bệnh, chữa bệnh;</w:t>
      </w:r>
    </w:p>
    <w:p w:rsidR="001E6219" w:rsidRPr="00487696" w:rsidRDefault="001E6219" w:rsidP="001E6219">
      <w:pPr>
        <w:spacing w:before="120" w:after="120" w:line="32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đ) Người hành nghề đã được cơ quan cấp phép thuộc lực lượng vũ trang nhân dân cấp giấy phép hành nghề nhưng không tiếp tục làm việc trong lực lượng vũ trang nhân dân và không muốn tiếp tục sử dụng giấy phép hành nghề đã được cấp, có nhu cầu tiếp tục hành nghề tại các cơ sở khám bệnh, chữa bệnh không thuộc lực lượng vũ trang nhân dân mà thời gian kể từ khi chấm dứt hành nghề tại các cơ sở khám bệnh, chữa bệnh thuộc lực lượng vũ trang nhân dân đến khi nộp hồ sơ đề nghị cấp giấy phép hành nghề không quá 24 tháng;</w:t>
      </w:r>
    </w:p>
    <w:p w:rsidR="001E6219" w:rsidRPr="00487696" w:rsidRDefault="001E6219" w:rsidP="001E6219">
      <w:pPr>
        <w:spacing w:before="120" w:after="120" w:line="32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e) Người hành nghề đã được cơ quan cấp phép thuộc lực lượng vũ trang nhân dân cấp giấy phép hành nghề nhưng không tiếp tục làm việc trong lực lượng vũ trang nhân dân và không muốn tiếp tục sử dụng giấy phép hành nghề đã được cấp, có nhu cầu tiếp tục hành nghề tại các cơ sở khám bệnh, chữa bệnh không thuộc lực lượng vũ trang nhân dân mà thời gian kể từ khi chấm dứt hành nghề tại các cơ sở khám bệnh, chữa bệnh thuộc lực lượng vũ trang nhân dân đến khi nộp hồ sơ đề nghị cấp giấy phép hành nghề từ trên 24 tháng đến dưới 60 tháng.</w:t>
      </w:r>
    </w:p>
    <w:bookmarkEnd w:id="2"/>
    <w:p w:rsidR="001E6219" w:rsidRPr="00487696" w:rsidRDefault="001E6219" w:rsidP="001E6219">
      <w:pPr>
        <w:spacing w:before="120" w:after="120"/>
        <w:ind w:firstLine="567"/>
        <w:jc w:val="both"/>
        <w:rPr>
          <w:rFonts w:asciiTheme="majorHAnsi" w:eastAsia="Calibri" w:hAnsiTheme="majorHAnsi" w:cstheme="majorHAnsi"/>
          <w:iCs/>
          <w:lang w:val="vi-VN"/>
        </w:rPr>
      </w:pPr>
      <w:r w:rsidRPr="00487696">
        <w:rPr>
          <w:rFonts w:asciiTheme="majorHAnsi" w:eastAsia="Calibri" w:hAnsiTheme="majorHAnsi" w:cstheme="majorHAnsi"/>
          <w:kern w:val="2"/>
          <w:lang w:val="vi-VN"/>
          <w14:ligatures w14:val="standardContextual"/>
        </w:rPr>
        <w:t>3.8.2. Điều kiện cấp lại giấy phép hành nghề: Thực hiện theo quy định tại khoản 2 Điều 31</w:t>
      </w:r>
      <w:r w:rsidRPr="00487696">
        <w:rPr>
          <w:rFonts w:asciiTheme="majorHAnsi" w:eastAsia="Calibri" w:hAnsiTheme="majorHAnsi" w:cstheme="majorHAnsi"/>
          <w:iCs/>
          <w:kern w:val="2"/>
          <w:lang w:val="vi-VN"/>
          <w14:ligatures w14:val="standardContextual"/>
        </w:rPr>
        <w:t xml:space="preserve"> của</w:t>
      </w:r>
      <w:r w:rsidRPr="00487696">
        <w:rPr>
          <w:rFonts w:asciiTheme="majorHAnsi" w:eastAsia="Calibri" w:hAnsiTheme="majorHAnsi" w:cstheme="majorHAnsi"/>
          <w:kern w:val="2"/>
          <w:lang w:val="vi-VN"/>
          <w14:ligatures w14:val="standardContextual"/>
        </w:rPr>
        <w:t xml:space="preserve"> Luật Khám bệnh, chữa bệnh.</w:t>
      </w:r>
    </w:p>
    <w:p w:rsidR="001E6219" w:rsidRPr="00487696" w:rsidRDefault="001E6219" w:rsidP="001E6219">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3.9. Căn cứ pháp lý của thủ tục hành chính </w:t>
      </w:r>
    </w:p>
    <w:p w:rsidR="001E6219" w:rsidRPr="00487696" w:rsidRDefault="001E6219" w:rsidP="001E6219">
      <w:pPr>
        <w:spacing w:before="60" w:after="60" w:line="259" w:lineRule="auto"/>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Luật Khám bệnh, chữa bệnh số 15/2023/QH15 ngày 09 tháng 01 năm 2023;</w:t>
      </w:r>
    </w:p>
    <w:p w:rsidR="001E6219" w:rsidRPr="00487696" w:rsidRDefault="001E6219" w:rsidP="001E6219">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1E6219" w:rsidRPr="00487696" w:rsidRDefault="001E6219" w:rsidP="001E6219">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 </w:t>
      </w:r>
      <w:r w:rsidRPr="00487696">
        <w:rPr>
          <w:rFonts w:asciiTheme="majorHAnsi" w:eastAsia="Calibri" w:hAnsiTheme="majorHAnsi" w:cstheme="majorHAnsi"/>
          <w:color w:val="000000"/>
          <w:lang w:val="pt-BR"/>
        </w:rPr>
        <w:t>Thông tư số 59/2023/TT-BTC ngày 30/8/2023 của Bộ Tài chính quy định mức thu, chế độ thu, nộp, quản lý và sử dụng phí trong lĩnh vực y tế.</w:t>
      </w:r>
    </w:p>
    <w:p w:rsidR="001E6219" w:rsidRPr="00487696" w:rsidRDefault="001E6219" w:rsidP="001E6219">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3.10.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1"/>
        <w:gridCol w:w="3298"/>
        <w:gridCol w:w="3239"/>
      </w:tblGrid>
      <w:tr w:rsidR="001E6219" w:rsidRPr="00487696" w:rsidTr="00610D51">
        <w:trPr>
          <w:trHeight w:val="517"/>
        </w:trPr>
        <w:tc>
          <w:tcPr>
            <w:tcW w:w="2778" w:type="pct"/>
            <w:tcBorders>
              <w:top w:val="single" w:sz="4" w:space="0" w:color="auto"/>
              <w:left w:val="single" w:sz="4" w:space="0" w:color="auto"/>
              <w:bottom w:val="single" w:sz="4" w:space="0" w:color="auto"/>
              <w:right w:val="single" w:sz="4" w:space="0" w:color="auto"/>
            </w:tcBorders>
            <w:vAlign w:val="center"/>
          </w:tcPr>
          <w:p w:rsidR="001E6219" w:rsidRPr="00F66366" w:rsidRDefault="001E6219" w:rsidP="00610D51">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tcPr>
          <w:p w:rsidR="001E6219" w:rsidRPr="00487696" w:rsidRDefault="001E6219" w:rsidP="00610D51">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101" w:type="pct"/>
            <w:tcBorders>
              <w:top w:val="single" w:sz="4" w:space="0" w:color="auto"/>
              <w:left w:val="single" w:sz="4" w:space="0" w:color="auto"/>
              <w:bottom w:val="single" w:sz="4" w:space="0" w:color="auto"/>
              <w:right w:val="single" w:sz="4" w:space="0" w:color="auto"/>
            </w:tcBorders>
            <w:vAlign w:val="center"/>
          </w:tcPr>
          <w:p w:rsidR="001E6219" w:rsidRPr="00487696" w:rsidRDefault="001E6219" w:rsidP="00610D51">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1E6219" w:rsidRPr="00487696" w:rsidTr="00610D51">
        <w:trPr>
          <w:trHeight w:val="517"/>
        </w:trPr>
        <w:tc>
          <w:tcPr>
            <w:tcW w:w="2778" w:type="pct"/>
            <w:tcBorders>
              <w:top w:val="single" w:sz="4" w:space="0" w:color="auto"/>
              <w:left w:val="single" w:sz="4" w:space="0" w:color="auto"/>
              <w:bottom w:val="single" w:sz="4" w:space="0" w:color="auto"/>
              <w:right w:val="single" w:sz="4" w:space="0" w:color="auto"/>
            </w:tcBorders>
          </w:tcPr>
          <w:p w:rsidR="001E6219" w:rsidRPr="00F66366" w:rsidRDefault="001E6219" w:rsidP="00610D51">
            <w:pPr>
              <w:spacing w:before="120"/>
              <w:rPr>
                <w:rFonts w:asciiTheme="majorHAnsi" w:hAnsiTheme="majorHAnsi" w:cstheme="majorHAnsi"/>
                <w:color w:val="000000"/>
              </w:rPr>
            </w:pPr>
            <w:r w:rsidRPr="00F66366">
              <w:rPr>
                <w:rFonts w:asciiTheme="majorHAnsi" w:hAnsiTheme="majorHAnsi" w:cstheme="majorHAnsi"/>
                <w:color w:val="000000"/>
              </w:rPr>
              <w:t>- Như mục 3.2;</w:t>
            </w:r>
          </w:p>
          <w:p w:rsidR="001E6219" w:rsidRPr="00F66366" w:rsidRDefault="001E6219" w:rsidP="00610D51">
            <w:pPr>
              <w:contextualSpacing/>
              <w:rPr>
                <w:rFonts w:asciiTheme="majorHAnsi" w:hAnsiTheme="majorHAnsi" w:cstheme="majorHAnsi"/>
                <w:color w:val="000000"/>
              </w:rPr>
            </w:pPr>
            <w:r w:rsidRPr="00F66366">
              <w:rPr>
                <w:rFonts w:asciiTheme="majorHAnsi" w:hAnsiTheme="majorHAnsi" w:cstheme="majorHAnsi"/>
                <w:color w:val="000000"/>
              </w:rPr>
              <w:t xml:space="preserve">- Kết quả giải quyết TTHC hoặc Văn bản trả lời của đơn vị đối với hồ sơ </w:t>
            </w:r>
            <w:r w:rsidRPr="00F66366">
              <w:rPr>
                <w:rFonts w:asciiTheme="majorHAnsi" w:hAnsiTheme="majorHAnsi" w:cstheme="majorHAnsi"/>
                <w:color w:val="000000"/>
              </w:rPr>
              <w:lastRenderedPageBreak/>
              <w:t>không đáp ứng yêu cầu, điều kiện.</w:t>
            </w:r>
          </w:p>
          <w:p w:rsidR="001E6219" w:rsidRPr="00F66366" w:rsidRDefault="001E6219" w:rsidP="00610D51">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1E6219" w:rsidRPr="00F66366" w:rsidRDefault="001E6219" w:rsidP="00610D51">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tcPr>
          <w:p w:rsidR="001E6219" w:rsidRPr="00F66366" w:rsidRDefault="001E6219" w:rsidP="00610D51">
            <w:pPr>
              <w:spacing w:before="120" w:after="120"/>
              <w:jc w:val="center"/>
              <w:rPr>
                <w:rFonts w:asciiTheme="majorHAnsi" w:hAnsiTheme="majorHAnsi" w:cstheme="majorHAnsi"/>
                <w:color w:val="000000"/>
              </w:rPr>
            </w:pPr>
            <w:r w:rsidRPr="00F66366">
              <w:rPr>
                <w:rFonts w:asciiTheme="majorHAnsi" w:hAnsiTheme="majorHAnsi" w:cstheme="majorHAnsi"/>
                <w:color w:val="000000"/>
              </w:rPr>
              <w:lastRenderedPageBreak/>
              <w:t xml:space="preserve">Cơ quan chuyên môn (Phòng/Bộ phận chuyên </w:t>
            </w:r>
            <w:r w:rsidRPr="00F66366">
              <w:rPr>
                <w:rFonts w:asciiTheme="majorHAnsi" w:hAnsiTheme="majorHAnsi" w:cstheme="majorHAnsi"/>
                <w:color w:val="000000"/>
              </w:rPr>
              <w:lastRenderedPageBreak/>
              <w:t>môn)</w:t>
            </w:r>
          </w:p>
        </w:tc>
        <w:tc>
          <w:tcPr>
            <w:tcW w:w="1101" w:type="pct"/>
            <w:vMerge w:val="restart"/>
            <w:tcBorders>
              <w:top w:val="single" w:sz="4" w:space="0" w:color="auto"/>
              <w:left w:val="single" w:sz="4" w:space="0" w:color="auto"/>
              <w:right w:val="single" w:sz="4" w:space="0" w:color="auto"/>
            </w:tcBorders>
          </w:tcPr>
          <w:p w:rsidR="001E6219" w:rsidRPr="00F66366" w:rsidRDefault="001E6219" w:rsidP="00610D51">
            <w:pPr>
              <w:spacing w:before="120" w:after="120"/>
              <w:jc w:val="center"/>
              <w:rPr>
                <w:rFonts w:asciiTheme="majorHAnsi" w:hAnsiTheme="majorHAnsi" w:cstheme="majorHAnsi"/>
                <w:color w:val="000000"/>
              </w:rPr>
            </w:pPr>
            <w:r w:rsidRPr="00F66366">
              <w:rPr>
                <w:rFonts w:asciiTheme="majorHAnsi" w:hAnsiTheme="majorHAnsi" w:cstheme="majorHAnsi"/>
                <w:color w:val="000000"/>
              </w:rPr>
              <w:lastRenderedPageBreak/>
              <w:t xml:space="preserve">Sau 01 năm chuyển hồ sơ </w:t>
            </w:r>
            <w:r w:rsidRPr="00F66366">
              <w:rPr>
                <w:rFonts w:asciiTheme="majorHAnsi" w:hAnsiTheme="majorHAnsi" w:cstheme="majorHAnsi"/>
                <w:color w:val="000000"/>
              </w:rPr>
              <w:lastRenderedPageBreak/>
              <w:t>đến kho lưu trữ của Sở.</w:t>
            </w:r>
          </w:p>
        </w:tc>
      </w:tr>
      <w:tr w:rsidR="001E6219" w:rsidRPr="00487696" w:rsidTr="00610D51">
        <w:trPr>
          <w:trHeight w:val="517"/>
        </w:trPr>
        <w:tc>
          <w:tcPr>
            <w:tcW w:w="2778" w:type="pct"/>
            <w:tcBorders>
              <w:top w:val="single" w:sz="4" w:space="0" w:color="auto"/>
              <w:left w:val="single" w:sz="4" w:space="0" w:color="auto"/>
              <w:bottom w:val="single" w:sz="4" w:space="0" w:color="auto"/>
              <w:right w:val="single" w:sz="4" w:space="0" w:color="auto"/>
            </w:tcBorders>
          </w:tcPr>
          <w:p w:rsidR="001E6219" w:rsidRPr="00F66366" w:rsidRDefault="001E6219" w:rsidP="00610D51">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121" w:type="pct"/>
            <w:tcBorders>
              <w:top w:val="single" w:sz="4" w:space="0" w:color="auto"/>
              <w:left w:val="single" w:sz="4" w:space="0" w:color="auto"/>
              <w:bottom w:val="single" w:sz="4" w:space="0" w:color="auto"/>
              <w:right w:val="single" w:sz="4" w:space="0" w:color="auto"/>
            </w:tcBorders>
          </w:tcPr>
          <w:p w:rsidR="001E6219" w:rsidRPr="00F66366" w:rsidRDefault="001E6219" w:rsidP="00610D51">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101" w:type="pct"/>
            <w:vMerge/>
            <w:tcBorders>
              <w:left w:val="single" w:sz="4" w:space="0" w:color="auto"/>
              <w:right w:val="single" w:sz="4" w:space="0" w:color="auto"/>
            </w:tcBorders>
            <w:vAlign w:val="center"/>
          </w:tcPr>
          <w:p w:rsidR="001E6219" w:rsidRPr="00F66366" w:rsidRDefault="001E6219" w:rsidP="00610D51">
            <w:pPr>
              <w:spacing w:before="40" w:after="40"/>
              <w:rPr>
                <w:rFonts w:asciiTheme="majorHAnsi" w:hAnsiTheme="majorHAnsi" w:cstheme="majorHAnsi"/>
                <w:color w:val="000000"/>
              </w:rPr>
            </w:pPr>
          </w:p>
        </w:tc>
      </w:tr>
    </w:tbl>
    <w:p w:rsidR="001E6219" w:rsidRPr="00F66366" w:rsidRDefault="001E6219" w:rsidP="001E6219">
      <w:pPr>
        <w:jc w:val="both"/>
        <w:rPr>
          <w:rFonts w:asciiTheme="majorHAnsi" w:hAnsiTheme="majorHAnsi" w:cstheme="majorHAnsi"/>
          <w:b/>
          <w:bCs/>
          <w:color w:val="000000"/>
        </w:rPr>
        <w:sectPr w:rsidR="001E6219" w:rsidRPr="00F66366" w:rsidSect="00055731">
          <w:footerReference w:type="even" r:id="rId10"/>
          <w:footerReference w:type="default" r:id="rId11"/>
          <w:pgSz w:w="16840" w:h="11907" w:orient="landscape" w:code="9"/>
          <w:pgMar w:top="1134" w:right="1134" w:bottom="1134" w:left="1134" w:header="567" w:footer="3" w:gutter="0"/>
          <w:cols w:space="720"/>
          <w:noEndnote/>
          <w:docGrid w:linePitch="360"/>
        </w:sectPr>
      </w:pPr>
    </w:p>
    <w:p w:rsidR="001E6219" w:rsidRPr="00487696" w:rsidRDefault="001E6219" w:rsidP="001E6219">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08 - </w:t>
      </w:r>
      <w:r w:rsidRPr="00F66366">
        <w:rPr>
          <w:rFonts w:asciiTheme="majorHAnsi" w:eastAsia="DengXian Light" w:hAnsiTheme="majorHAnsi" w:cstheme="majorHAnsi"/>
          <w:b/>
          <w:bCs/>
          <w14:ligatures w14:val="standardContextual"/>
        </w:rPr>
        <w:t>Đơn đề nghị cấp giấy phép hành nghề</w:t>
      </w:r>
      <w:r w:rsidRPr="00487696">
        <w:rPr>
          <w:rFonts w:asciiTheme="majorHAnsi" w:eastAsia="DengXian Light" w:hAnsiTheme="majorHAnsi" w:cstheme="majorHAnsi"/>
          <w:b/>
          <w:bCs/>
          <w:lang w:val="vi-VN"/>
          <w14:ligatures w14:val="standardContextual"/>
        </w:rPr>
        <w:t xml:space="preserve"> khám bệnh chữa bệnh/</w:t>
      </w:r>
      <w:r w:rsidRPr="00F66366">
        <w:rPr>
          <w:rFonts w:asciiTheme="majorHAnsi" w:eastAsia="DengXian Light" w:hAnsiTheme="majorHAnsi" w:cstheme="majorHAnsi"/>
          <w:color w:val="2E74B5"/>
          <w14:ligatures w14:val="standardContextual"/>
        </w:rPr>
        <w:t xml:space="preserve"> </w:t>
      </w:r>
      <w:r w:rsidRPr="00487696">
        <w:rPr>
          <w:rFonts w:asciiTheme="majorHAnsi" w:eastAsia="DengXian Light" w:hAnsiTheme="majorHAnsi" w:cstheme="majorHAnsi"/>
          <w:b/>
          <w:bCs/>
          <w:lang w:val="vi-VN"/>
          <w14:ligatures w14:val="standardContextual"/>
        </w:rPr>
        <w:t>Thừa nhận giấy phép hành nghề</w:t>
      </w:r>
    </w:p>
    <w:p w:rsidR="001E6219" w:rsidRPr="00487696" w:rsidRDefault="001E6219" w:rsidP="001E6219">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1E6219" w:rsidRPr="00487696" w:rsidRDefault="001E6219" w:rsidP="001E6219">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1E6219" w:rsidRPr="00487696" w:rsidRDefault="001E6219" w:rsidP="001E6219">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1E6219" w:rsidRPr="00487696" w:rsidRDefault="001E6219" w:rsidP="001E6219">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1E6219" w:rsidRPr="00487696" w:rsidRDefault="001E6219" w:rsidP="001E6219">
      <w:pPr>
        <w:spacing w:after="120"/>
        <w:jc w:val="center"/>
        <w:rPr>
          <w:rFonts w:asciiTheme="majorHAnsi" w:eastAsia="Calibri" w:hAnsiTheme="majorHAnsi" w:cstheme="majorHAnsi"/>
          <w:b/>
          <w:bCs/>
          <w:lang w:val="vi-VN"/>
        </w:rPr>
      </w:pPr>
    </w:p>
    <w:p w:rsidR="001E6219" w:rsidRPr="00487696" w:rsidRDefault="001E6219" w:rsidP="001E6219">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1E6219" w:rsidRPr="00487696" w:rsidRDefault="001E6219" w:rsidP="001E6219">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1E6219" w:rsidRPr="00487696" w:rsidRDefault="001E6219" w:rsidP="001E6219">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1E6219" w:rsidRPr="00487696" w:rsidRDefault="001E6219" w:rsidP="001E6219">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rsidR="001E6219" w:rsidRPr="00487696" w:rsidRDefault="001E6219" w:rsidP="001E6219">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1E6219" w:rsidRPr="00487696" w:rsidRDefault="001E6219" w:rsidP="001E6219">
      <w:pPr>
        <w:spacing w:after="160" w:line="259" w:lineRule="auto"/>
        <w:jc w:val="both"/>
        <w:rPr>
          <w:rFonts w:asciiTheme="majorHAnsi" w:eastAsia="Calibri" w:hAnsiTheme="majorHAnsi" w:cstheme="majorHAnsi"/>
          <w:lang w:val="es-ES"/>
        </w:rPr>
      </w:pP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p>
    <w:p w:rsidR="001E6219" w:rsidRPr="00487696" w:rsidRDefault="001E6219" w:rsidP="001E6219">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(1)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1E6219" w:rsidRPr="00487696" w:rsidRDefault="001E6219" w:rsidP="001E6219">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428"/>
        <w:gridCol w:w="5319"/>
      </w:tblGrid>
      <w:tr w:rsidR="001E6219" w:rsidRPr="0089312B" w:rsidTr="00610D5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E6219" w:rsidRPr="00487696" w:rsidRDefault="001E6219" w:rsidP="00610D51">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1E6219" w:rsidRPr="00487696" w:rsidRDefault="001E6219" w:rsidP="00610D51">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1E6219" w:rsidRPr="00487696" w:rsidRDefault="001E6219" w:rsidP="00610D51">
            <w:pPr>
              <w:spacing w:before="120" w:after="160" w:line="259" w:lineRule="auto"/>
              <w:jc w:val="center"/>
              <w:rPr>
                <w:rFonts w:asciiTheme="majorHAnsi" w:eastAsia="Calibri" w:hAnsiTheme="majorHAnsi" w:cstheme="majorHAnsi"/>
                <w:lang w:val="vi-VN"/>
              </w:rPr>
            </w:pPr>
          </w:p>
        </w:tc>
      </w:tr>
    </w:tbl>
    <w:p w:rsidR="001E6219" w:rsidRPr="00487696" w:rsidRDefault="001E6219" w:rsidP="001E6219">
      <w:pPr>
        <w:spacing w:after="160" w:line="259" w:lineRule="auto"/>
        <w:rPr>
          <w:rFonts w:asciiTheme="majorHAnsi" w:eastAsia="Calibri" w:hAnsiTheme="majorHAnsi" w:cstheme="majorHAnsi"/>
          <w:lang w:val="vi-VN"/>
        </w:rPr>
      </w:pPr>
    </w:p>
    <w:p w:rsidR="001E6219" w:rsidRPr="00487696" w:rsidRDefault="001E6219" w:rsidP="001E6219">
      <w:pPr>
        <w:spacing w:after="160" w:line="259" w:lineRule="auto"/>
        <w:rPr>
          <w:rFonts w:asciiTheme="majorHAnsi" w:eastAsia="Calibri" w:hAnsiTheme="majorHAnsi" w:cstheme="majorHAnsi"/>
          <w:lang w:val="vi-VN"/>
        </w:rPr>
      </w:pPr>
    </w:p>
    <w:p w:rsidR="001E6219" w:rsidRPr="00487696" w:rsidRDefault="001E6219" w:rsidP="001E6219">
      <w:pPr>
        <w:spacing w:after="160" w:line="259" w:lineRule="auto"/>
        <w:rPr>
          <w:rFonts w:asciiTheme="majorHAnsi" w:eastAsia="Calibri" w:hAnsiTheme="majorHAnsi" w:cstheme="majorHAnsi"/>
          <w:lang w:val="vi-VN"/>
        </w:rPr>
      </w:pPr>
    </w:p>
    <w:p w:rsidR="001E6219" w:rsidRPr="00487696" w:rsidRDefault="001E6219" w:rsidP="001E6219">
      <w:pPr>
        <w:spacing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br w:type="page"/>
      </w:r>
    </w:p>
    <w:p w:rsidR="001E6219" w:rsidRPr="00487696" w:rsidRDefault="001E6219" w:rsidP="001E6219">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07 - </w:t>
      </w:r>
      <w:r w:rsidRPr="00487696">
        <w:rPr>
          <w:rFonts w:asciiTheme="majorHAnsi" w:eastAsia="DengXian Light" w:hAnsiTheme="majorHAnsi" w:cstheme="majorHAnsi"/>
          <w:b/>
          <w:bCs/>
          <w:iCs/>
          <w:lang w:val="vi-VN"/>
          <w14:ligatures w14:val="standardContextual"/>
        </w:rPr>
        <w:t xml:space="preserve">Giấy xác nhận hoàn thành quá trình thực hành </w:t>
      </w:r>
    </w:p>
    <w:tbl>
      <w:tblPr>
        <w:tblStyle w:val="TableGrid100"/>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1E6219" w:rsidRPr="00487696" w:rsidTr="00610D51">
        <w:tc>
          <w:tcPr>
            <w:tcW w:w="5104" w:type="dxa"/>
          </w:tcPr>
          <w:p w:rsidR="001E6219" w:rsidRPr="00487696" w:rsidRDefault="001E6219" w:rsidP="00610D51">
            <w:pPr>
              <w:jc w:val="center"/>
              <w:rPr>
                <w:rFonts w:asciiTheme="majorHAnsi" w:hAnsiTheme="majorHAnsi" w:cstheme="majorHAnsi"/>
                <w:b/>
                <w:bCs/>
                <w:lang w:val="de-DE"/>
                <w14:ligatures w14:val="standardContextual"/>
              </w:rPr>
            </w:pPr>
            <w:r w:rsidRPr="00487696">
              <w:rPr>
                <w:rFonts w:asciiTheme="majorHAnsi" w:hAnsiTheme="majorHAnsi" w:cstheme="majorHAnsi"/>
                <w:lang w:val="de-DE"/>
                <w14:ligatures w14:val="standardContextual"/>
              </w:rPr>
              <w:t xml:space="preserve">TÊN CQ, TC CHỦ QUẢN </w:t>
            </w:r>
            <w:r w:rsidRPr="00487696">
              <w:rPr>
                <w:rFonts w:asciiTheme="majorHAnsi" w:hAnsiTheme="majorHAnsi" w:cstheme="majorHAnsi"/>
                <w:vertAlign w:val="superscript"/>
                <w:lang w:val="de-DE"/>
                <w14:ligatures w14:val="standardContextual"/>
              </w:rPr>
              <w:footnoteReference w:id="9"/>
            </w:r>
            <w:r w:rsidRPr="00487696">
              <w:rPr>
                <w:rFonts w:asciiTheme="majorHAnsi" w:hAnsiTheme="majorHAnsi" w:cstheme="majorHAnsi"/>
                <w:lang w:val="de-DE"/>
                <w14:ligatures w14:val="standardContextual"/>
              </w:rPr>
              <w:br/>
            </w:r>
            <w:r w:rsidRPr="00487696">
              <w:rPr>
                <w:rFonts w:asciiTheme="majorHAnsi" w:hAnsiTheme="majorHAnsi" w:cstheme="majorHAnsi"/>
                <w:b/>
                <w:bCs/>
                <w:lang w:val="de-DE"/>
                <w14:ligatures w14:val="standardContextual"/>
              </w:rPr>
              <w:t>TÊN CƠ SỞ HƯỚNG DẪN THỰC HÀNH</w:t>
            </w:r>
          </w:p>
          <w:p w:rsidR="001E6219" w:rsidRPr="00487696" w:rsidRDefault="001E6219" w:rsidP="00610D51">
            <w:pPr>
              <w:jc w:val="center"/>
              <w:rPr>
                <w:rFonts w:asciiTheme="majorHAnsi" w:hAnsiTheme="majorHAnsi" w:cstheme="majorHAnsi"/>
                <w14:ligatures w14:val="standardContextual"/>
              </w:rPr>
            </w:pPr>
            <w:r w:rsidRPr="00487696">
              <w:rPr>
                <w:rFonts w:asciiTheme="majorHAnsi" w:hAnsiTheme="majorHAnsi" w:cstheme="majorHAnsi"/>
                <w:b/>
                <w:bCs/>
                <w:vertAlign w:val="superscript"/>
                <w:lang w:val="de-DE"/>
                <w14:ligatures w14:val="standardContextual"/>
              </w:rPr>
              <w:t>________</w:t>
            </w:r>
            <w:r w:rsidRPr="00487696">
              <w:rPr>
                <w:rFonts w:asciiTheme="majorHAnsi" w:hAnsiTheme="majorHAnsi" w:cstheme="majorHAnsi"/>
                <w:b/>
                <w:bCs/>
                <w:lang w:val="de-DE"/>
                <w14:ligatures w14:val="standardContextual"/>
              </w:rPr>
              <w:br/>
            </w:r>
            <w:r w:rsidRPr="00487696">
              <w:rPr>
                <w:rFonts w:asciiTheme="majorHAnsi" w:hAnsiTheme="majorHAnsi" w:cstheme="majorHAnsi"/>
                <w14:ligatures w14:val="standardContextual"/>
              </w:rPr>
              <w:t xml:space="preserve">Số: </w:t>
            </w:r>
            <w:r w:rsidRPr="00487696">
              <w:rPr>
                <w:rFonts w:asciiTheme="majorHAnsi" w:hAnsiTheme="majorHAnsi" w:cstheme="majorHAnsi"/>
                <w:lang w:val="vi-VN"/>
                <w14:ligatures w14:val="standardContextual"/>
              </w:rPr>
              <w:t xml:space="preserve">      </w:t>
            </w:r>
            <w:r w:rsidRPr="00487696">
              <w:rPr>
                <w:rFonts w:asciiTheme="majorHAnsi" w:hAnsiTheme="majorHAnsi" w:cstheme="majorHAnsi"/>
                <w14:ligatures w14:val="standardContextual"/>
              </w:rPr>
              <w:t>/............</w:t>
            </w:r>
            <w:r w:rsidRPr="00487696">
              <w:rPr>
                <w:rFonts w:asciiTheme="majorHAnsi" w:hAnsiTheme="majorHAnsi" w:cstheme="majorHAnsi"/>
                <w14:ligatures w14:val="standardContextual"/>
              </w:rPr>
              <w:br/>
            </w:r>
          </w:p>
        </w:tc>
        <w:tc>
          <w:tcPr>
            <w:tcW w:w="5670" w:type="dxa"/>
          </w:tcPr>
          <w:p w:rsidR="001E6219" w:rsidRPr="00487696" w:rsidRDefault="001E6219" w:rsidP="00610D51">
            <w:pPr>
              <w:jc w:val="center"/>
              <w:rPr>
                <w:rFonts w:asciiTheme="majorHAnsi" w:hAnsiTheme="majorHAnsi" w:cstheme="majorHAnsi"/>
                <w:b/>
                <w:bCs/>
                <w14:ligatures w14:val="standardContextual"/>
              </w:rPr>
            </w:pPr>
            <w:r w:rsidRPr="00487696">
              <w:rPr>
                <w:rFonts w:asciiTheme="majorHAnsi" w:hAnsiTheme="majorHAnsi" w:cstheme="majorHAnsi"/>
                <w:b/>
                <w:bCs/>
                <w14:ligatures w14:val="standardContextual"/>
              </w:rPr>
              <w:t>CỘNG HÒA XÃ HỘI CHỦ NGHĨA VIỆT NAM</w:t>
            </w:r>
            <w:r w:rsidRPr="00487696">
              <w:rPr>
                <w:rFonts w:asciiTheme="majorHAnsi" w:hAnsiTheme="majorHAnsi" w:cstheme="majorHAnsi"/>
                <w:b/>
                <w:bCs/>
                <w14:ligatures w14:val="standardContextual"/>
              </w:rPr>
              <w:br/>
              <w:t>Độc lập - Tự do - Hạnh phúc</w:t>
            </w:r>
          </w:p>
          <w:p w:rsidR="001E6219" w:rsidRPr="00487696" w:rsidRDefault="001E6219" w:rsidP="00610D51">
            <w:pPr>
              <w:jc w:val="center"/>
              <w:rPr>
                <w:rFonts w:asciiTheme="majorHAnsi" w:hAnsiTheme="majorHAnsi" w:cstheme="majorHAnsi"/>
                <w:b/>
                <w:bCs/>
                <w:vertAlign w:val="superscript"/>
                <w14:ligatures w14:val="standardContextual"/>
              </w:rPr>
            </w:pPr>
            <w:r w:rsidRPr="00487696">
              <w:rPr>
                <w:rFonts w:asciiTheme="majorHAnsi" w:hAnsiTheme="majorHAnsi" w:cstheme="majorHAnsi"/>
                <w:b/>
                <w:bCs/>
                <w:vertAlign w:val="superscript"/>
                <w14:ligatures w14:val="standardContextual"/>
              </w:rPr>
              <w:t>___________________________________</w:t>
            </w:r>
          </w:p>
          <w:p w:rsidR="001E6219" w:rsidRPr="00487696" w:rsidRDefault="001E6219" w:rsidP="00610D51">
            <w:pPr>
              <w:jc w:val="center"/>
              <w:rPr>
                <w:rFonts w:asciiTheme="majorHAnsi" w:hAnsiTheme="majorHAnsi" w:cstheme="majorHAnsi"/>
                <w:i/>
                <w14:ligatures w14:val="standardContextual"/>
              </w:rPr>
            </w:pPr>
            <w:r w:rsidRPr="00487696">
              <w:rPr>
                <w:rFonts w:asciiTheme="majorHAnsi" w:hAnsiTheme="majorHAnsi" w:cstheme="majorHAnsi"/>
                <w:i/>
                <w:iCs/>
                <w14:ligatures w14:val="standardContextual"/>
              </w:rPr>
              <w:t>….., ngày…. tháng… năm…...</w:t>
            </w:r>
            <w:r w:rsidRPr="00487696">
              <w:rPr>
                <w:rFonts w:asciiTheme="majorHAnsi" w:hAnsiTheme="majorHAnsi" w:cstheme="majorHAnsi"/>
                <w:i/>
                <w:iCs/>
                <w14:ligatures w14:val="standardContextual"/>
              </w:rPr>
              <w:br/>
            </w:r>
          </w:p>
        </w:tc>
      </w:tr>
    </w:tbl>
    <w:p w:rsidR="001E6219" w:rsidRPr="00487696" w:rsidRDefault="001E6219" w:rsidP="001E6219">
      <w:pPr>
        <w:spacing w:before="120" w:after="280" w:afterAutospacing="1" w:line="259" w:lineRule="auto"/>
        <w:jc w:val="center"/>
        <w:rPr>
          <w:rFonts w:asciiTheme="majorHAnsi" w:eastAsia="Calibri" w:hAnsiTheme="majorHAnsi" w:cstheme="majorHAnsi"/>
        </w:rPr>
      </w:pPr>
      <w:bookmarkStart w:id="3" w:name="loai_3_name"/>
      <w:r w:rsidRPr="00487696">
        <w:rPr>
          <w:rFonts w:asciiTheme="majorHAnsi" w:eastAsia="Calibri" w:hAnsiTheme="majorHAnsi" w:cstheme="majorHAnsi"/>
          <w:b/>
          <w:bCs/>
          <w:lang w:val="vi-VN"/>
        </w:rPr>
        <w:t>GIẤY XÁC NHẬN HOÀN THÀNH QUÁ TRÌNH THỰC HÀNH</w:t>
      </w:r>
      <w:bookmarkEnd w:id="3"/>
    </w:p>
    <w:p w:rsidR="001E6219" w:rsidRPr="00487696" w:rsidRDefault="001E6219" w:rsidP="001E6219">
      <w:pPr>
        <w:spacing w:before="120" w:after="280" w:afterAutospacing="1" w:line="259" w:lineRule="auto"/>
        <w:jc w:val="center"/>
        <w:rPr>
          <w:rFonts w:asciiTheme="majorHAnsi" w:eastAsia="Calibri" w:hAnsiTheme="majorHAnsi" w:cstheme="majorHAnsi"/>
        </w:rPr>
      </w:pPr>
      <w:r w:rsidRPr="00487696">
        <w:rPr>
          <w:rFonts w:asciiTheme="majorHAnsi" w:eastAsia="Calibri" w:hAnsiTheme="majorHAnsi" w:cstheme="majorHAnsi"/>
        </w:rPr>
        <w:t>...............................</w:t>
      </w:r>
      <w:r w:rsidRPr="00487696">
        <w:rPr>
          <w:rFonts w:asciiTheme="majorHAnsi" w:eastAsia="Calibri" w:hAnsiTheme="majorHAnsi" w:cstheme="majorHAnsi"/>
          <w:vertAlign w:val="superscript"/>
        </w:rPr>
        <w:footnoteReference w:id="10"/>
      </w:r>
      <w:r w:rsidRPr="00487696">
        <w:rPr>
          <w:rFonts w:asciiTheme="majorHAnsi" w:eastAsia="Calibri" w:hAnsiTheme="majorHAnsi" w:cstheme="majorHAnsi"/>
        </w:rPr>
        <w:t xml:space="preserve">..................... </w:t>
      </w:r>
      <w:r w:rsidRPr="00487696">
        <w:rPr>
          <w:rFonts w:asciiTheme="majorHAnsi" w:eastAsia="Calibri" w:hAnsiTheme="majorHAnsi" w:cstheme="majorHAnsi"/>
          <w:lang w:val="vi-VN"/>
        </w:rPr>
        <w:t>xác nhận:</w:t>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rPr>
      </w:pPr>
      <w:r w:rsidRPr="00487696">
        <w:rPr>
          <w:rFonts w:asciiTheme="majorHAnsi" w:eastAsia="Calibri" w:hAnsiTheme="majorHAnsi" w:cstheme="majorHAnsi"/>
        </w:rPr>
        <w:t xml:space="preserve">Họ và </w:t>
      </w:r>
      <w:r w:rsidRPr="00487696">
        <w:rPr>
          <w:rFonts w:asciiTheme="majorHAnsi" w:eastAsia="Calibri" w:hAnsiTheme="majorHAnsi" w:cstheme="majorHAnsi"/>
          <w:lang w:val="vi-VN"/>
        </w:rPr>
        <w:t>t</w:t>
      </w:r>
      <w:r w:rsidRPr="00487696">
        <w:rPr>
          <w:rFonts w:asciiTheme="majorHAnsi" w:eastAsia="Calibri" w:hAnsiTheme="majorHAnsi" w:cstheme="majorHAnsi"/>
        </w:rPr>
        <w:t>ên</w:t>
      </w:r>
      <w:r w:rsidRPr="00487696">
        <w:rPr>
          <w:rFonts w:asciiTheme="majorHAnsi" w:eastAsia="Calibri" w:hAnsiTheme="majorHAnsi" w:cstheme="majorHAnsi"/>
          <w:lang w:val="vi-VN"/>
        </w:rPr>
        <w:t xml:space="preserve">: </w:t>
      </w:r>
      <w:r w:rsidRPr="00487696">
        <w:rPr>
          <w:rFonts w:asciiTheme="majorHAnsi" w:eastAsia="Calibri" w:hAnsiTheme="majorHAnsi" w:cstheme="majorHAnsi"/>
        </w:rPr>
        <w:tab/>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tháng, năm sinh:</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Địa chỉ cư trú:</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14:ligatures w14:val="standardContextual"/>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11"/>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 Nơi cấp:</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 .....................</w:t>
      </w:r>
      <w:r w:rsidRPr="00487696">
        <w:rPr>
          <w:rFonts w:asciiTheme="majorHAnsi" w:eastAsia="Calibri" w:hAnsiTheme="majorHAnsi" w:cstheme="majorHAnsi"/>
          <w:vertAlign w:val="superscript"/>
        </w:rPr>
        <w:footnoteReference w:id="12"/>
      </w:r>
      <w:r w:rsidRPr="00487696">
        <w:rPr>
          <w:rFonts w:asciiTheme="majorHAnsi" w:eastAsia="Calibri" w:hAnsiTheme="majorHAnsi" w:cstheme="majorHAnsi"/>
          <w:lang w:val="vi-VN"/>
        </w:rPr>
        <w:t>..................  Năm tốt nghiệp:</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Đã thực hành tại:...........................</w:t>
      </w:r>
      <w:r w:rsidRPr="00487696">
        <w:rPr>
          <w:rFonts w:asciiTheme="majorHAnsi" w:eastAsia="Calibri" w:hAnsiTheme="majorHAnsi" w:cstheme="majorHAnsi"/>
          <w:vertAlign w:val="superscript"/>
          <w:lang w:val="vi-VN"/>
        </w:rPr>
        <w:footnoteReference w:id="13"/>
      </w:r>
      <w:r w:rsidRPr="00487696">
        <w:rPr>
          <w:rFonts w:asciiTheme="majorHAnsi" w:eastAsia="Calibri" w:hAnsiTheme="majorHAnsi" w:cstheme="majorHAnsi"/>
          <w:lang w:val="vi-VN"/>
        </w:rPr>
        <w:t>................. do ........................</w:t>
      </w:r>
      <w:r w:rsidRPr="00487696">
        <w:rPr>
          <w:rFonts w:asciiTheme="majorHAnsi" w:eastAsia="Calibri" w:hAnsiTheme="majorHAnsi" w:cstheme="majorHAnsi"/>
          <w:vertAlign w:val="superscript"/>
          <w:lang w:val="vi-VN"/>
        </w:rPr>
        <w:footnoteReference w:id="14"/>
      </w:r>
      <w:r w:rsidRPr="00487696">
        <w:rPr>
          <w:rFonts w:asciiTheme="majorHAnsi" w:eastAsia="Calibri" w:hAnsiTheme="majorHAnsi" w:cstheme="majorHAnsi"/>
          <w:lang w:val="vi-VN"/>
        </w:rPr>
        <w:t>....................... hướng dẫn và đạt kết quả như sau:</w:t>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1. Thời gian thực hành:</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Năng lực chuyên môn: </w:t>
      </w:r>
      <w:r w:rsidRPr="00487696">
        <w:rPr>
          <w:rFonts w:asciiTheme="majorHAnsi" w:eastAsia="Calibri" w:hAnsiTheme="majorHAnsi" w:cstheme="majorHAnsi"/>
          <w:vertAlign w:val="superscript"/>
          <w:lang w:val="vi-VN"/>
        </w:rPr>
        <w:footnoteReference w:id="15"/>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rPr>
        <w:t xml:space="preserve">3. </w:t>
      </w:r>
      <w:r w:rsidRPr="00487696">
        <w:rPr>
          <w:rFonts w:asciiTheme="majorHAnsi" w:eastAsia="Calibri" w:hAnsiTheme="majorHAnsi" w:cstheme="majorHAnsi"/>
          <w:lang w:val="vi-VN"/>
        </w:rPr>
        <w:t xml:space="preserve">Đạo đức nghề nghiệp: </w:t>
      </w:r>
      <w:r w:rsidRPr="00487696">
        <w:rPr>
          <w:rFonts w:asciiTheme="majorHAnsi" w:eastAsia="Calibri" w:hAnsiTheme="majorHAnsi" w:cstheme="majorHAnsi"/>
          <w:vertAlign w:val="superscript"/>
          <w:lang w:val="vi-VN"/>
        </w:rPr>
        <w:footnoteReference w:id="16"/>
      </w:r>
      <w:r w:rsidRPr="00487696">
        <w:rPr>
          <w:rFonts w:asciiTheme="majorHAnsi" w:eastAsia="Calibri" w:hAnsiTheme="majorHAnsi" w:cstheme="majorHAnsi"/>
          <w:lang w:val="vi-VN"/>
        </w:rPr>
        <w:tab/>
      </w:r>
    </w:p>
    <w:tbl>
      <w:tblPr>
        <w:tblW w:w="9647" w:type="dxa"/>
        <w:tblCellMar>
          <w:left w:w="0" w:type="dxa"/>
          <w:right w:w="0" w:type="dxa"/>
        </w:tblCellMar>
        <w:tblLook w:val="04A0" w:firstRow="1" w:lastRow="0" w:firstColumn="1" w:lastColumn="0" w:noHBand="0" w:noVBand="1"/>
      </w:tblPr>
      <w:tblGrid>
        <w:gridCol w:w="4329"/>
        <w:gridCol w:w="5318"/>
      </w:tblGrid>
      <w:tr w:rsidR="001E6219" w:rsidRPr="00487696" w:rsidTr="00610D51">
        <w:trPr>
          <w:trHeight w:val="1053"/>
        </w:trPr>
        <w:tc>
          <w:tcPr>
            <w:tcW w:w="4329" w:type="dxa"/>
            <w:shd w:val="clear" w:color="auto" w:fill="auto"/>
            <w:tcMar>
              <w:top w:w="0" w:type="dxa"/>
              <w:left w:w="108" w:type="dxa"/>
              <w:bottom w:w="0" w:type="dxa"/>
              <w:right w:w="108" w:type="dxa"/>
            </w:tcMar>
          </w:tcPr>
          <w:p w:rsidR="001E6219" w:rsidRPr="00487696" w:rsidRDefault="001E6219" w:rsidP="00610D51">
            <w:pPr>
              <w:spacing w:before="120" w:after="160" w:line="259" w:lineRule="auto"/>
              <w:rPr>
                <w:rFonts w:asciiTheme="majorHAnsi" w:eastAsia="Calibri" w:hAnsiTheme="majorHAnsi" w:cstheme="majorHAnsi"/>
              </w:rPr>
            </w:pPr>
            <w:r w:rsidRPr="00487696">
              <w:rPr>
                <w:rFonts w:asciiTheme="majorHAnsi" w:eastAsia="Calibri" w:hAnsiTheme="majorHAnsi" w:cstheme="majorHAnsi"/>
              </w:rPr>
              <w:t> </w:t>
            </w:r>
            <w:r w:rsidRPr="00487696">
              <w:rPr>
                <w:rFonts w:asciiTheme="majorHAnsi" w:eastAsia="Calibri" w:hAnsiTheme="majorHAnsi" w:cstheme="majorHAnsi"/>
                <w:lang w:val="vi-VN"/>
              </w:rPr>
              <w:t> </w:t>
            </w:r>
          </w:p>
        </w:tc>
        <w:tc>
          <w:tcPr>
            <w:tcW w:w="5318" w:type="dxa"/>
            <w:shd w:val="clear" w:color="auto" w:fill="auto"/>
            <w:tcMar>
              <w:top w:w="0" w:type="dxa"/>
              <w:left w:w="108" w:type="dxa"/>
              <w:bottom w:w="0" w:type="dxa"/>
              <w:right w:w="108" w:type="dxa"/>
            </w:tcMar>
          </w:tcPr>
          <w:p w:rsidR="001E6219" w:rsidRPr="00487696" w:rsidRDefault="001E6219" w:rsidP="00610D51">
            <w:pPr>
              <w:spacing w:before="120" w:after="160" w:line="259" w:lineRule="auto"/>
              <w:jc w:val="center"/>
              <w:rPr>
                <w:rFonts w:asciiTheme="majorHAnsi" w:eastAsia="Calibri" w:hAnsiTheme="majorHAnsi" w:cstheme="majorHAnsi"/>
              </w:rPr>
            </w:pPr>
            <w:r w:rsidRPr="00487696">
              <w:rPr>
                <w:rFonts w:asciiTheme="majorHAnsi" w:eastAsia="Calibri" w:hAnsiTheme="majorHAnsi" w:cstheme="majorHAnsi"/>
                <w:b/>
                <w:bCs/>
              </w:rPr>
              <w:t>ĐẠI DIỆN CƠ SỞ HƯỚNG DẪN THỰC HÀNH</w:t>
            </w:r>
            <w:r w:rsidRPr="00487696">
              <w:rPr>
                <w:rFonts w:asciiTheme="majorHAnsi" w:eastAsia="Calibri" w:hAnsiTheme="majorHAnsi" w:cstheme="majorHAnsi"/>
                <w:b/>
                <w:bCs/>
                <w:vertAlign w:val="superscript"/>
              </w:rPr>
              <w:footnoteReference w:id="17"/>
            </w:r>
          </w:p>
        </w:tc>
      </w:tr>
    </w:tbl>
    <w:p w:rsidR="001E6219" w:rsidRPr="00487696" w:rsidRDefault="001E6219" w:rsidP="001E6219">
      <w:pPr>
        <w:spacing w:after="160" w:line="259" w:lineRule="auto"/>
        <w:jc w:val="both"/>
        <w:rPr>
          <w:rFonts w:asciiTheme="majorHAnsi" w:eastAsia="Calibri" w:hAnsiTheme="majorHAnsi" w:cstheme="majorHAnsi"/>
          <w:b/>
          <w:bCs/>
          <w:lang w:val="vi-VN"/>
          <w14:ligatures w14:val="standardContextual"/>
        </w:rPr>
      </w:pPr>
    </w:p>
    <w:p w:rsidR="001E6219" w:rsidRPr="00487696" w:rsidRDefault="001E6219" w:rsidP="001E6219">
      <w:pPr>
        <w:spacing w:after="160" w:line="259" w:lineRule="auto"/>
        <w:jc w:val="both"/>
        <w:rPr>
          <w:rFonts w:asciiTheme="majorHAnsi" w:eastAsia="Calibri" w:hAnsiTheme="majorHAnsi" w:cstheme="majorHAnsi"/>
          <w:b/>
          <w:bCs/>
          <w:lang w:val="vi-VN"/>
          <w14:ligatures w14:val="standardContextual"/>
        </w:rPr>
      </w:pPr>
    </w:p>
    <w:p w:rsidR="001E6219" w:rsidRPr="00487696" w:rsidRDefault="001E6219" w:rsidP="001E6219">
      <w:pPr>
        <w:spacing w:after="160" w:line="259" w:lineRule="auto"/>
        <w:jc w:val="both"/>
        <w:rPr>
          <w:rFonts w:asciiTheme="majorHAnsi" w:eastAsia="Calibri" w:hAnsiTheme="majorHAnsi" w:cstheme="majorHAnsi"/>
          <w:b/>
          <w:bCs/>
          <w:lang w:val="vi-VN"/>
          <w14:ligatures w14:val="standardContextual"/>
        </w:rPr>
      </w:pPr>
    </w:p>
    <w:p w:rsidR="001E6219" w:rsidRPr="00487696" w:rsidRDefault="001E6219" w:rsidP="001E6219">
      <w:pPr>
        <w:keepNext/>
        <w:keepLines/>
        <w:spacing w:before="200"/>
        <w:outlineLvl w:val="1"/>
        <w:rPr>
          <w:rFonts w:asciiTheme="majorHAnsi" w:hAnsiTheme="majorHAnsi" w:cstheme="majorHAnsi"/>
          <w:lang w:val="vi-VN"/>
        </w:rPr>
      </w:pPr>
      <w:r w:rsidRPr="00487696">
        <w:rPr>
          <w:rFonts w:asciiTheme="majorHAnsi" w:eastAsiaTheme="majorEastAsia" w:hAnsiTheme="majorHAnsi" w:cstheme="majorHAnsi"/>
          <w:b/>
          <w:bCs/>
          <w:lang w:val="vi-VN"/>
        </w:rPr>
        <w:lastRenderedPageBreak/>
        <w:t>Mẫu 09 - Sơ yếu lý lịch tự thuật</w:t>
      </w:r>
    </w:p>
    <w:p w:rsidR="001E6219" w:rsidRPr="00487696" w:rsidRDefault="001E6219" w:rsidP="001E6219">
      <w:pPr>
        <w:spacing w:before="120" w:after="120"/>
        <w:jc w:val="center"/>
        <w:rPr>
          <w:rFonts w:asciiTheme="majorHAnsi" w:eastAsia="Calibri" w:hAnsiTheme="majorHAnsi" w:cstheme="majorHAnsi"/>
          <w:b/>
          <w:bCs/>
          <w:lang w:val="vi-VN"/>
        </w:rPr>
      </w:pPr>
    </w:p>
    <w:p w:rsidR="001E6219" w:rsidRPr="00487696" w:rsidRDefault="001E6219" w:rsidP="001E6219">
      <w:pPr>
        <w:spacing w:after="120"/>
        <w:jc w:val="center"/>
        <w:rPr>
          <w:rFonts w:asciiTheme="majorHAnsi" w:eastAsia="Calibri" w:hAnsiTheme="majorHAnsi" w:cstheme="majorHAnsi"/>
          <w:b/>
          <w:bCs/>
          <w:lang w:val="vi-VN"/>
        </w:rPr>
      </w:pPr>
      <w:r w:rsidRPr="00487696">
        <w:rPr>
          <w:rFonts w:asciiTheme="majorHAnsi" w:hAnsiTheme="majorHAnsi" w:cstheme="majorHAnsi"/>
          <w:noProof/>
          <w:vertAlign w:val="superscript"/>
          <w:lang w:val="vi-VN" w:eastAsia="vi-VN"/>
        </w:rPr>
        <mc:AlternateContent>
          <mc:Choice Requires="wps">
            <w:drawing>
              <wp:anchor distT="0" distB="0" distL="114300" distR="114300" simplePos="0" relativeHeight="251662336" behindDoc="0" locked="0" layoutInCell="1" allowOverlap="1" wp14:anchorId="26DFB191" wp14:editId="6EABC929">
                <wp:simplePos x="0" y="0"/>
                <wp:positionH relativeFrom="column">
                  <wp:posOffset>2045335</wp:posOffset>
                </wp:positionH>
                <wp:positionV relativeFrom="paragraph">
                  <wp:posOffset>399719</wp:posOffset>
                </wp:positionV>
                <wp:extent cx="2011680" cy="0"/>
                <wp:effectExtent l="0" t="0" r="26670" b="19050"/>
                <wp:wrapNone/>
                <wp:docPr id="1869615685"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05pt,31.45pt" to="319.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" strokecolor="black [3213]"/>
            </w:pict>
          </mc:Fallback>
        </mc:AlternateContent>
      </w: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Độc lập - Tự do - Hạnh phúc</w:t>
      </w:r>
    </w:p>
    <w:p w:rsidR="001E6219" w:rsidRPr="00487696" w:rsidRDefault="001E6219" w:rsidP="001E6219">
      <w:pPr>
        <w:spacing w:after="120"/>
        <w:jc w:val="center"/>
        <w:rPr>
          <w:rFonts w:asciiTheme="majorHAnsi" w:eastAsia="Calibri" w:hAnsiTheme="majorHAnsi" w:cstheme="majorHAnsi"/>
          <w:vertAlign w:val="superscript"/>
          <w:lang w:val="vi-VN"/>
        </w:rPr>
      </w:pPr>
    </w:p>
    <w:p w:rsidR="001E6219" w:rsidRPr="00487696" w:rsidRDefault="001E6219" w:rsidP="001E6219">
      <w:pPr>
        <w:spacing w:before="60" w:after="60" w:line="259" w:lineRule="auto"/>
        <w:ind w:left="720"/>
        <w:rPr>
          <w:rFonts w:asciiTheme="majorHAnsi" w:eastAsia="Calibri" w:hAnsiTheme="majorHAnsi" w:cstheme="majorHAnsi"/>
          <w:lang w:val="vi-VN"/>
        </w:rPr>
      </w:pPr>
      <w:r w:rsidRPr="00487696">
        <w:rPr>
          <w:rFonts w:asciiTheme="majorHAnsi" w:hAnsiTheme="majorHAnsi" w:cstheme="majorHAnsi"/>
          <w:b/>
          <w:bCs/>
          <w:noProof/>
          <w:lang w:val="vi-VN" w:eastAsia="vi-VN"/>
        </w:rPr>
        <mc:AlternateContent>
          <mc:Choice Requires="wps">
            <w:drawing>
              <wp:anchor distT="0" distB="0" distL="114300" distR="114300" simplePos="0" relativeHeight="251661312" behindDoc="0" locked="0" layoutInCell="1" allowOverlap="1" wp14:anchorId="4F5120A8" wp14:editId="765EA31F">
                <wp:simplePos x="0" y="0"/>
                <wp:positionH relativeFrom="margin">
                  <wp:align>left</wp:align>
                </wp:positionH>
                <wp:positionV relativeFrom="paragraph">
                  <wp:posOffset>69269</wp:posOffset>
                </wp:positionV>
                <wp:extent cx="1200150" cy="1669415"/>
                <wp:effectExtent l="0" t="0" r="19050" b="26035"/>
                <wp:wrapSquare wrapText="bothSides"/>
                <wp:docPr id="2003354441" name="Text Box 3"/>
                <wp:cNvGraphicFramePr/>
                <a:graphic xmlns:a="http://schemas.openxmlformats.org/drawingml/2006/main">
                  <a:graphicData uri="http://schemas.microsoft.com/office/word/2010/wordprocessingShape">
                    <wps:wsp>
                      <wps:cNvSpPr txBox="1"/>
                      <wps:spPr>
                        <a:xfrm>
                          <a:off x="0" y="0"/>
                          <a:ext cx="1200150" cy="166941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6219" w:rsidRDefault="001E6219" w:rsidP="001E6219">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45pt;width:94.5pt;height:131.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" strokeweight=".5pt">
                <v:textbox>
                  <w:txbxContent>
                    <w:p w:rsidR="001E6219" w:rsidRDefault="001E6219" w:rsidP="001E6219">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v:textbox>
                <w10:wrap type="square" anchorx="margin"/>
              </v:shape>
            </w:pict>
          </mc:Fallback>
        </mc:AlternateContent>
      </w:r>
      <w:r w:rsidRPr="00487696">
        <w:rPr>
          <w:rFonts w:asciiTheme="majorHAnsi" w:eastAsia="Calibri" w:hAnsiTheme="majorHAnsi" w:cstheme="majorHAnsi"/>
          <w:b/>
          <w:bCs/>
          <w:lang w:val="vi-VN"/>
        </w:rPr>
        <w:t xml:space="preserve">                        SƠ YẾU LÝ LỊCH</w:t>
      </w:r>
    </w:p>
    <w:p w:rsidR="001E6219" w:rsidRPr="00487696" w:rsidRDefault="001E6219" w:rsidP="001E6219">
      <w:pPr>
        <w:spacing w:before="60" w:after="60" w:line="259" w:lineRule="auto"/>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                             TỰ THUẬT</w:t>
      </w:r>
    </w:p>
    <w:p w:rsidR="001E6219" w:rsidRPr="00F66366" w:rsidRDefault="001E6219" w:rsidP="001E6219">
      <w:pPr>
        <w:tabs>
          <w:tab w:val="left" w:leader="dot" w:pos="7513"/>
        </w:tabs>
        <w:spacing w:before="120" w:after="120" w:line="259" w:lineRule="auto"/>
        <w:jc w:val="both"/>
        <w:rPr>
          <w:rFonts w:asciiTheme="majorHAnsi" w:eastAsia="Calibri" w:hAnsiTheme="majorHAnsi" w:cstheme="majorHAnsi"/>
          <w:lang w:val="nl-NL"/>
        </w:rPr>
      </w:pPr>
      <w:r w:rsidRPr="00487696">
        <w:rPr>
          <w:rFonts w:asciiTheme="majorHAnsi" w:eastAsia="Calibri" w:hAnsiTheme="majorHAnsi" w:cstheme="majorHAnsi"/>
          <w:lang w:val="vi-VN"/>
        </w:rPr>
        <w:t xml:space="preserve">Họ và tên: </w:t>
      </w:r>
      <w:r w:rsidRPr="00F66366">
        <w:rPr>
          <w:rFonts w:asciiTheme="majorHAnsi" w:eastAsia="Calibri" w:hAnsiTheme="majorHAnsi" w:cstheme="majorHAnsi"/>
          <w:lang w:val="nl-NL"/>
        </w:rPr>
        <w:t xml:space="preserve">................................................................. </w:t>
      </w:r>
      <w:r w:rsidRPr="00487696">
        <w:rPr>
          <w:rFonts w:asciiTheme="majorHAnsi" w:eastAsia="Calibri" w:hAnsiTheme="majorHAnsi" w:cstheme="majorHAnsi"/>
          <w:lang w:val="vi-VN"/>
        </w:rPr>
        <w:t>Nam, nữ:</w:t>
      </w:r>
      <w:r w:rsidRPr="00F66366">
        <w:rPr>
          <w:rFonts w:asciiTheme="majorHAnsi" w:eastAsia="Calibri" w:hAnsiTheme="majorHAnsi" w:cstheme="majorHAnsi"/>
          <w:lang w:val="nl-NL"/>
        </w:rPr>
        <w:tab/>
      </w:r>
    </w:p>
    <w:p w:rsidR="001E6219" w:rsidRPr="00487696" w:rsidRDefault="001E6219" w:rsidP="001E6219">
      <w:pPr>
        <w:tabs>
          <w:tab w:val="left" w:leader="dot" w:pos="7513"/>
        </w:tabs>
        <w:spacing w:before="120" w:after="120" w:line="259" w:lineRule="auto"/>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1E6219" w:rsidRPr="00487696" w:rsidRDefault="001E6219" w:rsidP="001E6219">
      <w:pPr>
        <w:tabs>
          <w:tab w:val="left" w:leader="dot" w:pos="7513"/>
        </w:tabs>
        <w:spacing w:before="120" w:after="120" w:line="259" w:lineRule="auto"/>
        <w:jc w:val="both"/>
        <w:rPr>
          <w:rFonts w:asciiTheme="majorHAnsi" w:eastAsia="Calibri" w:hAnsiTheme="majorHAnsi" w:cstheme="majorHAnsi"/>
          <w:lang w:val="vi-VN"/>
        </w:rPr>
      </w:pPr>
      <w:r w:rsidRPr="00487696">
        <w:rPr>
          <w:rFonts w:asciiTheme="majorHAnsi" w:eastAsia="Calibri" w:hAnsiTheme="majorHAnsi" w:cstheme="majorHAnsi"/>
          <w:lang w:val="vi-VN"/>
        </w:rPr>
        <w:t>Nơi thường trú hiện nay:</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20" w:line="259" w:lineRule="auto"/>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2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Ngày cấp .............................................. Nơi cấp: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Số điện thoại liên hệ: Nhà riêng …………….. ; Di động (nếu có)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Khi cần báo tin cho ai? ở đâu?: </w:t>
      </w:r>
      <w:r w:rsidRPr="00487696">
        <w:rPr>
          <w:rFonts w:asciiTheme="majorHAnsi" w:eastAsia="Calibri" w:hAnsiTheme="majorHAnsi" w:cstheme="majorHAnsi"/>
          <w:lang w:val="vi-VN"/>
        </w:rPr>
        <w:tab/>
      </w:r>
    </w:p>
    <w:p w:rsidR="001E6219" w:rsidRPr="00487696" w:rsidRDefault="001E6219" w:rsidP="001E6219">
      <w:pPr>
        <w:spacing w:before="60" w:after="60" w:line="259" w:lineRule="auto"/>
        <w:jc w:val="right"/>
        <w:rPr>
          <w:rFonts w:asciiTheme="majorHAnsi" w:eastAsia="Calibri" w:hAnsiTheme="majorHAnsi" w:cstheme="majorHAnsi"/>
          <w:lang w:val="vi-VN"/>
        </w:rPr>
      </w:pPr>
      <w:r w:rsidRPr="00487696">
        <w:rPr>
          <w:rFonts w:asciiTheme="majorHAnsi" w:eastAsia="Calibri" w:hAnsiTheme="majorHAnsi" w:cstheme="majorHAnsi"/>
          <w:i/>
          <w:iCs/>
          <w:lang w:val="vi-VN"/>
        </w:rPr>
        <w:t>Số hiệu: …………………………</w:t>
      </w:r>
      <w:r w:rsidRPr="00487696">
        <w:rPr>
          <w:rFonts w:asciiTheme="majorHAnsi" w:eastAsia="Calibri" w:hAnsiTheme="majorHAnsi" w:cstheme="majorHAnsi"/>
          <w:i/>
          <w:iCs/>
          <w:lang w:val="vi-VN"/>
        </w:rPr>
        <w:br/>
        <w:t>Ký hiệu:.........................................</w:t>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vi-VN"/>
        </w:rPr>
        <w:t xml:space="preserve"> …………………………………Tại:</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Nguyên quán:</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Nơi đăng ký thường trú hiện nay:</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Dân tộc: ...................................................... Tôn giáo: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văn hóa: ........................................Ngoại ngữ:</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chuyên môn: …………………     Loại hình đào tạo:</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Chuyên ngành đào tạo:</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1E6219" w:rsidRPr="00487696" w:rsidRDefault="001E6219" w:rsidP="001E6219">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HOÀN CẢNH GIA ĐÌNH</w:t>
      </w:r>
    </w:p>
    <w:p w:rsidR="001E6219" w:rsidRPr="00487696" w:rsidRDefault="001E6219" w:rsidP="001E6219">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bố: ............................................ Tuổi………… Nghề nghiệp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mẹ: ............................................. Tuổi: ……… Nghề nghiệp</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vợ hoặc chồng: .................................................. Tuổi:</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Nơi làm việc:</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Nơi ở hiện tại:</w:t>
      </w:r>
      <w:r w:rsidRPr="00487696">
        <w:rPr>
          <w:rFonts w:asciiTheme="majorHAnsi" w:eastAsia="Calibri" w:hAnsiTheme="majorHAnsi" w:cstheme="majorHAnsi"/>
          <w:lang w:val="vi-VN"/>
        </w:rPr>
        <w:tab/>
      </w:r>
    </w:p>
    <w:p w:rsidR="001E6219" w:rsidRPr="00487696" w:rsidRDefault="001E6219" w:rsidP="001E6219">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ĐÀO TẠO CỦA BẢN THÂN</w:t>
      </w:r>
    </w:p>
    <w:tbl>
      <w:tblPr>
        <w:tblW w:w="9626" w:type="dxa"/>
        <w:tblInd w:w="-5" w:type="dxa"/>
        <w:tblCellMar>
          <w:left w:w="0" w:type="dxa"/>
          <w:right w:w="0" w:type="dxa"/>
        </w:tblCellMar>
        <w:tblLook w:val="04A0" w:firstRow="1" w:lastRow="0" w:firstColumn="1" w:lastColumn="0" w:noHBand="0" w:noVBand="1"/>
      </w:tblPr>
      <w:tblGrid>
        <w:gridCol w:w="1977"/>
        <w:gridCol w:w="2758"/>
        <w:gridCol w:w="2448"/>
        <w:gridCol w:w="2443"/>
      </w:tblGrid>
      <w:tr w:rsidR="001E6219" w:rsidRPr="00487696" w:rsidTr="00610D51">
        <w:trPr>
          <w:trHeight w:val="785"/>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Chuyên ngành đào tạo</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Tên cơ sở đào tạo</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Văn bằng, chứng chỉ được cấp</w:t>
            </w:r>
          </w:p>
        </w:tc>
      </w:tr>
      <w:tr w:rsidR="001E6219" w:rsidRPr="00487696" w:rsidTr="00610D51">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E6219" w:rsidRPr="00487696" w:rsidTr="00610D51">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E6219" w:rsidRPr="00487696" w:rsidTr="00610D51">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E6219" w:rsidRPr="00487696" w:rsidTr="00610D51">
        <w:trPr>
          <w:trHeight w:val="450"/>
        </w:trPr>
        <w:tc>
          <w:tcPr>
            <w:tcW w:w="19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E6219" w:rsidRPr="00487696" w:rsidTr="00610D51">
        <w:trPr>
          <w:trHeight w:val="438"/>
        </w:trPr>
        <w:tc>
          <w:tcPr>
            <w:tcW w:w="197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1E6219" w:rsidRPr="00487696" w:rsidRDefault="001E6219" w:rsidP="001E6219">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CÔNG TÁC CỦA BẢN THÂN</w:t>
      </w:r>
    </w:p>
    <w:tbl>
      <w:tblPr>
        <w:tblW w:w="9630" w:type="dxa"/>
        <w:tblCellMar>
          <w:left w:w="0" w:type="dxa"/>
          <w:right w:w="0" w:type="dxa"/>
        </w:tblCellMar>
        <w:tblLook w:val="04A0" w:firstRow="1" w:lastRow="0" w:firstColumn="1" w:lastColumn="0" w:noHBand="0" w:noVBand="1"/>
      </w:tblPr>
      <w:tblGrid>
        <w:gridCol w:w="1995"/>
        <w:gridCol w:w="2978"/>
        <w:gridCol w:w="2170"/>
        <w:gridCol w:w="2487"/>
      </w:tblGrid>
      <w:tr w:rsidR="001E6219" w:rsidRPr="00487696" w:rsidTr="00610D51">
        <w:trPr>
          <w:trHeight w:val="829"/>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Làm công tác gì?</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Ở đâu?</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Giữ chức vụ gì?</w:t>
            </w:r>
          </w:p>
        </w:tc>
      </w:tr>
      <w:tr w:rsidR="001E6219" w:rsidRPr="00487696" w:rsidTr="00610D51">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E6219" w:rsidRPr="00487696" w:rsidTr="00610D51">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E6219" w:rsidRPr="00487696" w:rsidTr="00610D51">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E6219" w:rsidRPr="00487696" w:rsidTr="00610D51">
        <w:trPr>
          <w:trHeight w:val="462"/>
        </w:trPr>
        <w:tc>
          <w:tcPr>
            <w:tcW w:w="199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E6219" w:rsidRPr="00487696" w:rsidRDefault="001E6219"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Có thuộc các trường hợp bị cấm hành nghề theo quy định tại </w:t>
      </w:r>
      <w:r w:rsidRPr="00487696">
        <w:rPr>
          <w:rFonts w:asciiTheme="majorHAnsi" w:eastAsia="Calibri" w:hAnsiTheme="majorHAnsi" w:cstheme="majorHAnsi"/>
        </w:rPr>
        <w:t>Đ</w:t>
      </w:r>
      <w:r w:rsidRPr="00487696">
        <w:rPr>
          <w:rFonts w:asciiTheme="majorHAnsi" w:eastAsia="Calibri" w:hAnsiTheme="majorHAnsi" w:cstheme="majorHAnsi"/>
          <w:lang w:val="vi-VN"/>
        </w:rPr>
        <w:t>iều 20</w:t>
      </w:r>
      <w:r w:rsidRPr="00487696">
        <w:rPr>
          <w:rFonts w:asciiTheme="majorHAnsi" w:eastAsia="Calibri" w:hAnsiTheme="majorHAnsi" w:cstheme="majorHAnsi"/>
        </w:rPr>
        <w:t xml:space="preserve"> của</w:t>
      </w:r>
      <w:r w:rsidRPr="00487696">
        <w:rPr>
          <w:rFonts w:asciiTheme="majorHAnsi" w:eastAsia="Calibri" w:hAnsiTheme="majorHAnsi" w:cstheme="majorHAnsi"/>
          <w:lang w:val="vi-VN"/>
        </w:rPr>
        <w:t xml:space="preserve"> Luật Khám bệnh, chữa bệnh không?: </w:t>
      </w:r>
      <w:r w:rsidRPr="00487696">
        <w:rPr>
          <w:rFonts w:asciiTheme="majorHAnsi" w:eastAsia="Calibri" w:hAnsiTheme="majorHAnsi" w:cstheme="majorHAnsi"/>
          <w:lang w:val="vi-VN"/>
        </w:rPr>
        <w:tab/>
      </w:r>
    </w:p>
    <w:p w:rsidR="001E6219" w:rsidRPr="00487696" w:rsidRDefault="001E6219" w:rsidP="001E6219">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Ghi rõ nếu có:</w:t>
      </w:r>
      <w:r w:rsidRPr="00487696">
        <w:rPr>
          <w:rFonts w:asciiTheme="majorHAnsi" w:eastAsia="Calibri" w:hAnsiTheme="majorHAnsi" w:cstheme="majorHAnsi"/>
          <w:lang w:val="vi-VN"/>
        </w:rPr>
        <w:tab/>
      </w:r>
    </w:p>
    <w:p w:rsidR="001E6219" w:rsidRPr="00487696" w:rsidRDefault="001E6219" w:rsidP="001E6219">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lời khai trên là đúng sự thực, nếu sai tôi xin chịu trách nhiệm hoàn toàn trước pháp luật.</w:t>
      </w:r>
    </w:p>
    <w:tbl>
      <w:tblPr>
        <w:tblW w:w="0" w:type="auto"/>
        <w:tblCellMar>
          <w:left w:w="0" w:type="dxa"/>
          <w:right w:w="0" w:type="dxa"/>
        </w:tblCellMar>
        <w:tblLook w:val="04A0" w:firstRow="1" w:lastRow="0" w:firstColumn="1" w:lastColumn="0" w:noHBand="0" w:noVBand="1"/>
      </w:tblPr>
      <w:tblGrid>
        <w:gridCol w:w="4879"/>
        <w:gridCol w:w="4879"/>
      </w:tblGrid>
      <w:tr w:rsidR="001E6219" w:rsidRPr="0089312B" w:rsidTr="00610D51">
        <w:trPr>
          <w:trHeight w:val="961"/>
        </w:trPr>
        <w:tc>
          <w:tcPr>
            <w:tcW w:w="4879" w:type="dxa"/>
            <w:tcBorders>
              <w:top w:val="nil"/>
              <w:left w:val="nil"/>
              <w:bottom w:val="nil"/>
              <w:right w:val="nil"/>
              <w:tl2br w:val="nil"/>
              <w:tr2bl w:val="nil"/>
            </w:tcBorders>
            <w:shd w:val="clear" w:color="auto" w:fill="auto"/>
            <w:tcMar>
              <w:top w:w="0" w:type="dxa"/>
              <w:left w:w="108" w:type="dxa"/>
              <w:bottom w:w="0" w:type="dxa"/>
              <w:right w:w="108" w:type="dxa"/>
            </w:tcMar>
          </w:tcPr>
          <w:p w:rsidR="001E6219" w:rsidRPr="00487696" w:rsidRDefault="001E6219" w:rsidP="00610D51">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Xác nhận của Thủ trưởng cơ quan/</w:t>
            </w:r>
            <w:r w:rsidRPr="00487696">
              <w:rPr>
                <w:rFonts w:asciiTheme="majorHAnsi" w:eastAsia="Calibri" w:hAnsiTheme="majorHAnsi" w:cstheme="majorHAnsi"/>
                <w:b/>
                <w:bCs/>
                <w:lang w:val="vi-VN"/>
              </w:rPr>
              <w:br/>
              <w:t>Đơn vị công tác</w:t>
            </w:r>
            <w:r w:rsidRPr="00487696">
              <w:rPr>
                <w:rFonts w:asciiTheme="majorHAnsi" w:eastAsia="Calibri" w:hAnsiTheme="majorHAnsi" w:cstheme="majorHAnsi"/>
                <w:b/>
                <w:bCs/>
                <w:vertAlign w:val="superscript"/>
                <w:lang w:val="vi-VN"/>
              </w:rPr>
              <w:footnoteReference w:id="18"/>
            </w:r>
            <w:r w:rsidRPr="00487696">
              <w:rPr>
                <w:rFonts w:asciiTheme="majorHAnsi" w:eastAsia="Calibri" w:hAnsiTheme="majorHAnsi" w:cstheme="majorHAnsi"/>
                <w:b/>
                <w:bCs/>
                <w:lang w:val="vi-VN"/>
              </w:rPr>
              <w:br/>
            </w:r>
          </w:p>
        </w:tc>
        <w:tc>
          <w:tcPr>
            <w:tcW w:w="4879" w:type="dxa"/>
            <w:tcBorders>
              <w:top w:val="nil"/>
              <w:left w:val="nil"/>
              <w:bottom w:val="nil"/>
              <w:right w:val="nil"/>
              <w:tl2br w:val="nil"/>
              <w:tr2bl w:val="nil"/>
            </w:tcBorders>
            <w:shd w:val="clear" w:color="auto" w:fill="auto"/>
            <w:tcMar>
              <w:top w:w="0" w:type="dxa"/>
              <w:left w:w="108" w:type="dxa"/>
              <w:bottom w:w="0" w:type="dxa"/>
              <w:right w:w="108" w:type="dxa"/>
            </w:tcMar>
          </w:tcPr>
          <w:p w:rsidR="001E6219" w:rsidRPr="00487696" w:rsidRDefault="001E6219" w:rsidP="00610D51">
            <w:pPr>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ngày.... tháng... năm……...</w:t>
            </w:r>
          </w:p>
          <w:p w:rsidR="001E6219" w:rsidRPr="00487696" w:rsidRDefault="001E6219" w:rsidP="00610D51">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Người khai ký tên</w:t>
            </w:r>
          </w:p>
        </w:tc>
      </w:tr>
    </w:tbl>
    <w:p w:rsidR="009D739B" w:rsidRPr="00487696" w:rsidRDefault="009D739B" w:rsidP="001E6219">
      <w:pPr>
        <w:spacing w:before="120" w:after="120" w:line="212" w:lineRule="atLeast"/>
        <w:ind w:firstLine="567"/>
        <w:jc w:val="both"/>
        <w:rPr>
          <w:rFonts w:asciiTheme="majorHAnsi" w:eastAsia="Calibri" w:hAnsiTheme="majorHAnsi" w:cstheme="majorHAnsi"/>
          <w:sz w:val="22"/>
          <w:szCs w:val="22"/>
          <w:lang w:val="vi-VN"/>
        </w:rPr>
      </w:pPr>
    </w:p>
    <w:sectPr w:rsidR="009D739B" w:rsidRPr="00487696" w:rsidSect="001E6219">
      <w:headerReference w:type="default" r:id="rId12"/>
      <w:pgSz w:w="11907" w:h="16840" w:code="9"/>
      <w:pgMar w:top="1134" w:right="1134" w:bottom="1701" w:left="1134" w:header="51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6F" w:rsidRDefault="00C3126F" w:rsidP="009D739B">
      <w:r>
        <w:separator/>
      </w:r>
    </w:p>
  </w:endnote>
  <w:endnote w:type="continuationSeparator" w:id="0">
    <w:p w:rsidR="00C3126F" w:rsidRDefault="00C3126F"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19" w:rsidRDefault="001E6219"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E6219" w:rsidRDefault="001E6219" w:rsidP="00A13493">
    <w:pPr>
      <w:pStyle w:val="Footer"/>
      <w:ind w:right="360"/>
    </w:pPr>
  </w:p>
  <w:p w:rsidR="001E6219" w:rsidRDefault="001E62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19" w:rsidRPr="001A33E2" w:rsidRDefault="001E6219"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6F" w:rsidRDefault="00C3126F" w:rsidP="009D739B">
      <w:r>
        <w:separator/>
      </w:r>
    </w:p>
  </w:footnote>
  <w:footnote w:type="continuationSeparator" w:id="0">
    <w:p w:rsidR="00C3126F" w:rsidRDefault="00C3126F" w:rsidP="009D739B">
      <w:r>
        <w:continuationSeparator/>
      </w:r>
    </w:p>
  </w:footnote>
  <w:footnote w:id="1">
    <w:p w:rsidR="001E6219" w:rsidRPr="00BB0030" w:rsidRDefault="001E6219" w:rsidP="001E621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1E6219" w:rsidRPr="00BB0030" w:rsidRDefault="001E6219" w:rsidP="001E621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1E6219" w:rsidRPr="00BB0030" w:rsidRDefault="001E6219" w:rsidP="001E621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1E6219" w:rsidRPr="00BB0030" w:rsidRDefault="001E6219" w:rsidP="001E621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1E6219" w:rsidRPr="00BB0030" w:rsidRDefault="001E6219" w:rsidP="001E621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1E6219" w:rsidRPr="00BB0030" w:rsidRDefault="001E6219" w:rsidP="001E621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1E6219" w:rsidRPr="00BB0030" w:rsidRDefault="001E6219" w:rsidP="001E621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rsidR="001E6219" w:rsidRPr="00BB0030" w:rsidRDefault="001E6219" w:rsidP="001E621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96/2023/NĐ-CP.</w:t>
      </w:r>
    </w:p>
    <w:p w:rsidR="001E6219" w:rsidRPr="00BB0030" w:rsidRDefault="001E6219" w:rsidP="001E6219">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 w:id="9">
    <w:p w:rsidR="001E6219" w:rsidRPr="00BB0030" w:rsidRDefault="001E6219" w:rsidP="001E6219">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chủ quản của cơ sở hướng dẫn thực hành.</w:t>
      </w:r>
    </w:p>
  </w:footnote>
  <w:footnote w:id="10">
    <w:p w:rsidR="001E6219" w:rsidRPr="00BB0030" w:rsidRDefault="001E6219" w:rsidP="001E6219">
      <w:pPr>
        <w:ind w:firstLine="567"/>
        <w:jc w:val="both"/>
        <w:rPr>
          <w:rFonts w:asciiTheme="majorHAnsi" w:hAnsiTheme="majorHAnsi" w:cstheme="majorHAnsi"/>
          <w:sz w:val="20"/>
          <w:szCs w:val="20"/>
          <w:lang w:val="vi-VN"/>
        </w:rPr>
      </w:pPr>
      <w:r w:rsidRPr="00BB0030">
        <w:rPr>
          <w:rStyle w:val="FootnoteReference"/>
          <w:rFonts w:asciiTheme="majorHAnsi" w:hAnsiTheme="majorHAnsi" w:cstheme="majorHAnsi"/>
          <w:sz w:val="20"/>
          <w:szCs w:val="20"/>
        </w:rPr>
        <w:footnoteRef/>
      </w:r>
      <w:r w:rsidRPr="00BB0030">
        <w:rPr>
          <w:rFonts w:asciiTheme="majorHAnsi" w:hAnsiTheme="majorHAnsi" w:cstheme="majorHAnsi"/>
          <w:sz w:val="20"/>
          <w:szCs w:val="20"/>
          <w:lang w:val="vi-VN"/>
        </w:rPr>
        <w:t xml:space="preserve"> Tên cơ sở hướng dẫn thực hành.</w:t>
      </w:r>
    </w:p>
  </w:footnote>
  <w:footnote w:id="11">
    <w:p w:rsidR="001E6219" w:rsidRPr="00BB0030" w:rsidRDefault="001E6219" w:rsidP="001E6219">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12">
    <w:p w:rsidR="001E6219" w:rsidRPr="00BB0030" w:rsidRDefault="001E6219" w:rsidP="001E6219">
      <w:pPr>
        <w:ind w:firstLine="567"/>
        <w:jc w:val="both"/>
        <w:rPr>
          <w:rFonts w:asciiTheme="majorHAnsi" w:hAnsiTheme="majorHAnsi" w:cstheme="majorHAnsi"/>
          <w:sz w:val="20"/>
          <w:szCs w:val="20"/>
          <w:lang w:val="vi-VN"/>
        </w:rPr>
      </w:pPr>
      <w:r w:rsidRPr="00BB0030">
        <w:rPr>
          <w:rStyle w:val="FootnoteReference"/>
          <w:rFonts w:asciiTheme="majorHAnsi" w:hAnsiTheme="majorHAnsi" w:cstheme="majorHAnsi"/>
          <w:sz w:val="20"/>
          <w:szCs w:val="20"/>
        </w:rPr>
        <w:footnoteRef/>
      </w:r>
      <w:r w:rsidRPr="00BB0030">
        <w:rPr>
          <w:rFonts w:asciiTheme="majorHAnsi" w:hAnsiTheme="majorHAnsi" w:cstheme="majorHAnsi"/>
          <w:sz w:val="20"/>
          <w:szCs w:val="20"/>
          <w:lang w:val="vi-VN"/>
        </w:rPr>
        <w:t xml:space="preserve"> Ghi rõ văn bằng, chuyên môn theo văn bằng đào tạo.</w:t>
      </w:r>
    </w:p>
  </w:footnote>
  <w:footnote w:id="13">
    <w:p w:rsidR="001E6219" w:rsidRPr="00BB0030" w:rsidRDefault="001E6219" w:rsidP="001E6219">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các bộ phận chuyên môn đã thực hành.</w:t>
      </w:r>
    </w:p>
  </w:footnote>
  <w:footnote w:id="14">
    <w:p w:rsidR="001E6219" w:rsidRPr="00BB0030" w:rsidRDefault="001E6219" w:rsidP="001E6219">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Họ và tên người chịu trách nhiệm chính trong việc hướng dẫn thực hành.</w:t>
      </w:r>
    </w:p>
  </w:footnote>
  <w:footnote w:id="15">
    <w:p w:rsidR="001E6219" w:rsidRPr="00BB0030" w:rsidRDefault="001E6219" w:rsidP="001E6219">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Nhận xét cụ thể về khả năng khám bệnh, chữa bệnh theo chuyên khoa đăng ký thực hành.</w:t>
      </w:r>
    </w:p>
  </w:footnote>
  <w:footnote w:id="16">
    <w:p w:rsidR="001E6219" w:rsidRPr="00BB0030" w:rsidRDefault="001E6219" w:rsidP="001E6219">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Nhận xét cụ thể về giao tiếp, ứng xử của người đăng ký thực hành đối với đồng nghiệp và người bệnh.</w:t>
      </w:r>
    </w:p>
  </w:footnote>
  <w:footnote w:id="17">
    <w:p w:rsidR="001E6219" w:rsidRPr="00BB0030" w:rsidRDefault="001E6219" w:rsidP="001E6219">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18">
    <w:p w:rsidR="001E6219" w:rsidRPr="00BB0030" w:rsidRDefault="001E6219" w:rsidP="001E6219">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người đề nghị đang không làm việc tại cơ sở khám bệnh, chữa bệnh nào thì không phải xác nhận nội dung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023DE4">
        <w:pPr>
          <w:pStyle w:val="Header"/>
          <w:jc w:val="center"/>
        </w:pPr>
        <w:r>
          <w:fldChar w:fldCharType="begin"/>
        </w:r>
        <w:r>
          <w:instrText xml:space="preserve"> PAGE   \* MERGEFORMAT </w:instrText>
        </w:r>
        <w:r>
          <w:fldChar w:fldCharType="separate"/>
        </w:r>
        <w:r w:rsidR="0089312B">
          <w:rPr>
            <w:noProof/>
          </w:rPr>
          <w:t>26</w:t>
        </w:r>
        <w:r>
          <w:rPr>
            <w:noProof/>
          </w:rPr>
          <w:fldChar w:fldCharType="end"/>
        </w:r>
      </w:p>
    </w:sdtContent>
  </w:sdt>
  <w:p w:rsidR="00C41152" w:rsidRDefault="00C31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023DE4"/>
    <w:rsid w:val="001E6219"/>
    <w:rsid w:val="002D2E24"/>
    <w:rsid w:val="004B4CDC"/>
    <w:rsid w:val="00505E42"/>
    <w:rsid w:val="0089312B"/>
    <w:rsid w:val="009D739B"/>
    <w:rsid w:val="00C3126F"/>
    <w:rsid w:val="00CF4038"/>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7225</Words>
  <Characters>41183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2024-07-12T03:51:00Z</dcterms:created>
  <dcterms:modified xsi:type="dcterms:W3CDTF">2024-07-12T08:24:00Z</dcterms:modified>
</cp:coreProperties>
</file>