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AB" w:rsidRDefault="00BB2CAB" w:rsidP="00BB2CAB">
      <w:pPr>
        <w:ind w:firstLine="567"/>
        <w:rPr>
          <w:rFonts w:ascii="Times New Roman" w:eastAsia="Arial" w:hAnsi="Times New Roman"/>
          <w:b/>
          <w:sz w:val="28"/>
          <w:szCs w:val="28"/>
          <w:lang w:eastAsia="vi-VN"/>
        </w:rPr>
      </w:pPr>
      <w:r>
        <w:rPr>
          <w:rFonts w:ascii="Times New Roman" w:hAnsi="Times New Roman"/>
          <w:b/>
          <w:sz w:val="28"/>
          <w:szCs w:val="28"/>
        </w:rPr>
        <w:t xml:space="preserve">104. Đăng ký hợp đồng theo mẫu, điều kiện giao dịch chung thuộc thẩm quyền của Sở Công Thương -  </w:t>
      </w:r>
      <w:r>
        <w:rPr>
          <w:rFonts w:ascii="Times New Roman" w:eastAsia="Arial" w:hAnsi="Times New Roman"/>
          <w:b/>
          <w:sz w:val="28"/>
          <w:szCs w:val="28"/>
          <w:lang w:eastAsia="vi-VN"/>
        </w:rPr>
        <w:t>2.000191.000.00.00.H20</w:t>
      </w:r>
    </w:p>
    <w:p w:rsidR="00BB2CAB" w:rsidRDefault="00BB2CAB" w:rsidP="00BB2CAB">
      <w:pPr>
        <w:ind w:firstLine="567"/>
        <w:rPr>
          <w:rFonts w:ascii="Times New Roman" w:eastAsia="Arial" w:hAnsi="Times New Roman"/>
          <w:b/>
          <w:sz w:val="28"/>
          <w:szCs w:val="28"/>
          <w:lang w:eastAsia="vi-VN"/>
        </w:rPr>
      </w:pPr>
      <w:r>
        <w:rPr>
          <w:rFonts w:ascii="Times New Roman" w:hAnsi="Times New Roman"/>
          <w:b/>
          <w:sz w:val="28"/>
          <w:szCs w:val="28"/>
        </w:rPr>
        <w:t>104.1</w:t>
      </w:r>
      <w:r>
        <w:rPr>
          <w:rFonts w:ascii="Times New Roman" w:hAnsi="Times New Roman"/>
          <w:sz w:val="28"/>
          <w:szCs w:val="28"/>
        </w:rPr>
        <w:t xml:space="preserve">. </w:t>
      </w:r>
      <w:r>
        <w:rPr>
          <w:rFonts w:ascii="Times New Roman" w:hAnsi="Times New Roman"/>
          <w:b/>
          <w:sz w:val="28"/>
          <w:szCs w:val="28"/>
        </w:rPr>
        <w:t>Trình tự, cách thức, thời gian giải quyết thủ tục hành chính</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3"/>
        <w:gridCol w:w="10201"/>
        <w:gridCol w:w="1841"/>
        <w:gridCol w:w="709"/>
      </w:tblGrid>
      <w:tr w:rsidR="00BB2CAB" w:rsidTr="00BB2CAB">
        <w:tc>
          <w:tcPr>
            <w:tcW w:w="851" w:type="dxa"/>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384" w:type="dxa"/>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10206" w:type="dxa"/>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BB2CAB" w:rsidRDefault="00BB2CAB">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BB2CAB" w:rsidRDefault="00BB2CAB">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9" w:type="dxa"/>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BB2CAB" w:rsidTr="00BB2CAB">
        <w:tc>
          <w:tcPr>
            <w:tcW w:w="851" w:type="dxa"/>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384" w:type="dxa"/>
            <w:tcBorders>
              <w:top w:val="single" w:sz="4" w:space="0" w:color="auto"/>
              <w:left w:val="single" w:sz="4" w:space="0" w:color="auto"/>
              <w:bottom w:val="single" w:sz="4" w:space="0" w:color="auto"/>
              <w:right w:val="single" w:sz="4" w:space="0" w:color="auto"/>
            </w:tcBorders>
            <w:vAlign w:val="center"/>
          </w:tcPr>
          <w:p w:rsidR="00BB2CAB" w:rsidRDefault="00BB2CAB">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BB2CAB" w:rsidRDefault="00BB2CAB">
            <w:pPr>
              <w:spacing w:after="0"/>
              <w:jc w:val="center"/>
              <w:rPr>
                <w:rFonts w:ascii="Times New Roman" w:hAnsi="Times New Roman"/>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BB2CAB" w:rsidRDefault="00BB2CAB">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BB2CAB" w:rsidRDefault="00BB2CAB">
            <w:pPr>
              <w:spacing w:after="0"/>
              <w:jc w:val="both"/>
              <w:rPr>
                <w:rFonts w:ascii="Times New Roman" w:hAnsi="Times New Roman"/>
                <w:sz w:val="26"/>
                <w:szCs w:val="26"/>
              </w:rPr>
            </w:pPr>
            <w:r>
              <w:rPr>
                <w:rFonts w:ascii="Times New Roman" w:hAnsi="Times New Roman"/>
                <w:spacing w:val="-6"/>
                <w:sz w:val="26"/>
                <w:szCs w:val="26"/>
              </w:rPr>
              <w:t xml:space="preserve">- Hoặc nộp trực tuyến tại website cổng Dịch vụ công của tỉnh Đồng Tháp </w:t>
            </w:r>
            <w:hyperlink r:id="rId6" w:history="1">
              <w:r>
                <w:rPr>
                  <w:rStyle w:val="Hyperlink"/>
                  <w:rFonts w:ascii="Times New Roman" w:hAnsi="Times New Roman"/>
                  <w:i/>
                  <w:color w:val="auto"/>
                  <w:spacing w:val="-6"/>
                  <w:sz w:val="26"/>
                  <w:szCs w:val="26"/>
                </w:rPr>
                <w:t>http://dichvucong.dongthap.gov.vn</w:t>
              </w:r>
            </w:hyperlink>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BB2CAB" w:rsidRDefault="00BB2CAB">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384" w:type="dxa"/>
            <w:tcBorders>
              <w:top w:val="single" w:sz="4" w:space="0" w:color="auto"/>
              <w:left w:val="single" w:sz="4" w:space="0" w:color="auto"/>
              <w:bottom w:val="single" w:sz="4" w:space="0" w:color="auto"/>
              <w:right w:val="single" w:sz="4" w:space="0" w:color="auto"/>
            </w:tcBorders>
            <w:vAlign w:val="center"/>
          </w:tcPr>
          <w:p w:rsidR="00BB2CAB" w:rsidRDefault="00BB2CAB">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BB2CAB" w:rsidRDefault="00BB2CAB">
            <w:pPr>
              <w:spacing w:after="0"/>
              <w:ind w:hanging="71"/>
              <w:jc w:val="center"/>
              <w:rPr>
                <w:rFonts w:ascii="Times New Roman" w:hAnsi="Times New Roman"/>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B2CAB" w:rsidRDefault="00BB2CAB">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B2CAB" w:rsidRDefault="00BB2CAB">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BB2CAB" w:rsidRDefault="00BB2CAB">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both"/>
              <w:rPr>
                <w:rFonts w:ascii="Times New Roman" w:hAnsi="Times New Roman"/>
                <w:sz w:val="26"/>
                <w:szCs w:val="26"/>
              </w:rPr>
            </w:pPr>
            <w:r>
              <w:rPr>
                <w:rFonts w:ascii="Times New Roman" w:hAnsi="Times New Roman"/>
                <w:sz w:val="26"/>
                <w:szCs w:val="26"/>
              </w:rPr>
              <w:t xml:space="preserve">Sau khi tiếp nhận công chức/viên chức Bộ phận một cửa chuyển ngay hồ sơ trong ngày làm việc hoặc chuyển vào đầu giờ ngày làm việc tiếp theo đối với trường hợp nhận sau 15 </w:t>
            </w:r>
            <w:r>
              <w:rPr>
                <w:rFonts w:ascii="Times New Roman" w:hAnsi="Times New Roman"/>
                <w:sz w:val="26"/>
                <w:szCs w:val="26"/>
              </w:rPr>
              <w:lastRenderedPageBreak/>
              <w:t>giờ hàng ngày</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shd w:val="clear" w:color="auto" w:fill="FFFFFF"/>
              <w:spacing w:after="0"/>
              <w:jc w:val="both"/>
              <w:rPr>
                <w:rFonts w:ascii="Times New Roman" w:hAnsi="Times New Roman"/>
                <w:sz w:val="26"/>
                <w:szCs w:val="26"/>
              </w:rPr>
            </w:pPr>
          </w:p>
        </w:tc>
      </w:tr>
      <w:tr w:rsidR="00BB2CAB" w:rsidTr="00BB2CAB">
        <w:tc>
          <w:tcPr>
            <w:tcW w:w="851"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b/>
                <w:sz w:val="26"/>
                <w:szCs w:val="26"/>
              </w:rPr>
            </w:pPr>
          </w:p>
        </w:tc>
        <w:tc>
          <w:tcPr>
            <w:tcW w:w="1384" w:type="dxa"/>
            <w:tcBorders>
              <w:top w:val="single" w:sz="4" w:space="0" w:color="auto"/>
              <w:left w:val="single" w:sz="4" w:space="0" w:color="auto"/>
              <w:bottom w:val="single" w:sz="4" w:space="0" w:color="auto"/>
              <w:right w:val="single" w:sz="4" w:space="0" w:color="auto"/>
            </w:tcBorders>
          </w:tcPr>
          <w:p w:rsidR="00BB2CAB" w:rsidRDefault="00BB2CAB">
            <w:pPr>
              <w:spacing w:after="0"/>
              <w:jc w:val="both"/>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B2CAB" w:rsidRDefault="00BB2CAB">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B2CAB" w:rsidRDefault="00BB2CAB">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B2CAB" w:rsidRDefault="00BB2CAB">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BB2CAB" w:rsidRDefault="00BB2CAB">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BB2CAB" w:rsidRDefault="00BB2CAB">
            <w:pPr>
              <w:shd w:val="clear" w:color="auto" w:fill="FFFFFF"/>
              <w:spacing w:after="0"/>
              <w:ind w:firstLine="70"/>
              <w:jc w:val="center"/>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center"/>
              <w:rPr>
                <w:rFonts w:ascii="Times New Roman" w:hAnsi="Times New Roman"/>
                <w:i/>
                <w:sz w:val="26"/>
                <w:szCs w:val="26"/>
              </w:rPr>
            </w:pPr>
            <w:r>
              <w:rPr>
                <w:rFonts w:ascii="Times New Roman" w:hAnsi="Times New Roman"/>
                <w:i/>
                <w:sz w:val="26"/>
                <w:szCs w:val="26"/>
              </w:rPr>
              <w:t>20 ngày</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1842"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jc w:val="center"/>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BB2CAB" w:rsidRDefault="00BB2CAB">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842"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jc w:val="center"/>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center"/>
              <w:rPr>
                <w:rFonts w:ascii="Times New Roman" w:hAnsi="Times New Roman"/>
                <w:i/>
                <w:sz w:val="26"/>
                <w:szCs w:val="26"/>
              </w:rPr>
            </w:pPr>
            <w:r>
              <w:rPr>
                <w:rFonts w:ascii="Times New Roman" w:hAnsi="Times New Roman"/>
                <w:i/>
                <w:sz w:val="26"/>
                <w:szCs w:val="26"/>
              </w:rPr>
              <w:t>15 ngày</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BB2CAB" w:rsidRDefault="00BB2CAB">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05 ngày làm việc kể từ ngày tiếp nhận hồ sơ, thời hạn giải quyết được tính lại từ đầu sau khi nhận đủ hồ sơ</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05 ngày làm việc </w:t>
            </w:r>
            <w:r>
              <w:rPr>
                <w:rStyle w:val="fontstyle21"/>
                <w:rFonts w:ascii="Times New Roman" w:hAnsi="Times New Roman"/>
                <w:sz w:val="26"/>
                <w:szCs w:val="26"/>
              </w:rPr>
              <w:t>kể từ ngày tiếp nhận hồ sơ</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r w:rsidR="00BB2CAB" w:rsidTr="00BB2CAB">
        <w:tc>
          <w:tcPr>
            <w:tcW w:w="851"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384" w:type="dxa"/>
            <w:tcBorders>
              <w:top w:val="single" w:sz="4" w:space="0" w:color="auto"/>
              <w:left w:val="single" w:sz="4" w:space="0" w:color="auto"/>
              <w:bottom w:val="single" w:sz="4" w:space="0" w:color="auto"/>
              <w:right w:val="single" w:sz="4" w:space="0" w:color="auto"/>
            </w:tcBorders>
            <w:hideMark/>
          </w:tcPr>
          <w:p w:rsidR="00BB2CAB" w:rsidRDefault="00BB2CAB">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10206" w:type="dxa"/>
            <w:tcBorders>
              <w:top w:val="single" w:sz="4" w:space="0" w:color="auto"/>
              <w:left w:val="single" w:sz="4" w:space="0" w:color="auto"/>
              <w:bottom w:val="single" w:sz="4" w:space="0" w:color="auto"/>
              <w:right w:val="single" w:sz="4" w:space="0" w:color="auto"/>
            </w:tcBorders>
            <w:hideMark/>
          </w:tcPr>
          <w:p w:rsidR="00BB2CAB" w:rsidRDefault="00BB2CAB">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BB2CAB" w:rsidRDefault="00BB2CAB">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B2CAB" w:rsidRDefault="00BB2CAB">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842" w:type="dxa"/>
            <w:tcBorders>
              <w:top w:val="single" w:sz="4" w:space="0" w:color="auto"/>
              <w:left w:val="single" w:sz="4" w:space="0" w:color="auto"/>
              <w:bottom w:val="single" w:sz="4" w:space="0" w:color="auto"/>
              <w:right w:val="single" w:sz="4" w:space="0" w:color="auto"/>
            </w:tcBorders>
            <w:hideMark/>
          </w:tcPr>
          <w:p w:rsidR="00BB2CAB" w:rsidRDefault="00BB2CAB">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BB2CAB" w:rsidRDefault="00BB2CAB">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9" w:type="dxa"/>
            <w:tcBorders>
              <w:top w:val="single" w:sz="4" w:space="0" w:color="auto"/>
              <w:left w:val="single" w:sz="4" w:space="0" w:color="auto"/>
              <w:bottom w:val="single" w:sz="4" w:space="0" w:color="auto"/>
              <w:right w:val="single" w:sz="4" w:space="0" w:color="auto"/>
            </w:tcBorders>
          </w:tcPr>
          <w:p w:rsidR="00BB2CAB" w:rsidRDefault="00BB2CAB">
            <w:pPr>
              <w:tabs>
                <w:tab w:val="left" w:pos="2460"/>
              </w:tabs>
              <w:spacing w:after="0"/>
              <w:rPr>
                <w:rFonts w:ascii="Times New Roman" w:hAnsi="Times New Roman"/>
                <w:sz w:val="26"/>
                <w:szCs w:val="26"/>
              </w:rPr>
            </w:pPr>
          </w:p>
        </w:tc>
      </w:tr>
    </w:tbl>
    <w:p w:rsidR="00BB2CAB" w:rsidRDefault="00BB2CAB" w:rsidP="00BB2CAB">
      <w:pPr>
        <w:pStyle w:val="ListParagraph"/>
        <w:ind w:left="567"/>
        <w:jc w:val="both"/>
        <w:rPr>
          <w:b/>
          <w:bCs/>
          <w:sz w:val="28"/>
          <w:szCs w:val="28"/>
          <w:lang w:val="en-US"/>
        </w:rPr>
      </w:pPr>
    </w:p>
    <w:p w:rsidR="00BB2CAB" w:rsidRDefault="00BB2CAB" w:rsidP="00BB2CAB">
      <w:pPr>
        <w:pStyle w:val="ListParagraph"/>
        <w:ind w:left="567"/>
        <w:jc w:val="both"/>
        <w:rPr>
          <w:b/>
          <w:bCs/>
          <w:sz w:val="28"/>
          <w:szCs w:val="28"/>
          <w:lang w:val="en-US"/>
        </w:rPr>
      </w:pPr>
      <w:r>
        <w:rPr>
          <w:b/>
          <w:bCs/>
          <w:sz w:val="28"/>
          <w:szCs w:val="28"/>
          <w:lang w:val="en-US"/>
        </w:rPr>
        <w:t>104.2. Thành phần, số lượng hồ sơ</w:t>
      </w:r>
    </w:p>
    <w:p w:rsidR="00BB2CAB" w:rsidRDefault="00BB2CAB" w:rsidP="00BB2CAB">
      <w:pPr>
        <w:pStyle w:val="ListParagraph"/>
        <w:ind w:left="567"/>
        <w:jc w:val="both"/>
        <w:rPr>
          <w:sz w:val="28"/>
          <w:szCs w:val="28"/>
          <w:lang w:val="en-US"/>
        </w:rPr>
      </w:pPr>
      <w:r>
        <w:rPr>
          <w:sz w:val="28"/>
          <w:szCs w:val="28"/>
          <w:lang w:val="en-US"/>
        </w:rPr>
        <w:t>a) Thành phần hồ sơ gồm:</w:t>
      </w:r>
    </w:p>
    <w:p w:rsidR="00BB2CAB" w:rsidRDefault="00BB2CAB" w:rsidP="00BB2CAB">
      <w:pPr>
        <w:spacing w:after="0"/>
        <w:ind w:firstLine="567"/>
        <w:jc w:val="both"/>
        <w:rPr>
          <w:rFonts w:ascii="Times New Roman" w:hAnsi="Times New Roman"/>
          <w:sz w:val="28"/>
          <w:szCs w:val="28"/>
        </w:rPr>
      </w:pPr>
      <w:r>
        <w:rPr>
          <w:rFonts w:ascii="Times New Roman" w:hAnsi="Times New Roman"/>
          <w:i/>
          <w:sz w:val="28"/>
          <w:szCs w:val="28"/>
        </w:rPr>
        <w:t>* Trường hợp gửi hồ sơ bằng phương thức khác</w:t>
      </w:r>
    </w:p>
    <w:p w:rsidR="00BB2CAB" w:rsidRDefault="00BB2CAB" w:rsidP="00BB2CAB">
      <w:pPr>
        <w:spacing w:after="0"/>
        <w:jc w:val="both"/>
        <w:rPr>
          <w:rFonts w:ascii="Times New Roman" w:hAnsi="Times New Roman"/>
          <w:sz w:val="28"/>
          <w:szCs w:val="28"/>
        </w:rPr>
      </w:pPr>
      <w:r>
        <w:rPr>
          <w:rFonts w:ascii="Times New Roman" w:hAnsi="Times New Roman"/>
          <w:sz w:val="28"/>
          <w:szCs w:val="28"/>
        </w:rPr>
        <w:tab/>
        <w:t>+ Đơn đăng ký nêu rõ tên tổ chức, cá nhân kinh doanh, địa chỉ, ngành nghề kinh doanh, giấy chứng nhận đăng ký kinh doanh, người liên hệ tại  Phụ lục 01 của Thông tư  số 10/2013/TT-BCT ngày 30/5/2013của Bộ Công Thương.</w:t>
      </w:r>
    </w:p>
    <w:p w:rsidR="00BB2CAB" w:rsidRDefault="00BB2CAB" w:rsidP="00BB2CAB">
      <w:pPr>
        <w:spacing w:after="0"/>
        <w:ind w:firstLine="567"/>
        <w:jc w:val="both"/>
        <w:rPr>
          <w:rFonts w:ascii="Times New Roman" w:hAnsi="Times New Roman"/>
          <w:sz w:val="28"/>
          <w:szCs w:val="28"/>
        </w:rPr>
      </w:pPr>
      <w:r>
        <w:rPr>
          <w:rFonts w:ascii="Times New Roman" w:hAnsi="Times New Roman"/>
          <w:sz w:val="28"/>
          <w:szCs w:val="28"/>
        </w:rPr>
        <w:tab/>
        <w:t>+ Dự thảo hợp đồng theo mẫu, điều kiện giao dịch chung:</w:t>
      </w:r>
    </w:p>
    <w:p w:rsidR="00BB2CAB" w:rsidRDefault="00BB2CAB" w:rsidP="00BB2CAB">
      <w:pPr>
        <w:spacing w:after="0"/>
        <w:ind w:firstLine="567"/>
        <w:jc w:val="both"/>
        <w:rPr>
          <w:rFonts w:ascii="Times New Roman" w:hAnsi="Times New Roman"/>
          <w:sz w:val="28"/>
          <w:szCs w:val="28"/>
        </w:rPr>
      </w:pPr>
      <w:r>
        <w:rPr>
          <w:rFonts w:ascii="Times New Roman" w:hAnsi="Times New Roman"/>
          <w:sz w:val="28"/>
          <w:szCs w:val="28"/>
        </w:rPr>
        <w:tab/>
        <w:t>- 01(Một) bản giấy có đóng dấu của tổ chức, cá nhân kinh doanh vào trang đầu và giáp lai toàn bộ văn bản.</w:t>
      </w:r>
    </w:p>
    <w:p w:rsidR="00BB2CAB" w:rsidRDefault="00BB2CAB" w:rsidP="00BB2CAB">
      <w:pPr>
        <w:spacing w:after="0"/>
        <w:ind w:firstLine="567"/>
        <w:jc w:val="both"/>
        <w:rPr>
          <w:rFonts w:ascii="Times New Roman" w:hAnsi="Times New Roman"/>
          <w:sz w:val="28"/>
          <w:szCs w:val="28"/>
        </w:rPr>
      </w:pPr>
      <w:r>
        <w:rPr>
          <w:rFonts w:ascii="Times New Roman" w:hAnsi="Times New Roman"/>
          <w:sz w:val="28"/>
          <w:szCs w:val="28"/>
        </w:rPr>
        <w:tab/>
        <w:t>- 01(Một) đĩa mềm chứa file dự thảo hợp đồng theo mẫu, điều kiện giao dịch chung.</w:t>
      </w:r>
      <w:r>
        <w:rPr>
          <w:rFonts w:ascii="Times New Roman" w:hAnsi="Times New Roman"/>
          <w:sz w:val="28"/>
          <w:szCs w:val="28"/>
        </w:rPr>
        <w:tab/>
      </w:r>
    </w:p>
    <w:p w:rsidR="00BB2CAB" w:rsidRDefault="00BB2CAB" w:rsidP="00BB2CAB">
      <w:pPr>
        <w:spacing w:after="0"/>
        <w:jc w:val="both"/>
        <w:rPr>
          <w:rFonts w:ascii="Times New Roman" w:hAnsi="Times New Roman"/>
          <w:i/>
          <w:sz w:val="28"/>
          <w:szCs w:val="28"/>
        </w:rPr>
      </w:pPr>
      <w:r>
        <w:rPr>
          <w:rFonts w:ascii="Times New Roman" w:hAnsi="Times New Roman"/>
          <w:i/>
          <w:szCs w:val="28"/>
        </w:rPr>
        <w:tab/>
      </w:r>
      <w:r>
        <w:rPr>
          <w:rFonts w:ascii="Times New Roman" w:hAnsi="Times New Roman"/>
          <w:i/>
          <w:sz w:val="28"/>
          <w:szCs w:val="28"/>
        </w:rPr>
        <w:t>* Trường hợp gửi hồ sơ bằng phương tiện điện tử</w:t>
      </w:r>
    </w:p>
    <w:p w:rsidR="00BB2CAB" w:rsidRDefault="00BB2CAB" w:rsidP="00BB2CAB">
      <w:pPr>
        <w:spacing w:after="0"/>
        <w:ind w:firstLine="709"/>
        <w:jc w:val="both"/>
        <w:rPr>
          <w:rFonts w:ascii="Times New Roman" w:hAnsi="Times New Roman"/>
          <w:sz w:val="28"/>
          <w:szCs w:val="28"/>
        </w:rPr>
      </w:pPr>
      <w:r>
        <w:rPr>
          <w:rFonts w:ascii="Times New Roman" w:hAnsi="Times New Roman"/>
          <w:sz w:val="28"/>
          <w:szCs w:val="28"/>
        </w:rPr>
        <w:t>+ Đơn đăng ký nêu rõ tên tổ chức, cá nhân kinh doanh, địa chỉ, ngành nghề kinh doanh, giấy chứng nhận đăng ký kinh doanh, người liên hệ tại  Phụ lục 01 của Thông tư  số 10/2013/TT-BCT ngày 30/5/2013của Bộ Công Thương.</w:t>
      </w:r>
    </w:p>
    <w:p w:rsidR="00BB2CAB" w:rsidRDefault="00BB2CAB" w:rsidP="00BB2CAB">
      <w:pPr>
        <w:pStyle w:val="Normal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lastRenderedPageBreak/>
        <w:t>+ 01 (Một) bản scan màu Dự thảo hợp đồng theo mẫu hay dự thảo điều kiện giao dịch chung được đóng dấu của tổ chức, cá nhân kinh doanh vào trang đầu và giáp lai toàn bộ văn bản.</w:t>
      </w:r>
    </w:p>
    <w:p w:rsidR="00BB2CAB" w:rsidRDefault="00BB2CAB" w:rsidP="00BB2CAB">
      <w:pPr>
        <w:pStyle w:val="Normal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+ 01 (Một) bản mềm Dự thảo hợp đồng theo mẫu hay dự thảo điều kiện giao dịch chung dạng Microsoft Word.</w:t>
      </w:r>
    </w:p>
    <w:p w:rsidR="00BB2CAB" w:rsidRDefault="00BB2CAB" w:rsidP="00BB2CAB">
      <w:pPr>
        <w:spacing w:after="0" w:line="240" w:lineRule="auto"/>
        <w:ind w:firstLine="720"/>
        <w:jc w:val="both"/>
        <w:rPr>
          <w:rFonts w:ascii="Times New Roman" w:hAnsi="Times New Roman"/>
          <w:i/>
          <w:spacing w:val="-4"/>
          <w:sz w:val="28"/>
          <w:szCs w:val="28"/>
        </w:rPr>
      </w:pPr>
      <w:r>
        <w:rPr>
          <w:rFonts w:ascii="Times New Roman" w:hAnsi="Times New Roman"/>
          <w:b/>
          <w:i/>
          <w:spacing w:val="-4"/>
          <w:sz w:val="28"/>
          <w:szCs w:val="28"/>
          <w:u w:val="single"/>
        </w:rPr>
        <w:t xml:space="preserve">Ghi chú: </w:t>
      </w:r>
      <w:r>
        <w:rPr>
          <w:rFonts w:ascii="Times New Roman" w:hAnsi="Times New Roman"/>
          <w:i/>
          <w:spacing w:val="-4"/>
          <w:sz w:val="28"/>
          <w:szCs w:val="28"/>
        </w:rPr>
        <w:t>Tổ chức, cá nhân kinh doanh phải đăng ký lại hợp đồng theo mẫu, điều kiện giao dịch chung trong trường hợp sau:</w:t>
      </w:r>
    </w:p>
    <w:p w:rsidR="00BB2CAB" w:rsidRDefault="00BB2CAB" w:rsidP="00BB2CAB">
      <w:pPr>
        <w:spacing w:after="0" w:line="240" w:lineRule="auto"/>
        <w:ind w:firstLine="720"/>
        <w:jc w:val="both"/>
        <w:rPr>
          <w:rFonts w:ascii="Times New Roman" w:hAnsi="Times New Roman"/>
          <w:i/>
          <w:sz w:val="28"/>
          <w:szCs w:val="28"/>
        </w:rPr>
      </w:pPr>
      <w:r>
        <w:rPr>
          <w:rFonts w:ascii="Times New Roman" w:hAnsi="Times New Roman"/>
          <w:i/>
          <w:sz w:val="28"/>
          <w:szCs w:val="28"/>
        </w:rPr>
        <w:t>-  Khi pháp luật thay đổi làm thay đổi nội dung của hợp đồng theo mẫu, điều kiện giao dịch chung;</w:t>
      </w:r>
    </w:p>
    <w:p w:rsidR="00BB2CAB" w:rsidRDefault="00BB2CAB" w:rsidP="00BB2CAB">
      <w:pPr>
        <w:spacing w:after="0" w:line="240" w:lineRule="auto"/>
        <w:ind w:firstLine="720"/>
        <w:jc w:val="both"/>
        <w:rPr>
          <w:rFonts w:ascii="Times New Roman" w:hAnsi="Times New Roman"/>
          <w:i/>
          <w:sz w:val="28"/>
          <w:szCs w:val="28"/>
        </w:rPr>
      </w:pPr>
      <w:r>
        <w:rPr>
          <w:rFonts w:ascii="Times New Roman" w:hAnsi="Times New Roman"/>
          <w:i/>
          <w:sz w:val="28"/>
          <w:szCs w:val="28"/>
        </w:rPr>
        <w:t>- Tổ chức, cá nhân kinh doanh thay đổi nội dung hợp đồng theo mẫu, điều kiện giao dịch chung.</w:t>
      </w:r>
    </w:p>
    <w:p w:rsidR="00BB2CAB" w:rsidRDefault="00BB2CAB" w:rsidP="00BB2CAB">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BB2CAB" w:rsidRDefault="00BB2CAB" w:rsidP="00BB2CAB">
      <w:pPr>
        <w:pStyle w:val="ListParagraph"/>
        <w:ind w:left="0" w:firstLine="567"/>
        <w:jc w:val="both"/>
        <w:rPr>
          <w:sz w:val="28"/>
          <w:szCs w:val="28"/>
          <w:lang w:val="en-US"/>
        </w:rPr>
      </w:pPr>
      <w:r>
        <w:rPr>
          <w:b/>
          <w:sz w:val="28"/>
          <w:szCs w:val="28"/>
          <w:lang w:val="en-US"/>
        </w:rPr>
        <w:t>104.3. Thời hạn giải quyết:</w:t>
      </w:r>
      <w:r>
        <w:rPr>
          <w:sz w:val="28"/>
          <w:szCs w:val="28"/>
          <w:lang w:val="en-US"/>
        </w:rPr>
        <w:t xml:space="preserve"> 20 ngày làm việc kể từ ngày nhận đủ hồ sơ hợp lệ </w:t>
      </w:r>
    </w:p>
    <w:p w:rsidR="00BB2CAB" w:rsidRDefault="00BB2CAB" w:rsidP="00BB2CAB">
      <w:pPr>
        <w:pStyle w:val="ListParagraph"/>
        <w:ind w:left="0" w:firstLine="567"/>
        <w:jc w:val="both"/>
        <w:rPr>
          <w:b/>
          <w:sz w:val="28"/>
          <w:szCs w:val="28"/>
          <w:lang w:val="en-US"/>
        </w:rPr>
      </w:pPr>
      <w:r>
        <w:rPr>
          <w:i/>
          <w:sz w:val="28"/>
          <w:szCs w:val="28"/>
          <w:lang w:val="en-US"/>
        </w:rPr>
        <w:t>Trong trường hợp hồ sơ không đầy đủ theo quy định, trong vòng 05 ngày kể từ ngày tiếp nhận hồ sơ cơ quan tiếp nhận có văn bản yêu cầu tổ chức, cá nhân kinh doanh bổ sung hồ sơ, tài liệu. Tổ chức, cá nhân có trách nhiệm bổ sung hồ sơ, tài liệu trong thời hạn ba (03) ngày làm việc kể từ ngày nhận được yêu cầu của cơ quan có thẩm quyền.</w:t>
      </w:r>
    </w:p>
    <w:p w:rsidR="00BB2CAB" w:rsidRDefault="00BB2CAB" w:rsidP="00BB2CAB">
      <w:pPr>
        <w:pStyle w:val="ListParagraph"/>
        <w:ind w:left="0" w:firstLine="567"/>
        <w:jc w:val="both"/>
        <w:rPr>
          <w:sz w:val="28"/>
          <w:szCs w:val="28"/>
          <w:lang w:val="en-US"/>
        </w:rPr>
      </w:pPr>
      <w:r>
        <w:rPr>
          <w:b/>
          <w:sz w:val="28"/>
          <w:szCs w:val="28"/>
          <w:lang w:val="en-US"/>
        </w:rPr>
        <w:t>104.4. Đối tượng thực hiện thủ tục hành chính:</w:t>
      </w:r>
      <w:r>
        <w:rPr>
          <w:sz w:val="28"/>
          <w:szCs w:val="28"/>
          <w:lang w:val="en-US"/>
        </w:rPr>
        <w:t xml:space="preserve"> Tổ chức, cá nhân</w:t>
      </w:r>
    </w:p>
    <w:p w:rsidR="00BB2CAB" w:rsidRDefault="00BB2CAB" w:rsidP="00BB2CAB">
      <w:pPr>
        <w:spacing w:after="0"/>
        <w:ind w:firstLine="567"/>
        <w:jc w:val="both"/>
        <w:rPr>
          <w:rFonts w:ascii="Times New Roman" w:hAnsi="Times New Roman"/>
          <w:sz w:val="28"/>
          <w:szCs w:val="28"/>
        </w:rPr>
      </w:pPr>
      <w:r>
        <w:rPr>
          <w:rFonts w:ascii="Times New Roman" w:hAnsi="Times New Roman"/>
          <w:b/>
          <w:sz w:val="28"/>
          <w:szCs w:val="28"/>
        </w:rPr>
        <w:t xml:space="preserve">104.5.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BB2CAB" w:rsidRDefault="00BB2CAB" w:rsidP="00BB2CAB">
      <w:pPr>
        <w:spacing w:after="0"/>
        <w:ind w:firstLine="567"/>
        <w:jc w:val="both"/>
        <w:rPr>
          <w:rFonts w:ascii="Times New Roman" w:hAnsi="Times New Roman"/>
          <w:sz w:val="28"/>
          <w:szCs w:val="28"/>
        </w:rPr>
      </w:pPr>
      <w:r>
        <w:rPr>
          <w:rFonts w:ascii="Times New Roman" w:hAnsi="Times New Roman"/>
          <w:b/>
          <w:sz w:val="28"/>
          <w:szCs w:val="28"/>
        </w:rPr>
        <w:t>104.6. Kết quả thực hiện thủ tục hành chính:</w:t>
      </w:r>
      <w:r>
        <w:rPr>
          <w:rFonts w:ascii="Times New Roman" w:hAnsi="Times New Roman"/>
          <w:sz w:val="28"/>
          <w:szCs w:val="28"/>
        </w:rPr>
        <w:t xml:space="preserve"> Thông báo chấp thuận</w:t>
      </w:r>
    </w:p>
    <w:p w:rsidR="00BB2CAB" w:rsidRDefault="00BB2CAB" w:rsidP="00BB2CAB">
      <w:pPr>
        <w:spacing w:after="0"/>
        <w:ind w:firstLine="567"/>
        <w:jc w:val="both"/>
        <w:rPr>
          <w:rFonts w:ascii="Times New Roman" w:hAnsi="Times New Roman"/>
          <w:sz w:val="28"/>
          <w:szCs w:val="28"/>
        </w:rPr>
      </w:pPr>
      <w:r>
        <w:rPr>
          <w:rFonts w:ascii="Times New Roman" w:hAnsi="Times New Roman"/>
          <w:b/>
          <w:sz w:val="28"/>
          <w:szCs w:val="28"/>
        </w:rPr>
        <w:t xml:space="preserve">104.7. Phí: không </w:t>
      </w:r>
    </w:p>
    <w:p w:rsidR="00BB2CAB" w:rsidRDefault="00BB2CAB" w:rsidP="00BB2CAB">
      <w:pPr>
        <w:spacing w:after="0"/>
        <w:ind w:firstLine="567"/>
        <w:jc w:val="both"/>
        <w:rPr>
          <w:rFonts w:ascii="Times New Roman" w:hAnsi="Times New Roman"/>
          <w:b/>
          <w:sz w:val="28"/>
          <w:szCs w:val="28"/>
        </w:rPr>
      </w:pPr>
      <w:r>
        <w:rPr>
          <w:rFonts w:ascii="Times New Roman" w:hAnsi="Times New Roman"/>
          <w:b/>
          <w:sz w:val="28"/>
          <w:szCs w:val="28"/>
        </w:rPr>
        <w:t xml:space="preserve">104.8. Tên mẫu đơn, mẫu tờ khai: </w:t>
      </w:r>
    </w:p>
    <w:p w:rsidR="00BB2CAB" w:rsidRDefault="00BB2CAB" w:rsidP="00BB2CAB">
      <w:pPr>
        <w:pStyle w:val="ListParagraph"/>
        <w:ind w:left="0" w:firstLine="567"/>
        <w:jc w:val="both"/>
        <w:rPr>
          <w:sz w:val="28"/>
          <w:szCs w:val="28"/>
          <w:lang w:val="en-US"/>
        </w:rPr>
      </w:pPr>
      <w:r>
        <w:rPr>
          <w:sz w:val="28"/>
          <w:szCs w:val="28"/>
          <w:lang w:val="en-US"/>
        </w:rPr>
        <w:t>Đơn  đăng ký hợp đồng theo mẫu/Điều kiện giao dịch chung (theo phụ lục số 01 của Thông tư  số 10/2013/TT-BCT ngày 30/5/2013của Bộ Công Thương).</w:t>
      </w:r>
    </w:p>
    <w:p w:rsidR="00BB2CAB" w:rsidRDefault="00BB2CAB" w:rsidP="00BB2CAB">
      <w:pPr>
        <w:pStyle w:val="ListParagraph"/>
        <w:ind w:left="0" w:firstLine="567"/>
        <w:jc w:val="both"/>
        <w:rPr>
          <w:b/>
          <w:sz w:val="28"/>
          <w:szCs w:val="28"/>
          <w:lang w:val="en-US"/>
        </w:rPr>
      </w:pPr>
      <w:r>
        <w:rPr>
          <w:b/>
          <w:sz w:val="28"/>
          <w:szCs w:val="28"/>
          <w:lang w:val="en-US"/>
        </w:rPr>
        <w:t>104.9. Yêu cầu, điều kiện để thực hiện TTHC:</w:t>
      </w:r>
    </w:p>
    <w:p w:rsidR="00BB2CAB" w:rsidRDefault="00BB2CAB" w:rsidP="00BB2CAB">
      <w:pPr>
        <w:spacing w:after="0" w:line="276" w:lineRule="auto"/>
        <w:ind w:firstLine="567"/>
        <w:jc w:val="both"/>
        <w:rPr>
          <w:rFonts w:ascii="Times New Roman" w:hAnsi="Times New Roman"/>
          <w:sz w:val="28"/>
          <w:szCs w:val="28"/>
        </w:rPr>
      </w:pPr>
      <w:r>
        <w:rPr>
          <w:rFonts w:ascii="Times New Roman" w:hAnsi="Times New Roman"/>
          <w:sz w:val="28"/>
          <w:szCs w:val="28"/>
        </w:rPr>
        <w:t>Hợp đồng theo mẫu và điều kiện giao dịch chung phải được lập thành văn bản và phải đáp ứng đủ các điều kiện sau:</w:t>
      </w:r>
    </w:p>
    <w:p w:rsidR="00BB2CAB" w:rsidRDefault="00BB2CAB" w:rsidP="00BB2CAB">
      <w:pPr>
        <w:spacing w:after="0" w:line="276" w:lineRule="auto"/>
        <w:ind w:firstLine="567"/>
        <w:jc w:val="both"/>
        <w:rPr>
          <w:rFonts w:ascii="Times New Roman" w:hAnsi="Times New Roman"/>
          <w:sz w:val="28"/>
          <w:szCs w:val="28"/>
        </w:rPr>
      </w:pPr>
      <w:r>
        <w:rPr>
          <w:rFonts w:ascii="Times New Roman" w:hAnsi="Times New Roman"/>
          <w:sz w:val="28"/>
          <w:szCs w:val="28"/>
        </w:rPr>
        <w:t>- Ngôn ngữ sử dụng bằng tiếng Việt, nội dung phải rõ ràng, dễ hiểu; cỡ chữ ít nhất là 12.</w:t>
      </w:r>
    </w:p>
    <w:p w:rsidR="00BB2CAB" w:rsidRDefault="00BB2CAB" w:rsidP="00BB2CAB">
      <w:pPr>
        <w:spacing w:after="0" w:line="276" w:lineRule="auto"/>
        <w:ind w:firstLine="567"/>
        <w:jc w:val="both"/>
        <w:rPr>
          <w:rFonts w:ascii="Times New Roman" w:hAnsi="Times New Roman"/>
          <w:i/>
          <w:sz w:val="28"/>
          <w:szCs w:val="28"/>
        </w:rPr>
      </w:pPr>
      <w:r>
        <w:rPr>
          <w:rFonts w:ascii="Times New Roman" w:hAnsi="Times New Roman"/>
          <w:sz w:val="28"/>
          <w:szCs w:val="28"/>
        </w:rPr>
        <w:t>- Nền giấy và màu mực thể hiện nội dung hợp đồng theo mẫu và điều kiện giao dịch chung phải tương phản nhau.</w:t>
      </w:r>
    </w:p>
    <w:p w:rsidR="00BB2CAB" w:rsidRDefault="00BB2CAB" w:rsidP="00BB2CAB">
      <w:pPr>
        <w:spacing w:after="0"/>
        <w:ind w:firstLine="567"/>
        <w:jc w:val="both"/>
        <w:rPr>
          <w:rFonts w:ascii="Times New Roman" w:hAnsi="Times New Roman"/>
          <w:b/>
          <w:sz w:val="28"/>
          <w:szCs w:val="28"/>
        </w:rPr>
      </w:pPr>
      <w:r>
        <w:rPr>
          <w:rFonts w:ascii="Times New Roman" w:hAnsi="Times New Roman"/>
          <w:b/>
          <w:sz w:val="28"/>
          <w:szCs w:val="28"/>
        </w:rPr>
        <w:lastRenderedPageBreak/>
        <w:t>104.10. Căn cứ pháp lý của thủ tục hành chính:</w:t>
      </w:r>
    </w:p>
    <w:p w:rsidR="00BB2CAB" w:rsidRDefault="00BB2CAB" w:rsidP="00BB2CAB">
      <w:pPr>
        <w:spacing w:after="0" w:line="240" w:lineRule="auto"/>
        <w:ind w:firstLine="567"/>
        <w:jc w:val="both"/>
        <w:rPr>
          <w:rFonts w:ascii="Times New Roman" w:hAnsi="Times New Roman"/>
          <w:sz w:val="28"/>
          <w:szCs w:val="28"/>
        </w:rPr>
      </w:pPr>
      <w:r>
        <w:rPr>
          <w:rFonts w:ascii="Times New Roman" w:hAnsi="Times New Roman"/>
          <w:sz w:val="28"/>
          <w:szCs w:val="28"/>
        </w:rPr>
        <w:tab/>
        <w:t>+ Luật Bảo vệ quyền lợi người tiêu dùng số 59/2010/QH12  ngày 17 tháng 11 năm 2010.</w:t>
      </w:r>
    </w:p>
    <w:p w:rsidR="00BB2CAB" w:rsidRDefault="00BB2CAB" w:rsidP="00BB2CAB">
      <w:pPr>
        <w:spacing w:after="0" w:line="240" w:lineRule="auto"/>
        <w:ind w:firstLine="567"/>
        <w:jc w:val="both"/>
        <w:rPr>
          <w:rFonts w:ascii="Times New Roman" w:hAnsi="Times New Roman"/>
          <w:sz w:val="28"/>
          <w:szCs w:val="28"/>
        </w:rPr>
      </w:pPr>
      <w:r>
        <w:rPr>
          <w:rFonts w:ascii="Times New Roman" w:hAnsi="Times New Roman"/>
          <w:sz w:val="28"/>
          <w:szCs w:val="28"/>
        </w:rPr>
        <w:tab/>
        <w:t xml:space="preserve">+ Điều 10 Nghị định số 99/2011/NĐ-CP  ngày 27/10/2011 của Chính phủ  Quy định chi tiết và hướng dẫn thi hành một số điều của Luật bảo vệ quyền lợi người tiêu dùng. </w:t>
      </w:r>
    </w:p>
    <w:p w:rsidR="00BB2CAB" w:rsidRDefault="00BB2CAB" w:rsidP="00BB2CAB">
      <w:pPr>
        <w:spacing w:after="0" w:line="240" w:lineRule="auto"/>
        <w:ind w:firstLine="567"/>
        <w:jc w:val="both"/>
        <w:rPr>
          <w:rFonts w:ascii="Times New Roman" w:hAnsi="Times New Roman"/>
          <w:sz w:val="28"/>
          <w:szCs w:val="28"/>
        </w:rPr>
      </w:pPr>
      <w:r>
        <w:rPr>
          <w:rFonts w:ascii="Times New Roman" w:hAnsi="Times New Roman"/>
          <w:sz w:val="28"/>
          <w:szCs w:val="28"/>
        </w:rPr>
        <w:tab/>
        <w:t>+ Thông tư 10/2013/TT-BCT ngày 30/5/2013 của Bộ Công Thương Ban hành mẫu đơn đăng ký hợp đồng theo mẫu, điều kiện giao dịch chung.</w:t>
      </w:r>
    </w:p>
    <w:p w:rsidR="00BB2CAB" w:rsidRDefault="00BB2CAB" w:rsidP="00BB2CAB">
      <w:pPr>
        <w:spacing w:after="0"/>
        <w:ind w:firstLine="567"/>
        <w:jc w:val="both"/>
        <w:rPr>
          <w:rFonts w:ascii="Times New Roman" w:hAnsi="Times New Roman"/>
          <w:b/>
          <w:sz w:val="28"/>
          <w:szCs w:val="28"/>
        </w:rPr>
      </w:pPr>
      <w:r>
        <w:rPr>
          <w:rFonts w:ascii="Times New Roman" w:hAnsi="Times New Roman"/>
          <w:b/>
          <w:sz w:val="28"/>
          <w:szCs w:val="28"/>
        </w:rPr>
        <w:t>104.11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939"/>
        <w:gridCol w:w="2889"/>
      </w:tblGrid>
      <w:tr w:rsidR="00BB2CAB" w:rsidTr="00BB2CAB">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jc w:val="center"/>
              <w:rPr>
                <w:rFonts w:ascii="Times New Roman" w:hAnsi="Times New Roman"/>
                <w:sz w:val="26"/>
                <w:szCs w:val="26"/>
              </w:rPr>
            </w:pPr>
            <w:r>
              <w:rPr>
                <w:rFonts w:ascii="Times New Roman" w:hAnsi="Times New Roman"/>
                <w:b/>
                <w:bCs/>
                <w:sz w:val="26"/>
                <w:szCs w:val="26"/>
              </w:rPr>
              <w:t>Thời gian lưu</w:t>
            </w:r>
          </w:p>
        </w:tc>
      </w:tr>
      <w:tr w:rsidR="00BB2CAB" w:rsidTr="00BB2CAB">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rPr>
                <w:rFonts w:ascii="Times New Roman" w:hAnsi="Times New Roman"/>
                <w:sz w:val="26"/>
                <w:szCs w:val="26"/>
              </w:rPr>
            </w:pPr>
            <w:r>
              <w:rPr>
                <w:rFonts w:ascii="Times New Roman" w:hAnsi="Times New Roman"/>
                <w:sz w:val="26"/>
                <w:szCs w:val="26"/>
              </w:rPr>
              <w:t>- Như mục 104.2.</w:t>
            </w:r>
          </w:p>
          <w:p w:rsidR="00BB2CAB" w:rsidRDefault="00BB2CAB">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BB2CAB" w:rsidRDefault="00BB2CAB">
            <w:pPr>
              <w:spacing w:after="0"/>
              <w:rPr>
                <w:rFonts w:ascii="Times New Roman" w:hAnsi="Times New Roman"/>
                <w:sz w:val="26"/>
                <w:szCs w:val="26"/>
              </w:rPr>
            </w:pPr>
            <w:r>
              <w:rPr>
                <w:rFonts w:ascii="Times New Roman" w:hAnsi="Times New Roman"/>
                <w:sz w:val="26"/>
                <w:szCs w:val="26"/>
              </w:rPr>
              <w:t>- Hồ sơ thẩm định (nếu có)</w:t>
            </w:r>
          </w:p>
          <w:p w:rsidR="00BB2CAB" w:rsidRDefault="00BB2CAB">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102" w:type="pct"/>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BB2CAB" w:rsidTr="00BB2CAB">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B2CAB" w:rsidRDefault="00BB2CAB">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BB2CAB" w:rsidRDefault="00BB2CAB">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BB2CAB" w:rsidRDefault="00BB2CAB" w:rsidP="00BB2CAB">
      <w:pPr>
        <w:spacing w:after="0"/>
        <w:ind w:firstLine="567"/>
        <w:rPr>
          <w:rFonts w:ascii="Times New Roman" w:hAnsi="Times New Roman"/>
          <w:b/>
          <w:sz w:val="28"/>
          <w:szCs w:val="28"/>
        </w:rPr>
      </w:pPr>
    </w:p>
    <w:p w:rsidR="00BB2CAB" w:rsidRDefault="00BB2CAB" w:rsidP="00BB2CAB">
      <w:pPr>
        <w:tabs>
          <w:tab w:val="left" w:pos="851"/>
        </w:tabs>
        <w:spacing w:after="0"/>
        <w:ind w:firstLine="567"/>
        <w:jc w:val="right"/>
        <w:rPr>
          <w:rFonts w:ascii="Times New Roman" w:hAnsi="Times New Roman"/>
          <w:sz w:val="28"/>
          <w:szCs w:val="28"/>
        </w:rPr>
      </w:pPr>
      <w:r>
        <w:rPr>
          <w:rFonts w:ascii="Times New Roman" w:hAnsi="Times New Roman"/>
          <w:b/>
          <w:sz w:val="28"/>
          <w:szCs w:val="28"/>
        </w:rPr>
        <w:br w:type="page"/>
      </w:r>
      <w:r>
        <w:rPr>
          <w:rFonts w:ascii="Times New Roman" w:hAnsi="Times New Roman"/>
          <w:b/>
          <w:i/>
          <w:sz w:val="28"/>
          <w:szCs w:val="28"/>
        </w:rPr>
        <w:lastRenderedPageBreak/>
        <w:t>Phụ lục 01</w:t>
      </w:r>
    </w:p>
    <w:p w:rsidR="00BB2CAB" w:rsidRDefault="00BB2CAB" w:rsidP="00BB2CAB">
      <w:pPr>
        <w:tabs>
          <w:tab w:val="left" w:pos="1425"/>
        </w:tabs>
        <w:spacing w:after="0"/>
        <w:jc w:val="center"/>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Ban hành kèm theo Thông tư số 10/2013/TT-BCT ngày 30/5/2013của Bộ Công Thương)</w:t>
      </w:r>
    </w:p>
    <w:p w:rsidR="00BB2CAB" w:rsidRDefault="00BB2CAB" w:rsidP="00BB2CAB">
      <w:pPr>
        <w:tabs>
          <w:tab w:val="left" w:pos="1425"/>
        </w:tabs>
        <w:spacing w:after="0"/>
        <w:jc w:val="center"/>
        <w:rPr>
          <w:rFonts w:ascii="Times New Roman" w:hAnsi="Times New Roman"/>
          <w:b/>
          <w:sz w:val="28"/>
          <w:szCs w:val="28"/>
        </w:rPr>
      </w:pPr>
      <w:r>
        <w:rPr>
          <w:rFonts w:ascii="Times New Roman" w:hAnsi="Times New Roman"/>
          <w:b/>
          <w:sz w:val="28"/>
          <w:szCs w:val="28"/>
        </w:rPr>
        <w:t>CỘNG HÒA XÃ HỘI CHỦ NGHĨA VIỆT NAM</w:t>
      </w:r>
    </w:p>
    <w:p w:rsidR="00BB2CAB" w:rsidRDefault="00BB2CAB" w:rsidP="00BB2CAB">
      <w:pPr>
        <w:tabs>
          <w:tab w:val="left" w:pos="1425"/>
        </w:tabs>
        <w:spacing w:after="0"/>
        <w:jc w:val="center"/>
        <w:rPr>
          <w:rFonts w:ascii="Times New Roman" w:hAnsi="Times New Roman"/>
          <w:b/>
          <w:sz w:val="28"/>
          <w:szCs w:val="28"/>
        </w:rPr>
      </w:pPr>
      <w:r>
        <w:rPr>
          <w:rFonts w:ascii="Times New Roman" w:hAnsi="Times New Roman"/>
          <w:b/>
          <w:sz w:val="28"/>
          <w:szCs w:val="28"/>
        </w:rPr>
        <w:t>Độc lập - Tự do - Hạnh phúc</w:t>
      </w:r>
    </w:p>
    <w:p w:rsidR="00BB2CAB" w:rsidRDefault="00BB2CAB" w:rsidP="00BB2CAB">
      <w:pPr>
        <w:tabs>
          <w:tab w:val="left" w:pos="1425"/>
        </w:tabs>
        <w:spacing w:after="0"/>
        <w:jc w:val="both"/>
        <w:rPr>
          <w:rFonts w:ascii="Times New Roman" w:hAnsi="Times New Roman"/>
          <w:sz w:val="28"/>
          <w:szCs w:val="28"/>
        </w:rPr>
      </w:pPr>
    </w:p>
    <w:p w:rsidR="00BB2CAB" w:rsidRDefault="00BB2CAB" w:rsidP="00BB2CAB">
      <w:pPr>
        <w:tabs>
          <w:tab w:val="left" w:pos="1425"/>
        </w:tabs>
        <w:spacing w:after="0"/>
        <w:jc w:val="right"/>
        <w:rPr>
          <w:rFonts w:ascii="Times New Roman" w:hAnsi="Times New Roman"/>
          <w:sz w:val="28"/>
          <w:szCs w:val="28"/>
        </w:rPr>
      </w:pPr>
      <w:r>
        <w:rPr>
          <w:rFonts w:ascii="Times New Roman" w:hAnsi="Times New Roman"/>
          <w:sz w:val="28"/>
          <w:szCs w:val="28"/>
        </w:rPr>
        <w:t>Đồng Tháp, ngày ... tháng ... năm ........</w:t>
      </w:r>
    </w:p>
    <w:p w:rsidR="00BB2CAB" w:rsidRDefault="00BB2CAB" w:rsidP="00BB2CAB">
      <w:pPr>
        <w:tabs>
          <w:tab w:val="left" w:pos="1425"/>
        </w:tabs>
        <w:spacing w:after="0"/>
        <w:jc w:val="both"/>
        <w:rPr>
          <w:rFonts w:ascii="Times New Roman" w:hAnsi="Times New Roman"/>
          <w:sz w:val="28"/>
          <w:szCs w:val="28"/>
        </w:rPr>
      </w:pPr>
    </w:p>
    <w:p w:rsidR="00BB2CAB" w:rsidRDefault="00BB2CAB" w:rsidP="00BB2CAB">
      <w:pPr>
        <w:tabs>
          <w:tab w:val="left" w:pos="1425"/>
        </w:tabs>
        <w:spacing w:after="0"/>
        <w:jc w:val="center"/>
        <w:rPr>
          <w:rFonts w:ascii="Times New Roman" w:hAnsi="Times New Roman"/>
          <w:b/>
          <w:sz w:val="28"/>
          <w:szCs w:val="28"/>
        </w:rPr>
      </w:pPr>
      <w:r>
        <w:rPr>
          <w:rFonts w:ascii="Times New Roman" w:hAnsi="Times New Roman"/>
          <w:b/>
          <w:sz w:val="28"/>
          <w:szCs w:val="28"/>
        </w:rPr>
        <w:t>ĐƠN ĐĂNG KÝ HỢP ĐỒNG THEO MẪU/</w:t>
      </w:r>
    </w:p>
    <w:p w:rsidR="00BB2CAB" w:rsidRDefault="00BB2CAB" w:rsidP="00BB2CAB">
      <w:pPr>
        <w:tabs>
          <w:tab w:val="left" w:pos="1425"/>
        </w:tabs>
        <w:spacing w:after="0"/>
        <w:jc w:val="center"/>
        <w:rPr>
          <w:rFonts w:ascii="Times New Roman" w:hAnsi="Times New Roman"/>
          <w:b/>
          <w:sz w:val="28"/>
          <w:szCs w:val="28"/>
        </w:rPr>
      </w:pPr>
      <w:r>
        <w:rPr>
          <w:rFonts w:ascii="Times New Roman" w:hAnsi="Times New Roman"/>
          <w:b/>
          <w:sz w:val="28"/>
          <w:szCs w:val="28"/>
        </w:rPr>
        <w:t>ĐIỀU KIỆN GIAO DỊCH CHUNG</w:t>
      </w:r>
    </w:p>
    <w:p w:rsidR="00BB2CAB" w:rsidRDefault="00BB2CAB" w:rsidP="00BB2CAB">
      <w:pPr>
        <w:tabs>
          <w:tab w:val="left" w:pos="1425"/>
        </w:tabs>
        <w:spacing w:after="0"/>
        <w:jc w:val="both"/>
        <w:rPr>
          <w:rFonts w:ascii="Times New Roman" w:hAnsi="Times New Roman"/>
          <w:sz w:val="28"/>
          <w:szCs w:val="28"/>
        </w:rPr>
      </w:pPr>
    </w:p>
    <w:p w:rsidR="00BB2CAB" w:rsidRDefault="00BB2CAB" w:rsidP="00BB2CAB">
      <w:pPr>
        <w:tabs>
          <w:tab w:val="left" w:pos="1425"/>
        </w:tabs>
        <w:spacing w:after="0"/>
        <w:jc w:val="center"/>
        <w:rPr>
          <w:rFonts w:ascii="Times New Roman" w:hAnsi="Times New Roman"/>
          <w:sz w:val="28"/>
          <w:szCs w:val="28"/>
          <w:vertAlign w:val="superscript"/>
        </w:rPr>
      </w:pPr>
      <w:r>
        <w:rPr>
          <w:rFonts w:ascii="Times New Roman" w:hAnsi="Times New Roman"/>
          <w:b/>
          <w:sz w:val="28"/>
          <w:szCs w:val="28"/>
        </w:rPr>
        <w:t>Kính gửi :</w:t>
      </w:r>
      <w:r>
        <w:rPr>
          <w:rFonts w:ascii="Times New Roman" w:hAnsi="Times New Roman"/>
          <w:sz w:val="28"/>
          <w:szCs w:val="28"/>
        </w:rPr>
        <w:t xml:space="preserve"> Sở Công Thương tỉnh Đồng Tháp</w:t>
      </w:r>
      <w:r>
        <w:rPr>
          <w:rFonts w:ascii="Times New Roman" w:hAnsi="Times New Roman"/>
          <w:sz w:val="28"/>
          <w:szCs w:val="28"/>
          <w:vertAlign w:val="superscript"/>
        </w:rPr>
        <w:t>(2)</w:t>
      </w:r>
    </w:p>
    <w:p w:rsidR="00BB2CAB" w:rsidRDefault="00BB2CAB" w:rsidP="00BB2CAB">
      <w:pPr>
        <w:tabs>
          <w:tab w:val="left" w:pos="1425"/>
        </w:tabs>
        <w:spacing w:after="0"/>
        <w:jc w:val="both"/>
        <w:rPr>
          <w:rFonts w:ascii="Times New Roman" w:hAnsi="Times New Roman"/>
          <w:sz w:val="28"/>
          <w:szCs w:val="28"/>
        </w:rPr>
      </w:pP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 xml:space="preserve">Cá nhân, tổ chức kinh doanh </w:t>
      </w:r>
      <w:r>
        <w:rPr>
          <w:rFonts w:ascii="Times New Roman" w:hAnsi="Times New Roman"/>
          <w:sz w:val="28"/>
          <w:szCs w:val="28"/>
          <w:vertAlign w:val="superscript"/>
        </w:rPr>
        <w:t>(3)</w:t>
      </w:r>
      <w:r>
        <w:rPr>
          <w:rFonts w:ascii="Times New Roman" w:hAnsi="Times New Roman"/>
          <w:sz w:val="28"/>
          <w:szCs w:val="28"/>
        </w:rPr>
        <w:t xml:space="preserve"> :…………………………………</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 xml:space="preserve">Đề nghị đăng ký hợp đồng theo mẫu/điều kiện giao dịch chung, cụ thể như sau </w:t>
      </w:r>
      <w:r>
        <w:rPr>
          <w:rFonts w:ascii="Times New Roman" w:hAnsi="Times New Roman"/>
          <w:sz w:val="28"/>
          <w:szCs w:val="28"/>
          <w:vertAlign w:val="superscript"/>
        </w:rPr>
        <w:t>(4)</w:t>
      </w:r>
      <w:r>
        <w:rPr>
          <w:rFonts w:ascii="Times New Roman" w:hAnsi="Times New Roman"/>
          <w:sz w:val="28"/>
          <w:szCs w:val="28"/>
        </w:rPr>
        <w:t xml:space="preserve"> :..</w:t>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1. Đăng ký lần đầu/đăng ký lại:</w:t>
      </w:r>
      <w:r>
        <w:rPr>
          <w:rFonts w:ascii="Times New Roman" w:hAnsi="Times New Roman"/>
          <w:sz w:val="28"/>
          <w:szCs w:val="28"/>
        </w:rPr>
        <w:tab/>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2. Áp dụng cho loại hàng hóa/dịch vụ:</w:t>
      </w:r>
      <w:r>
        <w:rPr>
          <w:rFonts w:ascii="Times New Roman" w:hAnsi="Times New Roman"/>
          <w:sz w:val="28"/>
          <w:szCs w:val="28"/>
        </w:rPr>
        <w:tab/>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 xml:space="preserve">3. Đối tượng áp dụng </w:t>
      </w:r>
      <w:r>
        <w:rPr>
          <w:rFonts w:ascii="Times New Roman" w:hAnsi="Times New Roman"/>
          <w:sz w:val="28"/>
          <w:szCs w:val="28"/>
          <w:vertAlign w:val="superscript"/>
        </w:rPr>
        <w:t>(5)</w:t>
      </w:r>
      <w:r>
        <w:rPr>
          <w:rFonts w:ascii="Times New Roman" w:hAnsi="Times New Roman"/>
          <w:sz w:val="28"/>
          <w:szCs w:val="28"/>
        </w:rPr>
        <w:t xml:space="preserve"> :</w:t>
      </w:r>
      <w:r>
        <w:rPr>
          <w:rFonts w:ascii="Times New Roman" w:hAnsi="Times New Roman"/>
          <w:sz w:val="28"/>
          <w:szCs w:val="28"/>
        </w:rPr>
        <w:tab/>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 xml:space="preserve">4. Phạm vi áp dụng </w:t>
      </w:r>
      <w:r>
        <w:rPr>
          <w:rFonts w:ascii="Times New Roman" w:hAnsi="Times New Roman"/>
          <w:sz w:val="28"/>
          <w:szCs w:val="28"/>
          <w:vertAlign w:val="superscript"/>
        </w:rPr>
        <w:t>(6)</w:t>
      </w:r>
      <w:r>
        <w:rPr>
          <w:rFonts w:ascii="Times New Roman" w:hAnsi="Times New Roman"/>
          <w:sz w:val="28"/>
          <w:szCs w:val="28"/>
        </w:rPr>
        <w:t xml:space="preserve"> :</w:t>
      </w:r>
      <w:r>
        <w:rPr>
          <w:rFonts w:ascii="Times New Roman" w:hAnsi="Times New Roman"/>
          <w:sz w:val="28"/>
          <w:szCs w:val="28"/>
        </w:rPr>
        <w:tab/>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 xml:space="preserve">5. Thời gian áp dụng </w:t>
      </w:r>
      <w:r>
        <w:rPr>
          <w:rFonts w:ascii="Times New Roman" w:hAnsi="Times New Roman"/>
          <w:sz w:val="28"/>
          <w:szCs w:val="28"/>
          <w:vertAlign w:val="superscript"/>
        </w:rPr>
        <w:t>(7)</w:t>
      </w:r>
      <w:r>
        <w:rPr>
          <w:rFonts w:ascii="Times New Roman" w:hAnsi="Times New Roman"/>
          <w:sz w:val="28"/>
          <w:szCs w:val="28"/>
        </w:rPr>
        <w:t xml:space="preserve"> :</w:t>
      </w:r>
      <w:r>
        <w:rPr>
          <w:rFonts w:ascii="Times New Roman" w:hAnsi="Times New Roman"/>
          <w:sz w:val="28"/>
          <w:szCs w:val="28"/>
        </w:rPr>
        <w:tab/>
        <w:t>…………………………………………………..</w:t>
      </w:r>
      <w:r>
        <w:rPr>
          <w:rFonts w:ascii="Times New Roman" w:hAnsi="Times New Roman"/>
          <w:sz w:val="28"/>
          <w:szCs w:val="28"/>
        </w:rPr>
        <w:tab/>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Cá nhân, tổ chức kinh doanh cam kết:………………………………………</w:t>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1. Chịu trách nhiệm hoàn toàn về sự trung thực và tính chính xác của nội dung Đơn đăng ký và hồ sơ kèm theo;</w:t>
      </w:r>
    </w:p>
    <w:p w:rsidR="00BB2CAB" w:rsidRDefault="00BB2CAB" w:rsidP="00BB2CAB">
      <w:pPr>
        <w:tabs>
          <w:tab w:val="left" w:pos="1425"/>
        </w:tabs>
        <w:spacing w:after="0"/>
        <w:jc w:val="both"/>
        <w:rPr>
          <w:rFonts w:ascii="Times New Roman" w:hAnsi="Times New Roman"/>
          <w:sz w:val="28"/>
          <w:szCs w:val="28"/>
        </w:rPr>
      </w:pPr>
      <w:r>
        <w:rPr>
          <w:rFonts w:ascii="Times New Roman" w:hAnsi="Times New Roman"/>
          <w:sz w:val="28"/>
          <w:szCs w:val="28"/>
        </w:rPr>
        <w:t xml:space="preserve">2. Chấp hành nghiêm chỉnh mọi quy định của pháp luật Việt Nam về bảo vệ quyền lợi người tiêu dùng.                    </w:t>
      </w:r>
    </w:p>
    <w:p w:rsidR="00BB2CAB" w:rsidRDefault="00BB2CAB" w:rsidP="00BB2CAB">
      <w:pPr>
        <w:tabs>
          <w:tab w:val="left" w:pos="1425"/>
        </w:tabs>
        <w:spacing w:after="0"/>
        <w:jc w:val="center"/>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Cá nhân, tổ chức kinh doanh</w:t>
      </w:r>
      <w:r>
        <w:rPr>
          <w:rFonts w:ascii="Times New Roman" w:hAnsi="Times New Roman"/>
          <w:sz w:val="28"/>
          <w:szCs w:val="28"/>
        </w:rPr>
        <w:t xml:space="preserve"> </w:t>
      </w:r>
      <w:r>
        <w:rPr>
          <w:rFonts w:ascii="Times New Roman" w:hAnsi="Times New Roman"/>
          <w:sz w:val="28"/>
          <w:szCs w:val="28"/>
          <w:vertAlign w:val="superscript"/>
        </w:rPr>
        <w:t>(8)</w:t>
      </w:r>
    </w:p>
    <w:p w:rsidR="00BB2CAB" w:rsidRDefault="00BB2CAB" w:rsidP="00BB2CAB">
      <w:pPr>
        <w:tabs>
          <w:tab w:val="left" w:pos="1425"/>
        </w:tabs>
        <w:spacing w:after="0"/>
        <w:jc w:val="both"/>
        <w:rPr>
          <w:rFonts w:ascii="Times New Roman" w:hAnsi="Times New Roman"/>
          <w:i/>
          <w:sz w:val="24"/>
          <w:szCs w:val="24"/>
        </w:rPr>
      </w:pPr>
      <w:r>
        <w:rPr>
          <w:rFonts w:ascii="Times New Roman" w:hAnsi="Times New Roman"/>
          <w:i/>
          <w:sz w:val="24"/>
          <w:szCs w:val="24"/>
        </w:rPr>
        <w:t xml:space="preserve">Hồ sơ kèm theo </w:t>
      </w:r>
      <w:r>
        <w:rPr>
          <w:rFonts w:ascii="Times New Roman" w:hAnsi="Times New Roman"/>
          <w:i/>
          <w:sz w:val="24"/>
          <w:szCs w:val="24"/>
          <w:vertAlign w:val="superscript"/>
        </w:rPr>
        <w:t>(9)</w:t>
      </w:r>
      <w:r>
        <w:rPr>
          <w:rFonts w:ascii="Times New Roman" w:hAnsi="Times New Roman"/>
          <w:i/>
          <w:sz w:val="24"/>
          <w:szCs w:val="24"/>
        </w:rPr>
        <w:t xml:space="preserve"> :</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 Đơn đăng ký</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- 01 bản Hợp đồng theo mẫu/điều kiện giao dịch chung (bản giấy, 01 đĩa mềm dạng Microsoft word)</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 xml:space="preserve"> </w:t>
      </w:r>
    </w:p>
    <w:p w:rsidR="00BB2CAB" w:rsidRDefault="00BB2CAB" w:rsidP="00BB2CAB">
      <w:pPr>
        <w:tabs>
          <w:tab w:val="left" w:pos="1425"/>
        </w:tabs>
        <w:spacing w:after="0"/>
        <w:jc w:val="both"/>
        <w:rPr>
          <w:rFonts w:ascii="Times New Roman" w:hAnsi="Times New Roman"/>
          <w:b/>
          <w:i/>
          <w:sz w:val="24"/>
          <w:szCs w:val="24"/>
          <w:vertAlign w:val="superscript"/>
        </w:rPr>
      </w:pPr>
      <w:r>
        <w:rPr>
          <w:rFonts w:ascii="Times New Roman" w:hAnsi="Times New Roman"/>
          <w:b/>
          <w:i/>
          <w:sz w:val="24"/>
          <w:szCs w:val="24"/>
          <w:vertAlign w:val="superscript"/>
        </w:rPr>
        <w:t>Ghi chú:</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(01)</w:t>
      </w:r>
      <w:r>
        <w:rPr>
          <w:rFonts w:ascii="Times New Roman" w:hAnsi="Times New Roman"/>
          <w:sz w:val="24"/>
          <w:szCs w:val="24"/>
        </w:rPr>
        <w:t xml:space="preserve"> Đề nghị đăng ký hợp đồng theo mẫu hay điều kiện giao dịch chung.</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(02)</w:t>
      </w:r>
      <w:r>
        <w:rPr>
          <w:rFonts w:ascii="Times New Roman" w:hAnsi="Times New Roman"/>
          <w:sz w:val="24"/>
          <w:szCs w:val="24"/>
        </w:rPr>
        <w:t xml:space="preserve"> - Cục Quản lý cạnh tranh: trong trường hợp hợp đồng theo mẫu/ điều kiện giao dịch chung áp dụng trên phạm vi cả nước hoặc áp dụng trên phạm vi từ hai tỉnh trở lên;</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 Sở Công Thương: trong trường hợp hợp đồng theo mẫu/ điều kiện giao dịch chung áp dụng trong phạm vi tỉnh, thành phố trực thuộc Trung ương.</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(03)</w:t>
      </w:r>
      <w:r>
        <w:rPr>
          <w:rFonts w:ascii="Times New Roman" w:hAnsi="Times New Roman"/>
          <w:sz w:val="24"/>
          <w:szCs w:val="24"/>
        </w:rPr>
        <w:t xml:space="preserve"> Ghi rõ những thông tin sau đây:</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Tên cá nhân, tổ chức kinh doanh</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Địa chỉ liên lạc</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Ngành, nghề kinh doanh liên quan đến hàng hóa/dịch vụ đăng ký hợp đồng theo mẫu/điều kiện giao dịch chung</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Điện thoại, fax, email (nếu có).</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(04)</w:t>
      </w:r>
      <w:r>
        <w:rPr>
          <w:rFonts w:ascii="Times New Roman" w:hAnsi="Times New Roman"/>
          <w:sz w:val="24"/>
          <w:szCs w:val="24"/>
        </w:rPr>
        <w:t xml:space="preserve"> Ghi rõ đề nghị đăng ký hợp đồng theo mẫu hay điều kiện giao dịch chung.</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(05)</w:t>
      </w:r>
      <w:r>
        <w:rPr>
          <w:rFonts w:ascii="Times New Roman" w:hAnsi="Times New Roman"/>
          <w:sz w:val="24"/>
          <w:szCs w:val="24"/>
        </w:rPr>
        <w:t xml:space="preserve"> Ghi rõ đối tượng người tiêu dùng là tổ chức, cá nhân hay áp dụng cho tất cả người tiêu dùng.</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(06)</w:t>
      </w:r>
      <w:r>
        <w:rPr>
          <w:rFonts w:ascii="Times New Roman" w:hAnsi="Times New Roman"/>
          <w:sz w:val="24"/>
          <w:szCs w:val="24"/>
        </w:rPr>
        <w:t xml:space="preserve"> Áp dụng trên cả nước hay một, một số tỉnh, thành phố trực thuộc Trung ương (ghi rõ tên tỉnh, thành phố trực thuộc Trung ương trong trường hợp không áp dụng trên cả nước).</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(07)</w:t>
      </w:r>
      <w:r>
        <w:rPr>
          <w:rFonts w:ascii="Times New Roman" w:hAnsi="Times New Roman"/>
          <w:sz w:val="24"/>
          <w:szCs w:val="24"/>
        </w:rPr>
        <w:t xml:space="preserve"> Thời gian bắt đầu áp dụng: ghi thời gian áp dụng cụ thể nếu không áp dụng ngay sau ngày hoàn thành việc đăng ký (nếu có) hoặc ghi áp dụng từ thời điểm hoàn thành việc đăng ký.</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(08)</w:t>
      </w:r>
      <w:r>
        <w:rPr>
          <w:rFonts w:ascii="Times New Roman" w:hAnsi="Times New Roman"/>
          <w:sz w:val="24"/>
          <w:szCs w:val="24"/>
        </w:rPr>
        <w:t xml:space="preserve"> Người đại diện theo pháp luật ký, ghi rõ họ tên và đóng dấu của cá nhân, tổ chức kinh doanh.</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vertAlign w:val="superscript"/>
        </w:rPr>
        <w:t>(09)</w:t>
      </w:r>
      <w:r>
        <w:rPr>
          <w:rFonts w:ascii="Times New Roman" w:hAnsi="Times New Roman"/>
          <w:sz w:val="24"/>
          <w:szCs w:val="24"/>
        </w:rPr>
        <w:t xml:space="preserve"> - Trong trường hợp gửi hồ sơ bằng phương tiện điện tử: 01 bản Dự thảo hợp đồng theo mẫu hay dự thảo điều kiện giao dịch chung. </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 Trong trường hợp gửi hồ sơ bằng phương thức khác:</w:t>
      </w:r>
    </w:p>
    <w:p w:rsidR="00BB2CAB" w:rsidRDefault="00BB2CAB" w:rsidP="00BB2CAB">
      <w:pPr>
        <w:tabs>
          <w:tab w:val="left" w:pos="1425"/>
        </w:tabs>
        <w:spacing w:after="0"/>
        <w:jc w:val="both"/>
        <w:rPr>
          <w:rFonts w:ascii="Times New Roman" w:hAnsi="Times New Roman"/>
          <w:sz w:val="24"/>
          <w:szCs w:val="24"/>
        </w:rPr>
      </w:pPr>
      <w:r>
        <w:rPr>
          <w:rFonts w:ascii="Times New Roman" w:hAnsi="Times New Roman"/>
          <w:sz w:val="24"/>
          <w:szCs w:val="24"/>
        </w:rPr>
        <w:t>02 bản Dự thảo hợp đồng theo mẫu hay dự thảo điều kiện giao dịch chung.</w:t>
      </w:r>
    </w:p>
    <w:p w:rsidR="00BB2CAB" w:rsidRDefault="00BB2CAB" w:rsidP="00BB2CAB">
      <w:pPr>
        <w:numPr>
          <w:ilvl w:val="0"/>
          <w:numId w:val="1"/>
        </w:numPr>
        <w:spacing w:after="0"/>
        <w:ind w:left="0" w:firstLine="0"/>
        <w:jc w:val="both"/>
        <w:rPr>
          <w:rFonts w:ascii="Times New Roman" w:hAnsi="Times New Roman"/>
          <w:sz w:val="24"/>
          <w:szCs w:val="24"/>
        </w:rPr>
      </w:pPr>
      <w:r>
        <w:rPr>
          <w:rFonts w:ascii="Times New Roman" w:hAnsi="Times New Roman"/>
          <w:sz w:val="24"/>
          <w:szCs w:val="24"/>
        </w:rPr>
        <w:t>đĩa mềm chứa file Dự thảo hợp đồng theo mẫu, điều kiện giao dịch chung</w:t>
      </w:r>
    </w:p>
    <w:p w:rsidR="00DA6143" w:rsidRDefault="00BB2CAB">
      <w:bookmarkStart w:id="0" w:name="_GoBack"/>
      <w:bookmarkEnd w:id="0"/>
    </w:p>
    <w:sectPr w:rsidR="00DA6143" w:rsidSect="00BB2CA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0E3F"/>
    <w:multiLevelType w:val="hybridMultilevel"/>
    <w:tmpl w:val="78A6DE66"/>
    <w:lvl w:ilvl="0" w:tplc="524C9996">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AB"/>
    <w:rsid w:val="00A3495F"/>
    <w:rsid w:val="00BB2CAB"/>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AB"/>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2CAB"/>
    <w:rPr>
      <w:color w:val="0563C1"/>
      <w:u w:val="single"/>
    </w:rPr>
  </w:style>
  <w:style w:type="paragraph" w:styleId="NormalWeb">
    <w:name w:val="Normal (Web)"/>
    <w:basedOn w:val="Normal"/>
    <w:uiPriority w:val="99"/>
    <w:unhideWhenUsed/>
    <w:rsid w:val="00BB2CAB"/>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BB2CAB"/>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BB2CAB"/>
    <w:rPr>
      <w:rFonts w:ascii="TimesNewRomanPS-BoldMT" w:hAnsi="TimesNewRomanPS-BoldMT" w:hint="default"/>
      <w:b/>
      <w:bCs/>
      <w:i w:val="0"/>
      <w:iCs w:val="0"/>
      <w:color w:val="000000"/>
      <w:sz w:val="28"/>
      <w:szCs w:val="28"/>
    </w:rPr>
  </w:style>
  <w:style w:type="character" w:customStyle="1" w:styleId="fontstyle21">
    <w:name w:val="fontstyle21"/>
    <w:rsid w:val="00BB2CA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AB"/>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2CAB"/>
    <w:rPr>
      <w:color w:val="0563C1"/>
      <w:u w:val="single"/>
    </w:rPr>
  </w:style>
  <w:style w:type="paragraph" w:styleId="NormalWeb">
    <w:name w:val="Normal (Web)"/>
    <w:basedOn w:val="Normal"/>
    <w:uiPriority w:val="99"/>
    <w:unhideWhenUsed/>
    <w:rsid w:val="00BB2CAB"/>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BB2CAB"/>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BB2CAB"/>
    <w:rPr>
      <w:rFonts w:ascii="TimesNewRomanPS-BoldMT" w:hAnsi="TimesNewRomanPS-BoldMT" w:hint="default"/>
      <w:b/>
      <w:bCs/>
      <w:i w:val="0"/>
      <w:iCs w:val="0"/>
      <w:color w:val="000000"/>
      <w:sz w:val="28"/>
      <w:szCs w:val="28"/>
    </w:rPr>
  </w:style>
  <w:style w:type="character" w:customStyle="1" w:styleId="fontstyle21">
    <w:name w:val="fontstyle21"/>
    <w:rsid w:val="00BB2CA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2023-02-20T01:19:00Z</dcterms:created>
  <dcterms:modified xsi:type="dcterms:W3CDTF">2023-02-20T01:19:00Z</dcterms:modified>
</cp:coreProperties>
</file>