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51" w:rsidRDefault="00635151" w:rsidP="00635151">
      <w:pPr>
        <w:spacing w:after="0"/>
        <w:ind w:firstLine="567"/>
        <w:jc w:val="both"/>
        <w:rPr>
          <w:rFonts w:ascii="Times New Roman" w:hAnsi="Times New Roman"/>
          <w:b/>
          <w:sz w:val="28"/>
          <w:szCs w:val="28"/>
        </w:rPr>
      </w:pPr>
      <w:r>
        <w:rPr>
          <w:rFonts w:ascii="Times New Roman" w:hAnsi="Times New Roman"/>
          <w:b/>
          <w:sz w:val="28"/>
          <w:szCs w:val="28"/>
        </w:rPr>
        <w:t>70. Cấp thẻ kiểm tra viên điện lực cho các đối tượng thuộc thẩm quyền cấp của Sở Công Thương trường hợp thẻ bị mất hoặc bị hỏng thẻ - 2.000526.000.00.00.H20</w:t>
      </w:r>
      <w:r>
        <w:rPr>
          <w:rFonts w:ascii="Times New Roman" w:hAnsi="Times New Roman"/>
          <w:b/>
          <w:sz w:val="28"/>
          <w:szCs w:val="28"/>
        </w:rPr>
        <w:tab/>
      </w:r>
    </w:p>
    <w:p w:rsidR="00635151" w:rsidRDefault="00635151" w:rsidP="00635151">
      <w:pPr>
        <w:spacing w:after="0"/>
        <w:ind w:firstLine="567"/>
        <w:rPr>
          <w:rFonts w:ascii="Times New Roman" w:hAnsi="Times New Roman"/>
          <w:b/>
          <w:sz w:val="28"/>
          <w:szCs w:val="28"/>
        </w:rPr>
      </w:pPr>
      <w:r>
        <w:rPr>
          <w:rFonts w:ascii="Times New Roman" w:hAnsi="Times New Roman"/>
          <w:b/>
          <w:sz w:val="28"/>
          <w:szCs w:val="28"/>
        </w:rPr>
        <w:t>70.1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126"/>
        <w:gridCol w:w="850"/>
      </w:tblGrid>
      <w:tr w:rsidR="00635151" w:rsidTr="00635151">
        <w:trPr>
          <w:trHeight w:val="1139"/>
        </w:trPr>
        <w:tc>
          <w:tcPr>
            <w:tcW w:w="851" w:type="dxa"/>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35151" w:rsidRDefault="0063515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35151" w:rsidRDefault="0063515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35151" w:rsidTr="00635151">
        <w:tc>
          <w:tcPr>
            <w:tcW w:w="851" w:type="dxa"/>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35151" w:rsidRDefault="0063515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35151" w:rsidRDefault="00635151">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35151" w:rsidRDefault="0063515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35151" w:rsidRDefault="00635151">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35151" w:rsidRDefault="0063515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35151" w:rsidRDefault="0063515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35151" w:rsidRDefault="00635151">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35151" w:rsidRDefault="0063515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35151" w:rsidRDefault="0063515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35151" w:rsidRDefault="0063515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shd w:val="clear" w:color="auto" w:fill="FFFFFF"/>
              <w:spacing w:after="0"/>
              <w:jc w:val="both"/>
              <w:rPr>
                <w:rFonts w:ascii="Times New Roman" w:hAnsi="Times New Roman"/>
                <w:sz w:val="26"/>
                <w:szCs w:val="26"/>
              </w:rPr>
            </w:pPr>
          </w:p>
        </w:tc>
      </w:tr>
      <w:tr w:rsidR="00635151" w:rsidTr="00635151">
        <w:tc>
          <w:tcPr>
            <w:tcW w:w="851"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635151" w:rsidRDefault="00635151">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hAnsi="Times New Roman"/>
                <w:sz w:val="26"/>
                <w:szCs w:val="26"/>
              </w:rPr>
              <w:lastRenderedPageBreak/>
              <w:t>chính xác, đầy đủ của hồ sơ</w:t>
            </w:r>
          </w:p>
          <w:p w:rsidR="00635151" w:rsidRDefault="00635151">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35151" w:rsidRDefault="0063515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35151" w:rsidRDefault="00635151">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35151" w:rsidRDefault="0063515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35151" w:rsidRDefault="00635151">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35151" w:rsidRDefault="0063515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35151" w:rsidRDefault="0063515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r w:rsidR="00635151" w:rsidTr="00635151">
        <w:tc>
          <w:tcPr>
            <w:tcW w:w="851"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635151" w:rsidRDefault="00635151">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635151" w:rsidRDefault="00635151">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635151" w:rsidRDefault="0063515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5151" w:rsidRDefault="00635151">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635151" w:rsidRDefault="0063515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w:t>
            </w:r>
            <w:r>
              <w:rPr>
                <w:rFonts w:ascii="Times New Roman" w:hAnsi="Times New Roman"/>
                <w:sz w:val="26"/>
                <w:szCs w:val="26"/>
              </w:rPr>
              <w:lastRenderedPageBreak/>
              <w:t>tại Bộ phận một cửa theo thời gian quy định</w:t>
            </w:r>
          </w:p>
          <w:p w:rsidR="00635151" w:rsidRDefault="0063515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635151" w:rsidRDefault="00635151">
            <w:pPr>
              <w:tabs>
                <w:tab w:val="left" w:pos="2460"/>
              </w:tabs>
              <w:spacing w:after="0"/>
              <w:rPr>
                <w:rFonts w:ascii="Times New Roman" w:hAnsi="Times New Roman"/>
                <w:sz w:val="26"/>
                <w:szCs w:val="26"/>
              </w:rPr>
            </w:pPr>
          </w:p>
        </w:tc>
      </w:tr>
    </w:tbl>
    <w:p w:rsidR="00635151" w:rsidRDefault="00635151" w:rsidP="00635151">
      <w:pPr>
        <w:pStyle w:val="ListParagraph"/>
        <w:ind w:left="567"/>
        <w:jc w:val="both"/>
        <w:rPr>
          <w:b/>
          <w:bCs/>
          <w:sz w:val="28"/>
          <w:szCs w:val="28"/>
          <w:lang w:val="en-US"/>
        </w:rPr>
      </w:pPr>
    </w:p>
    <w:p w:rsidR="00635151" w:rsidRDefault="00635151" w:rsidP="00635151">
      <w:pPr>
        <w:pStyle w:val="ListParagraph"/>
        <w:ind w:left="567"/>
        <w:jc w:val="both"/>
        <w:rPr>
          <w:b/>
          <w:bCs/>
          <w:sz w:val="28"/>
          <w:szCs w:val="28"/>
          <w:lang w:val="en-US"/>
        </w:rPr>
      </w:pPr>
      <w:r>
        <w:rPr>
          <w:b/>
          <w:bCs/>
          <w:sz w:val="28"/>
          <w:szCs w:val="28"/>
          <w:lang w:val="en-US"/>
        </w:rPr>
        <w:t>70.2. Thành phần, số lượng hồ sơ</w:t>
      </w:r>
    </w:p>
    <w:p w:rsidR="00635151" w:rsidRDefault="00635151" w:rsidP="00635151">
      <w:pPr>
        <w:pStyle w:val="ListParagraph"/>
        <w:ind w:left="567"/>
        <w:jc w:val="both"/>
        <w:rPr>
          <w:sz w:val="28"/>
          <w:szCs w:val="28"/>
          <w:lang w:val="en-US"/>
        </w:rPr>
      </w:pPr>
      <w:r>
        <w:rPr>
          <w:sz w:val="28"/>
          <w:szCs w:val="28"/>
          <w:lang w:val="en-US"/>
        </w:rPr>
        <w:t>a) Thành phần hồ sơ gồm:</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Văn bản đề nghị cấp lại thẻ của đơn vị quản lý Kiểm tra viên điện lực.</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Đơn đề nghị cấp lại thẻ của Kiểm tra viên điện lực.</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+ 02 ảnh cỡ 2 x 3 cm.</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Thẻ Kiểm tra viên điện lực đối với trường hợp thẻ bị hỏng.</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635151" w:rsidRDefault="00635151" w:rsidP="00635151">
      <w:pPr>
        <w:spacing w:after="0"/>
        <w:ind w:firstLine="567"/>
        <w:jc w:val="both"/>
        <w:rPr>
          <w:rFonts w:ascii="Times New Roman" w:hAnsi="Times New Roman"/>
          <w:spacing w:val="-4"/>
          <w:sz w:val="28"/>
          <w:szCs w:val="28"/>
        </w:rPr>
      </w:pPr>
      <w:r>
        <w:rPr>
          <w:rFonts w:ascii="Times New Roman" w:hAnsi="Times New Roman"/>
          <w:b/>
          <w:spacing w:val="-4"/>
          <w:sz w:val="28"/>
          <w:szCs w:val="28"/>
        </w:rPr>
        <w:t>70.3. Thời hạn giải quyết:</w:t>
      </w:r>
      <w:r>
        <w:rPr>
          <w:rFonts w:ascii="Times New Roman" w:hAnsi="Times New Roman"/>
          <w:spacing w:val="-4"/>
          <w:sz w:val="28"/>
          <w:szCs w:val="28"/>
        </w:rPr>
        <w:t xml:space="preserve"> 05 ngày làm việc kể từ ngày nhận đủ hồ sơ hợp lệ. </w:t>
      </w:r>
    </w:p>
    <w:p w:rsidR="00635151" w:rsidRDefault="00635151" w:rsidP="00635151">
      <w:pPr>
        <w:spacing w:after="0"/>
        <w:ind w:firstLine="567"/>
        <w:jc w:val="both"/>
        <w:rPr>
          <w:rFonts w:ascii="Times New Roman" w:hAnsi="Times New Roman"/>
          <w:sz w:val="28"/>
          <w:szCs w:val="28"/>
        </w:rPr>
      </w:pPr>
      <w:r>
        <w:rPr>
          <w:rFonts w:ascii="Times New Roman" w:hAnsi="Times New Roman"/>
          <w:b/>
          <w:sz w:val="28"/>
          <w:szCs w:val="28"/>
        </w:rPr>
        <w:t>70.4. Đối tượng thực hiện thủ tục hành chính:</w:t>
      </w:r>
      <w:r>
        <w:rPr>
          <w:rFonts w:ascii="Times New Roman" w:hAnsi="Times New Roman"/>
          <w:sz w:val="28"/>
          <w:szCs w:val="28"/>
        </w:rPr>
        <w:t xml:space="preserve"> cá nhân</w:t>
      </w:r>
    </w:p>
    <w:p w:rsidR="00635151" w:rsidRDefault="00635151" w:rsidP="00635151">
      <w:pPr>
        <w:spacing w:after="0"/>
        <w:ind w:firstLine="567"/>
        <w:jc w:val="both"/>
        <w:rPr>
          <w:rFonts w:ascii="Times New Roman" w:hAnsi="Times New Roman"/>
          <w:sz w:val="28"/>
          <w:szCs w:val="28"/>
        </w:rPr>
      </w:pPr>
      <w:r>
        <w:rPr>
          <w:rFonts w:ascii="Times New Roman" w:hAnsi="Times New Roman"/>
          <w:b/>
          <w:sz w:val="28"/>
          <w:szCs w:val="28"/>
        </w:rPr>
        <w:t xml:space="preserve">70.5.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35151" w:rsidRDefault="00635151" w:rsidP="00635151">
      <w:pPr>
        <w:spacing w:after="0"/>
        <w:ind w:firstLine="567"/>
        <w:jc w:val="both"/>
        <w:rPr>
          <w:rFonts w:ascii="Times New Roman" w:hAnsi="Times New Roman"/>
          <w:sz w:val="28"/>
          <w:szCs w:val="28"/>
        </w:rPr>
      </w:pPr>
      <w:r>
        <w:rPr>
          <w:rFonts w:ascii="Times New Roman" w:hAnsi="Times New Roman"/>
          <w:b/>
          <w:sz w:val="28"/>
          <w:szCs w:val="28"/>
        </w:rPr>
        <w:t>70.6. Kết quả thực hiện thủ tục hành chính:</w:t>
      </w:r>
      <w:r>
        <w:rPr>
          <w:rFonts w:ascii="Times New Roman" w:hAnsi="Times New Roman"/>
          <w:sz w:val="28"/>
          <w:szCs w:val="28"/>
        </w:rPr>
        <w:t xml:space="preserve"> Thẻ</w:t>
      </w:r>
    </w:p>
    <w:p w:rsidR="00635151" w:rsidRDefault="00635151" w:rsidP="00635151">
      <w:pPr>
        <w:spacing w:after="0"/>
        <w:ind w:firstLine="567"/>
        <w:jc w:val="both"/>
        <w:rPr>
          <w:rFonts w:ascii="Times New Roman" w:hAnsi="Times New Roman"/>
          <w:sz w:val="28"/>
          <w:szCs w:val="28"/>
        </w:rPr>
      </w:pPr>
      <w:r>
        <w:rPr>
          <w:rFonts w:ascii="Times New Roman" w:hAnsi="Times New Roman"/>
          <w:b/>
          <w:sz w:val="28"/>
          <w:szCs w:val="28"/>
        </w:rPr>
        <w:t>70.7. Phí, lệ phí:</w:t>
      </w:r>
      <w:r>
        <w:rPr>
          <w:rFonts w:ascii="Times New Roman" w:hAnsi="Times New Roman"/>
          <w:sz w:val="28"/>
          <w:szCs w:val="28"/>
        </w:rPr>
        <w:t xml:space="preserve"> Không</w:t>
      </w:r>
    </w:p>
    <w:p w:rsidR="00635151" w:rsidRDefault="00635151" w:rsidP="00635151">
      <w:pPr>
        <w:spacing w:after="0"/>
        <w:ind w:firstLine="567"/>
        <w:jc w:val="both"/>
        <w:rPr>
          <w:rFonts w:ascii="Times New Roman" w:hAnsi="Times New Roman"/>
          <w:sz w:val="28"/>
          <w:szCs w:val="28"/>
        </w:rPr>
      </w:pPr>
      <w:r>
        <w:rPr>
          <w:rFonts w:ascii="Times New Roman" w:hAnsi="Times New Roman"/>
          <w:b/>
          <w:sz w:val="28"/>
          <w:szCs w:val="28"/>
        </w:rPr>
        <w:t xml:space="preserve">70.8. Tên mẫu đơn, mẫu tờ khai: </w:t>
      </w:r>
      <w:r>
        <w:rPr>
          <w:rFonts w:ascii="Times New Roman" w:hAnsi="Times New Roman"/>
          <w:sz w:val="28"/>
          <w:szCs w:val="28"/>
        </w:rPr>
        <w:t>không</w:t>
      </w:r>
    </w:p>
    <w:p w:rsidR="00635151" w:rsidRDefault="00635151" w:rsidP="00635151">
      <w:pPr>
        <w:spacing w:after="0"/>
        <w:ind w:firstLine="567"/>
        <w:jc w:val="both"/>
        <w:rPr>
          <w:rFonts w:ascii="Times New Roman" w:hAnsi="Times New Roman"/>
          <w:sz w:val="28"/>
          <w:szCs w:val="28"/>
        </w:rPr>
      </w:pPr>
      <w:r>
        <w:rPr>
          <w:rFonts w:ascii="Times New Roman" w:hAnsi="Times New Roman"/>
          <w:b/>
          <w:sz w:val="28"/>
          <w:szCs w:val="28"/>
        </w:rPr>
        <w:t xml:space="preserve">70.9. Yêu cầu, điều kiện để thực hiện TTHC: </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a) Đối với Kiểm tra viên điện lực cấp huyện phải có đủ các tiêu chuẩn sau:</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lastRenderedPageBreak/>
        <w:t>- Có trình độ cao đẳng trở lên về chuyên ngành điện.</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Có thời gian công tác trong lĩnh vực quản lý nhà nước về hoạt động điện lực và sử dụng điện hoặc làm công tác quản lý kỹ thuật, kinh doanh điện từ 03 năm trở lên.</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ab/>
        <w:t>- Đã được bồi dưỡng kiến thức quản lý nhà nước, kiến thức pháp luật về hoạt động điện lực và sử dụng điện; được bố trí công tác tại phòng chuyên môn có chức năng theo dõi về các hoạt động trong lĩnh vực điện lực tại thời điểm đề nghị cấp thẻ Kiểm tra viên điện lực.</w:t>
      </w:r>
    </w:p>
    <w:p w:rsidR="00635151" w:rsidRDefault="00635151" w:rsidP="00635151">
      <w:pPr>
        <w:spacing w:after="0"/>
        <w:ind w:firstLine="567"/>
        <w:jc w:val="both"/>
        <w:rPr>
          <w:rFonts w:ascii="Times New Roman" w:hAnsi="Times New Roman"/>
          <w:sz w:val="28"/>
          <w:szCs w:val="28"/>
          <w:highlight w:val="yellow"/>
        </w:rPr>
      </w:pPr>
      <w:r>
        <w:rPr>
          <w:rFonts w:ascii="Times New Roman" w:hAnsi="Times New Roman"/>
          <w:sz w:val="28"/>
          <w:szCs w:val="28"/>
        </w:rPr>
        <w:tab/>
        <w:t>- Nắm vững các quy trình, quy chuẩn kỹ thuật điện, an toàn điện, các quy định về công tác kiểm tra hoạt động điện lực, sử dụng điện; có khả năng nghiên cứu, phát hiện, phân tích, tổng hợp và đề xuất biện pháp giải quyết theo chức năng của công tác kiểm tra.</w:t>
      </w:r>
    </w:p>
    <w:p w:rsidR="00635151" w:rsidRDefault="00635151" w:rsidP="00635151">
      <w:pPr>
        <w:spacing w:after="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Đủ sức khoẻ, có phẩm chất đạo đức tốt, có ý thức trách nhiệm, trung thực, công minh và khách quan; chưa bị xử lý hình sự hoặc đã bị xử lý hình sự nhưng đã được xóa án tích; chưa bị xử lý vi phạm hành chính trong lĩnh vực điện lực hoặc đã được coi là chưa bị xử lý vi phạm hành chính theo quy định tại Điều 7 Luật Xử lý vi phạm hành chính trong lĩnh vực điện lực.</w:t>
      </w:r>
    </w:p>
    <w:p w:rsidR="00635151" w:rsidRDefault="00635151" w:rsidP="00635151">
      <w:pPr>
        <w:spacing w:after="0"/>
        <w:ind w:firstLine="567"/>
        <w:jc w:val="both"/>
        <w:rPr>
          <w:rFonts w:ascii="Times New Roman" w:hAnsi="Times New Roman"/>
          <w:spacing w:val="-2"/>
          <w:sz w:val="28"/>
          <w:szCs w:val="28"/>
        </w:rPr>
      </w:pPr>
      <w:r>
        <w:rPr>
          <w:rFonts w:ascii="Times New Roman" w:hAnsi="Times New Roman"/>
          <w:spacing w:val="-2"/>
          <w:sz w:val="28"/>
          <w:szCs w:val="28"/>
        </w:rPr>
        <w:t>b) Đối với Kiểm tra viên điện lực của đơn vị truyền tải điện, đơn vị phân phối điện, đơn vị bán buôn điện, đơn vị bán lẻ điện phải có đủ các tiêu chuẩn sau:</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Có trình độ trung cấp trở lên về chuyên ngành điện đối với Kiểm tra viên điện lực của đơn vị truyền tải điện, đơn vị phân phối điện; có trình độ trung cấp trở lên về chuyên ngành điện hoặc là công nhân kỹ thuật điện từ bậc 5/7 trở lên đối với Kiểm tra viên điện lực của đơn vị bán buôn điện, đơn vị bán lẻ điện.</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Có thời gian công tác trong lĩnh vực quản lý lưới điện truyền tải, lưới điện phân phối, kinh doanh điện từ 03 năm trở lên.</w:t>
      </w:r>
    </w:p>
    <w:p w:rsidR="00635151" w:rsidRDefault="00635151" w:rsidP="00635151">
      <w:pPr>
        <w:spacing w:after="0"/>
        <w:ind w:firstLine="567"/>
        <w:jc w:val="both"/>
        <w:rPr>
          <w:rFonts w:ascii="Times New Roman" w:hAnsi="Times New Roman"/>
          <w:spacing w:val="-8"/>
          <w:sz w:val="28"/>
          <w:szCs w:val="28"/>
        </w:rPr>
      </w:pPr>
      <w:r>
        <w:rPr>
          <w:rFonts w:ascii="Times New Roman" w:hAnsi="Times New Roman"/>
          <w:spacing w:val="-8"/>
          <w:sz w:val="28"/>
          <w:szCs w:val="28"/>
        </w:rPr>
        <w:t>- Đã được bồi dưỡng kiến thức pháp luật về hoạt động điện lực và sử dụng điện.</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Nắm vững các tiêu chuẩn, quy trình, quy chuẩn kỹ thuật điện, an toàn điện, các quy định về hoạt động điện lực và sử dụng điện; có khả năng nghiên cứu, phát hiện, phân tích, tổng hợp và đề xuất biện pháp giải quyết theo chức năng của công tác kiểm tra.</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Đủ sức khoẻ, có phẩm chất đạo đức tốt, có ý thức trách nhiệm, trung thực, công minh và khách quan; chưa bị xử lý hình sự hoặc đã bị xử lý hình sự nhưng đã được xóa án tích; chưa bị xử lý vi phạm hành chính trong lĩnh </w:t>
      </w:r>
      <w:r>
        <w:rPr>
          <w:rFonts w:ascii="Times New Roman" w:hAnsi="Times New Roman"/>
          <w:sz w:val="28"/>
          <w:szCs w:val="28"/>
          <w:shd w:val="clear" w:color="auto" w:fill="FFFFFF"/>
        </w:rPr>
        <w:lastRenderedPageBreak/>
        <w:t>vực điện lực hoặc đã được coi là chưa bị xử lý vi phạm hành chính theo quy định tại Điều 7 Luật Xử lý vi phạm hành chính trong lĩnh vực điện lực.</w:t>
      </w:r>
    </w:p>
    <w:p w:rsidR="00635151" w:rsidRDefault="00635151" w:rsidP="00635151">
      <w:pPr>
        <w:spacing w:after="0"/>
        <w:ind w:firstLine="567"/>
        <w:jc w:val="both"/>
        <w:rPr>
          <w:rFonts w:ascii="Times New Roman" w:hAnsi="Times New Roman"/>
          <w:b/>
          <w:sz w:val="28"/>
          <w:szCs w:val="28"/>
        </w:rPr>
      </w:pPr>
      <w:r>
        <w:rPr>
          <w:rFonts w:ascii="Times New Roman" w:hAnsi="Times New Roman"/>
          <w:b/>
          <w:sz w:val="28"/>
          <w:szCs w:val="28"/>
        </w:rPr>
        <w:t>70.10. Căn cứ pháp lý của thủ tục hành chính:</w:t>
      </w:r>
    </w:p>
    <w:p w:rsidR="00635151" w:rsidRDefault="00635151" w:rsidP="00635151">
      <w:pPr>
        <w:spacing w:after="0"/>
        <w:ind w:firstLine="567"/>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sz w:val="28"/>
          <w:szCs w:val="28"/>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Cs/>
          <w:sz w:val="28"/>
          <w:szCs w:val="28"/>
        </w:rPr>
        <w:t>.</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rPr>
        <w:t xml:space="preserve">+ Khoản 2, Điều 12 </w:t>
      </w:r>
      <w:r>
        <w:rPr>
          <w:rFonts w:ascii="Times New Roman" w:eastAsia="Times New Roman" w:hAnsi="Times New Roman"/>
          <w:sz w:val="28"/>
          <w:szCs w:val="28"/>
        </w:rPr>
        <w:t>Thông tư 27/2013/TT-BCT ngày 31/10/2013 của Bộ Công Thương Quy định về Kiểm tra hoạt động điện lực và sử dụng điện, giải quyết tranh chấp hợp đồng mua bán điện</w:t>
      </w:r>
      <w:r>
        <w:rPr>
          <w:rFonts w:ascii="Times New Roman" w:hAnsi="Times New Roman"/>
          <w:sz w:val="28"/>
          <w:szCs w:val="28"/>
        </w:rPr>
        <w:t>.</w:t>
      </w:r>
    </w:p>
    <w:p w:rsidR="00635151" w:rsidRDefault="00635151" w:rsidP="00635151">
      <w:pPr>
        <w:spacing w:after="0"/>
        <w:ind w:firstLine="567"/>
        <w:jc w:val="both"/>
        <w:rPr>
          <w:rFonts w:ascii="Times New Roman" w:hAnsi="Times New Roman"/>
          <w:sz w:val="28"/>
          <w:szCs w:val="28"/>
        </w:rPr>
      </w:pPr>
      <w:r>
        <w:rPr>
          <w:rFonts w:ascii="Times New Roman" w:hAnsi="Times New Roman"/>
          <w:sz w:val="28"/>
          <w:szCs w:val="28"/>
          <w:vertAlign w:val="subscript"/>
        </w:rPr>
        <w:t xml:space="preserve"> </w:t>
      </w:r>
      <w:r>
        <w:rPr>
          <w:rFonts w:ascii="Times New Roman" w:hAnsi="Times New Roman"/>
          <w:sz w:val="28"/>
          <w:szCs w:val="28"/>
        </w:rPr>
        <w:t xml:space="preserve">+ </w:t>
      </w:r>
      <w:r>
        <w:rPr>
          <w:rFonts w:ascii="Times New Roman" w:eastAsia="Times New Roman" w:hAnsi="Times New Roman"/>
          <w:sz w:val="28"/>
          <w:szCs w:val="28"/>
        </w:rPr>
        <w:t>Thông tư 31/2018/TT-BCT ngày 05/10/2018 của Bộ Công Thương Thông tư sửa đổi, bổ sung một số điều của thông tư 27/2013/TT-BCT ngày 31/10/2013 của Bộ Công Thương Quy định về Kiểm tra hoạt động điện lực và sử dụng điện, giải quyết tranh chấp hợp đồng mua bán điện</w:t>
      </w:r>
      <w:r>
        <w:rPr>
          <w:rFonts w:ascii="Times New Roman" w:hAnsi="Times New Roman"/>
          <w:sz w:val="28"/>
          <w:szCs w:val="28"/>
        </w:rPr>
        <w:t>.</w:t>
      </w:r>
    </w:p>
    <w:p w:rsidR="00635151" w:rsidRDefault="00635151" w:rsidP="00635151">
      <w:pPr>
        <w:spacing w:after="0"/>
        <w:ind w:firstLine="567"/>
        <w:jc w:val="both"/>
        <w:rPr>
          <w:rFonts w:ascii="Times New Roman" w:hAnsi="Times New Roman"/>
          <w:b/>
          <w:sz w:val="28"/>
          <w:szCs w:val="28"/>
        </w:rPr>
      </w:pPr>
      <w:r>
        <w:rPr>
          <w:rFonts w:ascii="Times New Roman" w:hAnsi="Times New Roman"/>
          <w:b/>
          <w:sz w:val="28"/>
          <w:szCs w:val="28"/>
        </w:rPr>
        <w:t>70.11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635151" w:rsidTr="006351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jc w:val="center"/>
              <w:rPr>
                <w:rFonts w:ascii="Times New Roman" w:hAnsi="Times New Roman"/>
                <w:sz w:val="28"/>
                <w:szCs w:val="28"/>
              </w:rPr>
            </w:pPr>
            <w:r>
              <w:rPr>
                <w:rFonts w:ascii="Times New Roman" w:hAnsi="Times New Roman"/>
                <w:b/>
                <w:bCs/>
                <w:sz w:val="28"/>
                <w:szCs w:val="28"/>
              </w:rPr>
              <w:t>Thời gian lưu</w:t>
            </w:r>
          </w:p>
        </w:tc>
      </w:tr>
      <w:tr w:rsidR="00635151" w:rsidTr="006351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rPr>
                <w:rFonts w:ascii="Times New Roman" w:hAnsi="Times New Roman"/>
                <w:sz w:val="28"/>
                <w:szCs w:val="28"/>
              </w:rPr>
            </w:pPr>
            <w:r>
              <w:rPr>
                <w:rFonts w:ascii="Times New Roman" w:hAnsi="Times New Roman"/>
                <w:sz w:val="28"/>
                <w:szCs w:val="28"/>
              </w:rPr>
              <w:t>- Như mục 70.2.</w:t>
            </w:r>
          </w:p>
          <w:p w:rsidR="00635151" w:rsidRDefault="00635151">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635151" w:rsidRDefault="00635151">
            <w:pPr>
              <w:spacing w:after="0"/>
              <w:rPr>
                <w:rFonts w:ascii="Times New Roman" w:hAnsi="Times New Roman"/>
                <w:sz w:val="28"/>
                <w:szCs w:val="28"/>
              </w:rPr>
            </w:pPr>
            <w:r>
              <w:rPr>
                <w:rFonts w:ascii="Times New Roman" w:hAnsi="Times New Roman"/>
                <w:sz w:val="28"/>
                <w:szCs w:val="28"/>
              </w:rPr>
              <w:t>- Hồ sơ thẩm định (nếu có)</w:t>
            </w:r>
          </w:p>
          <w:p w:rsidR="00635151" w:rsidRDefault="00635151">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jc w:val="both"/>
              <w:rPr>
                <w:rFonts w:ascii="Times New Roman" w:hAnsi="Times New Roman"/>
                <w:sz w:val="28"/>
                <w:szCs w:val="28"/>
              </w:rPr>
            </w:pPr>
            <w:r>
              <w:rPr>
                <w:rFonts w:ascii="Times New Roman" w:hAnsi="Times New Roman"/>
                <w:sz w:val="28"/>
                <w:szCs w:val="28"/>
              </w:rPr>
              <w:t>Từ 05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635151" w:rsidTr="006351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35151" w:rsidRDefault="00635151">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35151" w:rsidRDefault="00635151">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635151" w:rsidRDefault="00635151" w:rsidP="00635151">
      <w:pPr>
        <w:rPr>
          <w:rFonts w:ascii="Times New Roman" w:hAnsi="Times New Roman"/>
        </w:rPr>
      </w:pPr>
    </w:p>
    <w:p w:rsidR="00635151" w:rsidRDefault="00635151" w:rsidP="00635151">
      <w:pPr>
        <w:spacing w:before="120"/>
        <w:jc w:val="center"/>
        <w:rPr>
          <w:rFonts w:ascii="Times New Roman" w:hAnsi="Times New Roman"/>
          <w:b/>
          <w:szCs w:val="20"/>
        </w:rPr>
      </w:pPr>
      <w:r>
        <w:rPr>
          <w:rFonts w:ascii="Times New Roman" w:hAnsi="Times New Roman"/>
          <w:sz w:val="28"/>
          <w:szCs w:val="28"/>
        </w:rPr>
        <w:br w:type="page"/>
      </w:r>
      <w:r>
        <w:rPr>
          <w:rFonts w:ascii="Times New Roman" w:hAnsi="Times New Roman"/>
          <w:b/>
          <w:szCs w:val="20"/>
        </w:rPr>
        <w:lastRenderedPageBreak/>
        <w:t>PHỤ LỤC 1</w:t>
      </w:r>
    </w:p>
    <w:p w:rsidR="00635151" w:rsidRDefault="00635151" w:rsidP="00635151">
      <w:pPr>
        <w:spacing w:before="120"/>
        <w:jc w:val="center"/>
        <w:rPr>
          <w:rFonts w:ascii="Times New Roman" w:hAnsi="Times New Roman"/>
          <w:sz w:val="26"/>
          <w:szCs w:val="26"/>
        </w:rPr>
      </w:pPr>
      <w:r>
        <w:rPr>
          <w:rFonts w:ascii="Times New Roman" w:hAnsi="Times New Roman"/>
          <w:b/>
          <w:sz w:val="26"/>
          <w:szCs w:val="26"/>
        </w:rPr>
        <w:t>MẪU THẺ KIỂM TRA VIÊN ĐIỆN LỰC</w:t>
      </w:r>
      <w:r>
        <w:rPr>
          <w:rFonts w:ascii="Times New Roman" w:hAnsi="Times New Roman"/>
          <w:b/>
          <w:sz w:val="26"/>
          <w:szCs w:val="26"/>
        </w:rPr>
        <w:br/>
      </w:r>
      <w:r>
        <w:rPr>
          <w:rFonts w:ascii="Times New Roman" w:hAnsi="Times New Roman"/>
          <w:i/>
          <w:sz w:val="26"/>
          <w:szCs w:val="26"/>
        </w:rPr>
        <w:t>(Ban hành kèm theo Thông tư số 27/2013/TT-BCT ngày 31 tháng 10 năm 2013 của Bộ trưởng Bộ Công Thương quy định về Kiểm tra hoạt động điện lực và sử dụng điện, giải quyết tranh chấp hợp đồng mua bán điện)</w:t>
      </w:r>
    </w:p>
    <w:p w:rsidR="00635151" w:rsidRDefault="00635151" w:rsidP="00635151">
      <w:pPr>
        <w:spacing w:before="120"/>
        <w:rPr>
          <w:rFonts w:ascii="Times New Roman" w:hAnsi="Times New Roman"/>
          <w:b/>
          <w:sz w:val="26"/>
          <w:szCs w:val="26"/>
        </w:rPr>
      </w:pPr>
      <w:r>
        <w:rPr>
          <w:rFonts w:ascii="Times New Roman" w:hAnsi="Times New Roman"/>
          <w:b/>
          <w:sz w:val="26"/>
          <w:szCs w:val="26"/>
        </w:rPr>
        <w:t>Mẫu số 2:</w:t>
      </w:r>
    </w:p>
    <w:tbl>
      <w:tblPr>
        <w:tblW w:w="8391" w:type="dxa"/>
        <w:jc w:val="center"/>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0"/>
        <w:gridCol w:w="1381"/>
        <w:gridCol w:w="892"/>
        <w:gridCol w:w="5738"/>
      </w:tblGrid>
      <w:tr w:rsidR="00635151" w:rsidTr="00635151">
        <w:trPr>
          <w:jc w:val="center"/>
        </w:trPr>
        <w:tc>
          <w:tcPr>
            <w:tcW w:w="2653" w:type="dxa"/>
            <w:gridSpan w:val="3"/>
            <w:tcBorders>
              <w:top w:val="single" w:sz="4" w:space="0" w:color="auto"/>
              <w:left w:val="single" w:sz="4" w:space="0" w:color="auto"/>
              <w:bottom w:val="nil"/>
              <w:right w:val="nil"/>
            </w:tcBorders>
            <w:hideMark/>
          </w:tcPr>
          <w:p w:rsidR="00635151" w:rsidRDefault="00635151">
            <w:pPr>
              <w:spacing w:before="120"/>
              <w:jc w:val="center"/>
              <w:rPr>
                <w:rFonts w:ascii="Times New Roman" w:hAnsi="Times New Roman"/>
                <w:b/>
                <w:sz w:val="26"/>
                <w:szCs w:val="26"/>
              </w:rPr>
            </w:pPr>
            <w:r>
              <w:rPr>
                <w:rFonts w:ascii="Times New Roman" w:hAnsi="Times New Roman"/>
                <w:b/>
                <w:sz w:val="26"/>
                <w:szCs w:val="26"/>
              </w:rPr>
              <w:t>SỞ CÔNG THƯƠNG</w:t>
            </w:r>
            <w:r>
              <w:rPr>
                <w:rFonts w:ascii="Times New Roman" w:hAnsi="Times New Roman"/>
                <w:b/>
                <w:sz w:val="26"/>
                <w:szCs w:val="26"/>
              </w:rPr>
              <w:br/>
              <w:t>--------</w:t>
            </w:r>
          </w:p>
        </w:tc>
        <w:tc>
          <w:tcPr>
            <w:tcW w:w="5738" w:type="dxa"/>
            <w:tcBorders>
              <w:top w:val="single" w:sz="4" w:space="0" w:color="auto"/>
              <w:left w:val="nil"/>
              <w:bottom w:val="nil"/>
              <w:right w:val="single" w:sz="4" w:space="0" w:color="auto"/>
            </w:tcBorders>
            <w:hideMark/>
          </w:tcPr>
          <w:p w:rsidR="00635151" w:rsidRDefault="00635151">
            <w:pPr>
              <w:spacing w:before="120"/>
              <w:jc w:val="center"/>
              <w:rPr>
                <w:rFonts w:ascii="Times New Roman" w:hAnsi="Times New Roman"/>
                <w:b/>
                <w:sz w:val="26"/>
                <w:szCs w:val="26"/>
              </w:rPr>
            </w:pP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r>
              <w:rPr>
                <w:rFonts w:ascii="Times New Roman" w:hAnsi="Times New Roman"/>
                <w:b/>
                <w:sz w:val="26"/>
                <w:szCs w:val="26"/>
              </w:rPr>
              <w:br/>
              <w:t>----------------</w:t>
            </w:r>
          </w:p>
        </w:tc>
      </w:tr>
      <w:tr w:rsidR="00635151" w:rsidTr="00635151">
        <w:trPr>
          <w:jc w:val="center"/>
        </w:trPr>
        <w:tc>
          <w:tcPr>
            <w:tcW w:w="380" w:type="dxa"/>
            <w:tcBorders>
              <w:top w:val="nil"/>
              <w:left w:val="single" w:sz="4" w:space="0" w:color="auto"/>
              <w:bottom w:val="nil"/>
              <w:right w:val="single" w:sz="4" w:space="0" w:color="auto"/>
            </w:tcBorders>
          </w:tcPr>
          <w:p w:rsidR="00635151" w:rsidRDefault="00635151">
            <w:pPr>
              <w:spacing w:before="120"/>
              <w:jc w:val="center"/>
              <w:rPr>
                <w:rFonts w:ascii="Times New Roman" w:hAnsi="Times New Roman"/>
                <w:b/>
                <w:sz w:val="26"/>
                <w:szCs w:val="26"/>
              </w:rPr>
            </w:pPr>
          </w:p>
        </w:tc>
        <w:tc>
          <w:tcPr>
            <w:tcW w:w="1381" w:type="dxa"/>
            <w:tcBorders>
              <w:top w:val="single" w:sz="4" w:space="0" w:color="auto"/>
              <w:left w:val="single" w:sz="4" w:space="0" w:color="auto"/>
              <w:bottom w:val="single" w:sz="4" w:space="0" w:color="auto"/>
              <w:right w:val="single" w:sz="4" w:space="0" w:color="auto"/>
            </w:tcBorders>
            <w:hideMark/>
          </w:tcPr>
          <w:p w:rsidR="00635151" w:rsidRDefault="00635151">
            <w:pPr>
              <w:spacing w:before="120"/>
              <w:jc w:val="center"/>
              <w:rPr>
                <w:rFonts w:ascii="Times New Roman" w:hAnsi="Times New Roman"/>
                <w:b/>
                <w:sz w:val="26"/>
                <w:szCs w:val="26"/>
              </w:rPr>
            </w:pPr>
            <w:r>
              <w:rPr>
                <w:rFonts w:ascii="Times New Roman" w:hAnsi="Times New Roman"/>
                <w:b/>
                <w:sz w:val="26"/>
                <w:szCs w:val="26"/>
              </w:rPr>
              <w:t xml:space="preserve">ảnh </w:t>
            </w:r>
            <w:r>
              <w:rPr>
                <w:rFonts w:ascii="Times New Roman" w:hAnsi="Times New Roman"/>
                <w:b/>
                <w:sz w:val="26"/>
                <w:szCs w:val="26"/>
              </w:rPr>
              <w:br/>
              <w:t>2 x 3</w:t>
            </w:r>
          </w:p>
        </w:tc>
        <w:tc>
          <w:tcPr>
            <w:tcW w:w="6630" w:type="dxa"/>
            <w:gridSpan w:val="2"/>
            <w:tcBorders>
              <w:top w:val="nil"/>
              <w:left w:val="single" w:sz="4" w:space="0" w:color="auto"/>
              <w:bottom w:val="nil"/>
              <w:right w:val="single" w:sz="4" w:space="0" w:color="auto"/>
            </w:tcBorders>
            <w:hideMark/>
          </w:tcPr>
          <w:p w:rsidR="00635151" w:rsidRDefault="00635151">
            <w:pPr>
              <w:spacing w:before="120"/>
              <w:jc w:val="center"/>
              <w:rPr>
                <w:rFonts w:ascii="Times New Roman" w:hAnsi="Times New Roman"/>
                <w:sz w:val="26"/>
                <w:szCs w:val="26"/>
              </w:rPr>
            </w:pPr>
            <w:r>
              <w:rPr>
                <w:rFonts w:ascii="Times New Roman" w:hAnsi="Times New Roman"/>
                <w:sz w:val="26"/>
                <w:szCs w:val="26"/>
              </w:rPr>
              <w:t>THẺ KIỂM TRA VIÊN ĐIỆN LỰC</w:t>
            </w:r>
          </w:p>
          <w:p w:rsidR="00635151" w:rsidRDefault="00635151">
            <w:pPr>
              <w:spacing w:before="120"/>
              <w:jc w:val="center"/>
              <w:rPr>
                <w:rFonts w:ascii="Times New Roman" w:hAnsi="Times New Roman"/>
                <w:sz w:val="26"/>
                <w:szCs w:val="26"/>
              </w:rPr>
            </w:pPr>
            <w:r>
              <w:rPr>
                <w:rFonts w:ascii="Times New Roman" w:hAnsi="Times New Roman"/>
                <w:sz w:val="26"/>
                <w:szCs w:val="26"/>
              </w:rPr>
              <w:t>Số: ...........</w:t>
            </w:r>
          </w:p>
          <w:p w:rsidR="00635151" w:rsidRDefault="00635151">
            <w:pPr>
              <w:spacing w:before="120"/>
              <w:rPr>
                <w:rFonts w:ascii="Times New Roman" w:hAnsi="Times New Roman"/>
                <w:sz w:val="26"/>
                <w:szCs w:val="26"/>
              </w:rPr>
            </w:pPr>
            <w:r>
              <w:rPr>
                <w:rFonts w:ascii="Times New Roman" w:hAnsi="Times New Roman"/>
                <w:sz w:val="26"/>
                <w:szCs w:val="26"/>
              </w:rPr>
              <w:t>Họ tên:…………………..………Năm sinh. ……..…….</w:t>
            </w:r>
          </w:p>
          <w:p w:rsidR="00635151" w:rsidRDefault="00635151">
            <w:pPr>
              <w:spacing w:before="120"/>
              <w:rPr>
                <w:rFonts w:ascii="Times New Roman" w:hAnsi="Times New Roman"/>
                <w:b/>
                <w:sz w:val="26"/>
                <w:szCs w:val="26"/>
              </w:rPr>
            </w:pPr>
            <w:r>
              <w:rPr>
                <w:rFonts w:ascii="Times New Roman" w:hAnsi="Times New Roman"/>
                <w:sz w:val="26"/>
                <w:szCs w:val="26"/>
              </w:rPr>
              <w:t>Đơn vị:……………………………………</w:t>
            </w:r>
          </w:p>
        </w:tc>
      </w:tr>
      <w:tr w:rsidR="00635151" w:rsidTr="00635151">
        <w:trPr>
          <w:jc w:val="center"/>
        </w:trPr>
        <w:tc>
          <w:tcPr>
            <w:tcW w:w="1761" w:type="dxa"/>
            <w:gridSpan w:val="2"/>
            <w:tcBorders>
              <w:top w:val="nil"/>
              <w:left w:val="single" w:sz="4" w:space="0" w:color="auto"/>
              <w:bottom w:val="nil"/>
              <w:right w:val="nil"/>
            </w:tcBorders>
          </w:tcPr>
          <w:p w:rsidR="00635151" w:rsidRDefault="00635151">
            <w:pPr>
              <w:spacing w:before="120"/>
              <w:jc w:val="center"/>
              <w:rPr>
                <w:rFonts w:ascii="Times New Roman" w:hAnsi="Times New Roman"/>
                <w:b/>
                <w:sz w:val="26"/>
                <w:szCs w:val="26"/>
              </w:rPr>
            </w:pPr>
          </w:p>
        </w:tc>
        <w:tc>
          <w:tcPr>
            <w:tcW w:w="6630" w:type="dxa"/>
            <w:gridSpan w:val="2"/>
            <w:tcBorders>
              <w:top w:val="nil"/>
              <w:left w:val="nil"/>
              <w:bottom w:val="nil"/>
              <w:right w:val="single" w:sz="4" w:space="0" w:color="auto"/>
            </w:tcBorders>
            <w:hideMark/>
          </w:tcPr>
          <w:p w:rsidR="00635151" w:rsidRDefault="00635151">
            <w:pPr>
              <w:spacing w:before="120"/>
              <w:jc w:val="center"/>
              <w:rPr>
                <w:rFonts w:ascii="Times New Roman" w:hAnsi="Times New Roman"/>
                <w:b/>
                <w:sz w:val="26"/>
                <w:szCs w:val="26"/>
              </w:rPr>
            </w:pPr>
            <w:r>
              <w:rPr>
                <w:rFonts w:ascii="Times New Roman" w:hAnsi="Times New Roman"/>
                <w:b/>
                <w:i/>
                <w:sz w:val="26"/>
                <w:szCs w:val="26"/>
              </w:rPr>
              <w:t>Ngày    tháng    năm</w:t>
            </w:r>
            <w:r>
              <w:rPr>
                <w:rFonts w:ascii="Times New Roman" w:hAnsi="Times New Roman"/>
                <w:b/>
                <w:i/>
                <w:sz w:val="26"/>
                <w:szCs w:val="26"/>
              </w:rPr>
              <w:br/>
            </w:r>
            <w:r>
              <w:rPr>
                <w:rFonts w:ascii="Times New Roman" w:hAnsi="Times New Roman"/>
                <w:b/>
                <w:sz w:val="26"/>
                <w:szCs w:val="26"/>
              </w:rPr>
              <w:t>GIÁM ĐỐC</w:t>
            </w:r>
          </w:p>
        </w:tc>
      </w:tr>
      <w:tr w:rsidR="00635151" w:rsidTr="00635151">
        <w:trPr>
          <w:jc w:val="center"/>
        </w:trPr>
        <w:tc>
          <w:tcPr>
            <w:tcW w:w="8391" w:type="dxa"/>
            <w:gridSpan w:val="4"/>
            <w:tcBorders>
              <w:top w:val="nil"/>
              <w:left w:val="single" w:sz="4" w:space="0" w:color="auto"/>
              <w:bottom w:val="single" w:sz="4" w:space="0" w:color="auto"/>
              <w:right w:val="single" w:sz="4" w:space="0" w:color="auto"/>
            </w:tcBorders>
            <w:hideMark/>
          </w:tcPr>
          <w:p w:rsidR="00635151" w:rsidRDefault="00635151">
            <w:pPr>
              <w:spacing w:before="120"/>
              <w:rPr>
                <w:rFonts w:ascii="Times New Roman" w:hAnsi="Times New Roman"/>
                <w:sz w:val="26"/>
                <w:szCs w:val="26"/>
              </w:rPr>
            </w:pPr>
            <w:r>
              <w:rPr>
                <w:rFonts w:ascii="Times New Roman" w:hAnsi="Times New Roman"/>
                <w:sz w:val="26"/>
                <w:szCs w:val="26"/>
              </w:rPr>
              <w:t>Có giá trị hết ngày:</w:t>
            </w:r>
          </w:p>
          <w:p w:rsidR="00635151" w:rsidRDefault="00635151">
            <w:pPr>
              <w:spacing w:before="120"/>
              <w:rPr>
                <w:rFonts w:ascii="Times New Roman" w:hAnsi="Times New Roman"/>
                <w:b/>
                <w:sz w:val="26"/>
                <w:szCs w:val="26"/>
              </w:rPr>
            </w:pPr>
            <w:r>
              <w:rPr>
                <w:rFonts w:ascii="Times New Roman" w:hAnsi="Times New Roman"/>
                <w:sz w:val="26"/>
                <w:szCs w:val="26"/>
              </w:rPr>
              <w:t>.....………............</w:t>
            </w:r>
          </w:p>
        </w:tc>
      </w:tr>
    </w:tbl>
    <w:p w:rsidR="00635151" w:rsidRDefault="00635151" w:rsidP="00635151">
      <w:pPr>
        <w:spacing w:before="12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84"/>
      </w:tblGrid>
      <w:tr w:rsidR="00635151" w:rsidTr="00635151">
        <w:trPr>
          <w:trHeight w:val="1121"/>
          <w:jc w:val="center"/>
        </w:trPr>
        <w:tc>
          <w:tcPr>
            <w:tcW w:w="8384" w:type="dxa"/>
            <w:tcBorders>
              <w:top w:val="single" w:sz="4" w:space="0" w:color="auto"/>
              <w:left w:val="single" w:sz="4" w:space="0" w:color="auto"/>
              <w:bottom w:val="single" w:sz="4" w:space="0" w:color="auto"/>
              <w:right w:val="single" w:sz="4" w:space="0" w:color="auto"/>
            </w:tcBorders>
          </w:tcPr>
          <w:p w:rsidR="00635151" w:rsidRDefault="00635151">
            <w:pPr>
              <w:spacing w:before="120"/>
              <w:rPr>
                <w:rFonts w:ascii="Times New Roman" w:hAnsi="Times New Roman"/>
                <w:sz w:val="26"/>
                <w:szCs w:val="26"/>
              </w:rPr>
            </w:pPr>
            <w:r>
              <w:rPr>
                <w:rFonts w:ascii="Times New Roman" w:hAnsi="Times New Roman"/>
                <w:sz w:val="26"/>
                <w:szCs w:val="26"/>
              </w:rPr>
              <w:t>- Phạm vi kiểm tra ……………………………………..…...............................</w:t>
            </w:r>
          </w:p>
          <w:p w:rsidR="00635151" w:rsidRDefault="00635151">
            <w:pPr>
              <w:spacing w:before="120"/>
              <w:rPr>
                <w:rFonts w:ascii="Times New Roman" w:hAnsi="Times New Roman"/>
                <w:sz w:val="26"/>
                <w:szCs w:val="26"/>
              </w:rPr>
            </w:pPr>
            <w:r>
              <w:rPr>
                <w:rFonts w:ascii="Times New Roman" w:hAnsi="Times New Roman"/>
                <w:sz w:val="26"/>
                <w:szCs w:val="26"/>
              </w:rPr>
              <w:t>..............................................................................................................</w:t>
            </w:r>
          </w:p>
          <w:p w:rsidR="00635151" w:rsidRDefault="00635151">
            <w:pPr>
              <w:spacing w:before="120"/>
              <w:rPr>
                <w:rFonts w:ascii="Times New Roman" w:hAnsi="Times New Roman"/>
                <w:sz w:val="26"/>
                <w:szCs w:val="26"/>
              </w:rPr>
            </w:pPr>
            <w:r>
              <w:rPr>
                <w:rFonts w:ascii="Times New Roman" w:hAnsi="Times New Roman"/>
                <w:sz w:val="26"/>
                <w:szCs w:val="26"/>
              </w:rPr>
              <w:t xml:space="preserve">- Kiểm tra viên điện lực phải xuất trình thẻ khi kiểm tra và chỉ kiểm tra trong </w:t>
            </w:r>
            <w:r>
              <w:rPr>
                <w:rFonts w:ascii="Times New Roman" w:hAnsi="Times New Roman"/>
                <w:sz w:val="26"/>
                <w:szCs w:val="26"/>
              </w:rPr>
              <w:lastRenderedPageBreak/>
              <w:t>phạm vi được quy định.</w:t>
            </w:r>
          </w:p>
          <w:p w:rsidR="00635151" w:rsidRDefault="00635151">
            <w:pPr>
              <w:spacing w:before="120"/>
              <w:rPr>
                <w:rFonts w:ascii="Times New Roman" w:hAnsi="Times New Roman"/>
                <w:sz w:val="26"/>
                <w:szCs w:val="26"/>
              </w:rPr>
            </w:pPr>
            <w:r>
              <w:rPr>
                <w:rFonts w:ascii="Times New Roman" w:hAnsi="Times New Roman"/>
                <w:sz w:val="26"/>
                <w:szCs w:val="26"/>
              </w:rPr>
              <w:t>- Tổ chức cá nhân hoạt động điện lực, sử dụng điện và tổ chức, cá nhân liên quan có trách nhiệm tạo điều kiện để Kiểm tra viên điện lực hoàn thành nhiệm vụ.</w:t>
            </w:r>
          </w:p>
          <w:p w:rsidR="00635151" w:rsidRDefault="00635151">
            <w:pPr>
              <w:spacing w:before="120"/>
              <w:rPr>
                <w:rFonts w:ascii="Times New Roman" w:hAnsi="Times New Roman"/>
                <w:sz w:val="26"/>
                <w:szCs w:val="26"/>
              </w:rPr>
            </w:pPr>
            <w:r>
              <w:rPr>
                <w:rFonts w:ascii="Times New Roman" w:hAnsi="Times New Roman"/>
                <w:sz w:val="26"/>
                <w:szCs w:val="26"/>
              </w:rPr>
              <w:t>- Kiểm tra viên điện lực phải lập biên bản và thực hiện theo đúng Quy định về kiểm tra hoạt động điện lực, sử dụng điện.</w:t>
            </w:r>
          </w:p>
          <w:p w:rsidR="00635151" w:rsidRDefault="00635151">
            <w:pPr>
              <w:spacing w:before="120"/>
              <w:rPr>
                <w:rFonts w:ascii="Times New Roman" w:hAnsi="Times New Roman"/>
                <w:b/>
                <w:sz w:val="26"/>
                <w:szCs w:val="26"/>
              </w:rPr>
            </w:pPr>
          </w:p>
        </w:tc>
      </w:tr>
    </w:tbl>
    <w:p w:rsidR="00635151" w:rsidRDefault="00635151" w:rsidP="00635151">
      <w:pPr>
        <w:spacing w:after="0"/>
        <w:jc w:val="both"/>
        <w:rPr>
          <w:rFonts w:ascii="Times New Roman" w:hAnsi="Times New Roman"/>
          <w:b/>
          <w:sz w:val="28"/>
          <w:szCs w:val="28"/>
        </w:rPr>
      </w:pPr>
    </w:p>
    <w:p w:rsidR="00635151" w:rsidRDefault="00635151" w:rsidP="00635151">
      <w:pPr>
        <w:spacing w:after="0"/>
        <w:jc w:val="both"/>
        <w:rPr>
          <w:rFonts w:ascii="Times New Roman" w:hAnsi="Times New Roman"/>
          <w:b/>
          <w:sz w:val="28"/>
          <w:szCs w:val="28"/>
        </w:rPr>
      </w:pPr>
    </w:p>
    <w:p w:rsidR="00635151" w:rsidRDefault="00635151" w:rsidP="00635151">
      <w:pPr>
        <w:spacing w:after="0"/>
        <w:jc w:val="both"/>
        <w:rPr>
          <w:rFonts w:ascii="Times New Roman" w:hAnsi="Times New Roman"/>
          <w:b/>
          <w:sz w:val="28"/>
          <w:szCs w:val="28"/>
        </w:rPr>
      </w:pPr>
    </w:p>
    <w:p w:rsidR="00DA6143" w:rsidRDefault="00635151">
      <w:bookmarkStart w:id="0" w:name="_GoBack"/>
      <w:bookmarkEnd w:id="0"/>
    </w:p>
    <w:sectPr w:rsidR="00DA6143" w:rsidSect="006351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51"/>
    <w:rsid w:val="00635151"/>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5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5151"/>
    <w:rPr>
      <w:color w:val="0563C1"/>
      <w:u w:val="single"/>
    </w:rPr>
  </w:style>
  <w:style w:type="paragraph" w:styleId="NormalWeb">
    <w:name w:val="Normal (Web)"/>
    <w:basedOn w:val="Normal"/>
    <w:uiPriority w:val="99"/>
    <w:unhideWhenUsed/>
    <w:rsid w:val="0063515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3515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35151"/>
    <w:rPr>
      <w:rFonts w:ascii="TimesNewRomanPS-BoldMT" w:hAnsi="TimesNewRomanPS-BoldMT" w:hint="default"/>
      <w:b/>
      <w:bCs/>
      <w:i w:val="0"/>
      <w:iCs w:val="0"/>
      <w:color w:val="000000"/>
      <w:sz w:val="28"/>
      <w:szCs w:val="28"/>
    </w:rPr>
  </w:style>
  <w:style w:type="character" w:customStyle="1" w:styleId="fontstyle21">
    <w:name w:val="fontstyle21"/>
    <w:rsid w:val="0063515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5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5151"/>
    <w:rPr>
      <w:color w:val="0563C1"/>
      <w:u w:val="single"/>
    </w:rPr>
  </w:style>
  <w:style w:type="paragraph" w:styleId="NormalWeb">
    <w:name w:val="Normal (Web)"/>
    <w:basedOn w:val="Normal"/>
    <w:uiPriority w:val="99"/>
    <w:unhideWhenUsed/>
    <w:rsid w:val="0063515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3515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35151"/>
    <w:rPr>
      <w:rFonts w:ascii="TimesNewRomanPS-BoldMT" w:hAnsi="TimesNewRomanPS-BoldMT" w:hint="default"/>
      <w:b/>
      <w:bCs/>
      <w:i w:val="0"/>
      <w:iCs w:val="0"/>
      <w:color w:val="000000"/>
      <w:sz w:val="28"/>
      <w:szCs w:val="28"/>
    </w:rPr>
  </w:style>
  <w:style w:type="character" w:customStyle="1" w:styleId="fontstyle21">
    <w:name w:val="fontstyle21"/>
    <w:rsid w:val="0063515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2023-02-18T04:11:00Z</dcterms:created>
  <dcterms:modified xsi:type="dcterms:W3CDTF">2023-02-18T04:11:00Z</dcterms:modified>
</cp:coreProperties>
</file>