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6C" w:rsidRPr="00E9666C" w:rsidRDefault="00E9666C" w:rsidP="00E9666C">
      <w:pPr>
        <w:spacing w:after="0"/>
        <w:ind w:firstLine="567"/>
        <w:jc w:val="center"/>
        <w:rPr>
          <w:rFonts w:ascii="Times New Roman" w:hAnsi="Times New Roman"/>
          <w:b/>
          <w:color w:val="FF0000"/>
          <w:sz w:val="28"/>
          <w:szCs w:val="28"/>
        </w:rPr>
      </w:pPr>
      <w:bookmarkStart w:id="0" w:name="_GoBack"/>
      <w:r w:rsidRPr="00E9666C">
        <w:rPr>
          <w:rFonts w:ascii="Times New Roman" w:hAnsi="Times New Roman"/>
          <w:b/>
          <w:color w:val="FF0000"/>
          <w:sz w:val="28"/>
          <w:szCs w:val="28"/>
        </w:rPr>
        <w:t>103. Chấm dứt hoạt động của Văn phòng đại diện của thương nhân nước ngoài tại Việt Nam thuộc thẩm quyền cấp của Cơ quan cấp Giấy phép - 2.000314.000.00.00.H20</w:t>
      </w:r>
    </w:p>
    <w:bookmarkEnd w:id="0"/>
    <w:p w:rsidR="00E9666C" w:rsidRDefault="00E9666C" w:rsidP="00E9666C">
      <w:pPr>
        <w:spacing w:after="0"/>
        <w:ind w:firstLine="567"/>
        <w:rPr>
          <w:rFonts w:ascii="Times New Roman" w:hAnsi="Times New Roman"/>
          <w:b/>
          <w:sz w:val="28"/>
          <w:szCs w:val="28"/>
        </w:rPr>
      </w:pPr>
      <w:r>
        <w:rPr>
          <w:rFonts w:ascii="Times New Roman" w:hAnsi="Times New Roman"/>
          <w:b/>
          <w:sz w:val="28"/>
          <w:szCs w:val="28"/>
        </w:rPr>
        <w:t>103.1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922"/>
        <w:gridCol w:w="1985"/>
        <w:gridCol w:w="708"/>
      </w:tblGrid>
      <w:tr w:rsidR="00E9666C">
        <w:tc>
          <w:tcPr>
            <w:tcW w:w="851"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9666C">
        <w:tc>
          <w:tcPr>
            <w:tcW w:w="851"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E9666C" w:rsidRDefault="00E9666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9666C" w:rsidRDefault="00E9666C">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9666C" w:rsidRDefault="00E9666C">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9666C" w:rsidRDefault="00E9666C">
            <w:pPr>
              <w:spacing w:after="0"/>
              <w:ind w:left="33"/>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9666C" w:rsidRDefault="00E9666C">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E9666C" w:rsidRDefault="00E9666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9666C" w:rsidRDefault="00E9666C">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9666C" w:rsidRDefault="00E9666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9666C" w:rsidRDefault="00E9666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9666C" w:rsidRDefault="00E9666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shd w:val="clear" w:color="auto" w:fill="FFFFFF"/>
              <w:spacing w:after="0"/>
              <w:jc w:val="both"/>
              <w:rPr>
                <w:rFonts w:ascii="Times New Roman" w:hAnsi="Times New Roman"/>
                <w:sz w:val="26"/>
                <w:szCs w:val="26"/>
              </w:rPr>
            </w:pPr>
          </w:p>
        </w:tc>
      </w:tr>
      <w:tr w:rsidR="00E9666C">
        <w:tc>
          <w:tcPr>
            <w:tcW w:w="851"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E9666C" w:rsidRDefault="00E9666C">
            <w:pPr>
              <w:spacing w:after="0"/>
              <w:jc w:val="both"/>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E9666C" w:rsidRDefault="00E9666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w:t>
            </w:r>
            <w:r>
              <w:rPr>
                <w:rFonts w:ascii="Times New Roman" w:hAnsi="Times New Roman"/>
                <w:sz w:val="26"/>
                <w:szCs w:val="26"/>
              </w:rPr>
              <w:lastRenderedPageBreak/>
              <w:t>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9666C" w:rsidRDefault="00E9666C">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E9666C" w:rsidRDefault="00E9666C">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9666C" w:rsidRDefault="00E9666C">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9666C" w:rsidRDefault="00E9666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r w:rsidR="00E9666C">
        <w:tc>
          <w:tcPr>
            <w:tcW w:w="851"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E9666C" w:rsidRDefault="00E9666C">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E9666C" w:rsidRDefault="00E9666C">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9666C" w:rsidRDefault="00E9666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9666C" w:rsidRDefault="00E9666C">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E9666C" w:rsidRDefault="00E9666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w:t>
            </w:r>
            <w:r>
              <w:rPr>
                <w:rFonts w:ascii="Times New Roman" w:hAnsi="Times New Roman"/>
                <w:sz w:val="26"/>
                <w:szCs w:val="26"/>
              </w:rPr>
              <w:lastRenderedPageBreak/>
              <w:t>kết quả tại Bộ phận một cửa theo thời gian quy định</w:t>
            </w:r>
          </w:p>
          <w:p w:rsidR="00E9666C" w:rsidRDefault="00E9666C">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9666C" w:rsidRDefault="00E9666C">
            <w:pPr>
              <w:tabs>
                <w:tab w:val="left" w:pos="2460"/>
              </w:tabs>
              <w:spacing w:after="0"/>
              <w:rPr>
                <w:rFonts w:ascii="Times New Roman" w:hAnsi="Times New Roman"/>
                <w:sz w:val="26"/>
                <w:szCs w:val="26"/>
              </w:rPr>
            </w:pPr>
          </w:p>
        </w:tc>
      </w:tr>
    </w:tbl>
    <w:p w:rsidR="00E9666C" w:rsidRDefault="00E9666C" w:rsidP="00E9666C">
      <w:pPr>
        <w:spacing w:after="0"/>
        <w:jc w:val="both"/>
        <w:rPr>
          <w:rFonts w:ascii="Times New Roman" w:hAnsi="Times New Roman"/>
          <w:b/>
          <w:sz w:val="28"/>
          <w:szCs w:val="28"/>
        </w:rPr>
      </w:pPr>
    </w:p>
    <w:p w:rsidR="00E9666C" w:rsidRDefault="00E9666C" w:rsidP="00E9666C">
      <w:pPr>
        <w:pStyle w:val="ListParagraph"/>
        <w:ind w:left="0" w:firstLine="567"/>
        <w:jc w:val="both"/>
        <w:rPr>
          <w:b/>
          <w:bCs/>
          <w:sz w:val="28"/>
          <w:szCs w:val="28"/>
          <w:lang w:val="en-US"/>
        </w:rPr>
      </w:pPr>
      <w:r>
        <w:rPr>
          <w:b/>
          <w:bCs/>
          <w:sz w:val="28"/>
          <w:szCs w:val="28"/>
          <w:lang w:val="en-US"/>
        </w:rPr>
        <w:t>103.2. Thành phần, số lượng hồ sơ</w:t>
      </w:r>
    </w:p>
    <w:p w:rsidR="00E9666C" w:rsidRDefault="00E9666C" w:rsidP="00E9666C">
      <w:pPr>
        <w:pStyle w:val="ListParagraph"/>
        <w:ind w:left="567"/>
        <w:jc w:val="both"/>
        <w:rPr>
          <w:sz w:val="28"/>
          <w:szCs w:val="28"/>
          <w:lang w:val="en-US"/>
        </w:rPr>
      </w:pPr>
      <w:r>
        <w:rPr>
          <w:sz w:val="28"/>
          <w:szCs w:val="28"/>
          <w:lang w:val="en-US"/>
        </w:rPr>
        <w:t>a) Thành phần hồ sơ gồm:</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ab/>
        <w:t>+ Thông báo về việc chấm dứt hoạt động Văn phòng đại diện, Chi nhánh theo mẫu của Bộ Công Thương do đại diện có thẩm quyền của thương nhân nước ngoài ký, trừ trường hợp quy định tại Khoản 5 Điều 35 Nghị định này.</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ab/>
        <w:t xml:space="preserve"> + Bản sao văn bản của Cơ quan cấp Giấy phép không gia hạn Giấy phép thành lập Văn phòng đại diện, Giấy phép thành lập Chi nhánh (đối với trường hợp quy định tại Khoản 4 Điều 35 Nghị định này) hoặc bản sao Quyết định thu hồi Giấy phép thành lập Văn phòng đại diện, Giấy phép thành lập Chi nhánh của Cơ quan cấp Giấy phép (đối với trường hợp quy định tại Khoản 5 Điều 35 Nghị định này).</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ab/>
        <w:t>+ Danh sách chủ nợ và số nợ chưa thanh toán, gồm cả nợ thuế và nợ tiền đóng bảo hiểm xã hội.</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ab/>
        <w:t>+ Danh sách người lao động và quyền lợi tương ứng hiện hành của người lao động.</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ab/>
        <w:t>+ Bản chính Giấy phép thành lập Văn phòng đại diện.</w:t>
      </w:r>
      <w:r>
        <w:rPr>
          <w:rFonts w:ascii="Times New Roman" w:hAnsi="Times New Roman"/>
          <w:sz w:val="28"/>
          <w:szCs w:val="28"/>
        </w:rPr>
        <w:tab/>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ab/>
        <w:t>b) Số lượng hồ sơ</w:t>
      </w:r>
      <w:r>
        <w:rPr>
          <w:rFonts w:ascii="Times New Roman" w:hAnsi="Times New Roman"/>
          <w:b/>
          <w:sz w:val="28"/>
          <w:szCs w:val="28"/>
        </w:rPr>
        <w:t>:</w:t>
      </w:r>
      <w:r>
        <w:rPr>
          <w:rFonts w:ascii="Times New Roman" w:hAnsi="Times New Roman"/>
          <w:sz w:val="28"/>
          <w:szCs w:val="28"/>
        </w:rPr>
        <w:t xml:space="preserve"> 01 bộ</w:t>
      </w:r>
    </w:p>
    <w:p w:rsidR="00E9666C" w:rsidRDefault="00E9666C" w:rsidP="00E9666C">
      <w:pPr>
        <w:pStyle w:val="ListParagraph"/>
        <w:ind w:left="0" w:firstLine="567"/>
        <w:jc w:val="both"/>
        <w:rPr>
          <w:sz w:val="28"/>
          <w:szCs w:val="28"/>
          <w:lang w:val="en-US"/>
        </w:rPr>
      </w:pPr>
      <w:r>
        <w:rPr>
          <w:b/>
          <w:sz w:val="28"/>
          <w:szCs w:val="28"/>
          <w:lang w:val="en-US"/>
        </w:rPr>
        <w:t>103.3. Thời hạn giải quyết:</w:t>
      </w:r>
      <w:r>
        <w:rPr>
          <w:sz w:val="28"/>
          <w:szCs w:val="28"/>
          <w:lang w:val="en-US"/>
        </w:rPr>
        <w:t xml:space="preserve"> 05 ngày làm việc kể từ ngày nhận đủ hồ sơ hợp lệ </w:t>
      </w:r>
    </w:p>
    <w:p w:rsidR="00E9666C" w:rsidRDefault="00E9666C" w:rsidP="00E9666C">
      <w:pPr>
        <w:pStyle w:val="ListParagraph"/>
        <w:ind w:left="0" w:firstLine="567"/>
        <w:jc w:val="both"/>
        <w:rPr>
          <w:sz w:val="28"/>
          <w:szCs w:val="28"/>
          <w:lang w:val="en-US"/>
        </w:rPr>
      </w:pPr>
      <w:r>
        <w:rPr>
          <w:b/>
          <w:sz w:val="28"/>
          <w:szCs w:val="28"/>
          <w:lang w:val="en-US"/>
        </w:rPr>
        <w:t>103.4. Đối tượng thực hiện thủ tục hành chính:</w:t>
      </w:r>
      <w:r>
        <w:rPr>
          <w:sz w:val="28"/>
          <w:szCs w:val="28"/>
          <w:lang w:val="en-US"/>
        </w:rPr>
        <w:t xml:space="preserve"> Thương nhân nước ngoài</w:t>
      </w:r>
    </w:p>
    <w:p w:rsidR="00E9666C" w:rsidRDefault="00E9666C" w:rsidP="00E9666C">
      <w:pPr>
        <w:spacing w:after="0"/>
        <w:ind w:firstLine="567"/>
        <w:jc w:val="both"/>
        <w:rPr>
          <w:rFonts w:ascii="Times New Roman" w:hAnsi="Times New Roman"/>
          <w:sz w:val="28"/>
          <w:szCs w:val="28"/>
        </w:rPr>
      </w:pPr>
      <w:r>
        <w:rPr>
          <w:rFonts w:ascii="Times New Roman" w:hAnsi="Times New Roman"/>
          <w:b/>
          <w:sz w:val="28"/>
          <w:szCs w:val="28"/>
        </w:rPr>
        <w:t xml:space="preserve">103.5.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9666C" w:rsidRDefault="00E9666C" w:rsidP="00E9666C">
      <w:pPr>
        <w:spacing w:after="0"/>
        <w:ind w:firstLine="567"/>
        <w:jc w:val="both"/>
        <w:rPr>
          <w:rFonts w:ascii="Times New Roman" w:hAnsi="Times New Roman"/>
          <w:sz w:val="28"/>
          <w:szCs w:val="28"/>
        </w:rPr>
      </w:pPr>
      <w:r>
        <w:rPr>
          <w:rFonts w:ascii="Times New Roman" w:hAnsi="Times New Roman"/>
          <w:b/>
          <w:sz w:val="28"/>
          <w:szCs w:val="28"/>
        </w:rPr>
        <w:lastRenderedPageBreak/>
        <w:t>103.6. Kết quả thực hiện thủ tục hành chính:</w:t>
      </w:r>
      <w:r>
        <w:rPr>
          <w:rFonts w:ascii="Times New Roman" w:hAnsi="Times New Roman"/>
          <w:sz w:val="28"/>
          <w:szCs w:val="28"/>
        </w:rPr>
        <w:t xml:space="preserve"> Thông báo chấm dứt hoạt động Văn phòng đại diện</w:t>
      </w:r>
    </w:p>
    <w:p w:rsidR="00E9666C" w:rsidRDefault="00E9666C" w:rsidP="00E9666C">
      <w:pPr>
        <w:spacing w:after="0"/>
        <w:ind w:firstLine="567"/>
        <w:jc w:val="both"/>
        <w:rPr>
          <w:rFonts w:ascii="Times New Roman" w:hAnsi="Times New Roman"/>
          <w:sz w:val="28"/>
          <w:szCs w:val="28"/>
        </w:rPr>
      </w:pPr>
      <w:r>
        <w:rPr>
          <w:rFonts w:ascii="Times New Roman" w:hAnsi="Times New Roman"/>
          <w:b/>
          <w:sz w:val="28"/>
          <w:szCs w:val="28"/>
        </w:rPr>
        <w:t>103.7. Phí:</w:t>
      </w:r>
      <w:r>
        <w:rPr>
          <w:rFonts w:ascii="Times New Roman" w:hAnsi="Times New Roman"/>
          <w:sz w:val="28"/>
          <w:szCs w:val="28"/>
        </w:rPr>
        <w:t xml:space="preserve"> chưa có</w:t>
      </w:r>
    </w:p>
    <w:p w:rsidR="00E9666C" w:rsidRDefault="00E9666C" w:rsidP="00E9666C">
      <w:pPr>
        <w:spacing w:after="0"/>
        <w:ind w:firstLine="567"/>
        <w:jc w:val="both"/>
        <w:rPr>
          <w:rFonts w:ascii="Times New Roman" w:hAnsi="Times New Roman"/>
          <w:sz w:val="28"/>
          <w:szCs w:val="28"/>
        </w:rPr>
      </w:pPr>
      <w:r>
        <w:rPr>
          <w:rFonts w:ascii="Times New Roman" w:hAnsi="Times New Roman"/>
          <w:b/>
          <w:sz w:val="28"/>
          <w:szCs w:val="28"/>
        </w:rPr>
        <w:t xml:space="preserve">103.8. Tên mẫu đơn, mẫu tờ khai: </w:t>
      </w:r>
      <w:r>
        <w:rPr>
          <w:rFonts w:ascii="Times New Roman" w:hAnsi="Times New Roman"/>
          <w:sz w:val="28"/>
          <w:szCs w:val="28"/>
        </w:rPr>
        <w:t>Mẫu Thông báo theo Thông tư 11/2016/TT-BCT</w:t>
      </w:r>
    </w:p>
    <w:p w:rsidR="00E9666C" w:rsidRDefault="00E9666C" w:rsidP="00E9666C">
      <w:pPr>
        <w:pStyle w:val="ListParagraph"/>
        <w:ind w:left="0" w:firstLine="567"/>
        <w:jc w:val="both"/>
        <w:rPr>
          <w:b/>
          <w:sz w:val="28"/>
          <w:szCs w:val="28"/>
          <w:lang w:val="en-US"/>
        </w:rPr>
      </w:pPr>
      <w:r>
        <w:rPr>
          <w:b/>
          <w:sz w:val="28"/>
          <w:szCs w:val="28"/>
          <w:lang w:val="en-US"/>
        </w:rPr>
        <w:t>103.9. Yêu cầu, điều kiện để thực hiện TTHC:</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1. Theo đề nghị của thương nhân nước ngoài.</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2. Khi thương nhân nước ngoài chấm dứt hoạt động theo pháp luật của quốc gia, vùng lãnh thổ nơi thương nhân đó thành lập hoặc đăng ký kinh doanh.</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3. Hết thời hạn hoạt động theo Giấy phép thành lập Văn phòng đại diện, Giấy phép thành lập Chi nhánh mà thương nhân nước ngoài không đề nghị gia hạn.</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4. Hết thời gian hoạt động theo Giấy phép thành lập Văn phòng đại diện, Giấy phép thành lập Chi nhánh mà không được Cơ quan cấp Giấy phép đồng ý gia hạn.</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5. Bị thu hồi Giấy phép thành lập Văn phòng đại diện, Giấy phép thành lập Chi nhánh theo quy định tại Điều 44 Nghị định này.</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6. Thương nhân nước ngoài, Văn phòng đại diện, Chi nhánh không còn đáp ứng một trong những điều kiện quy định tại Điều 7 và Điều 8 Nghị định này.</w:t>
      </w:r>
    </w:p>
    <w:p w:rsidR="00E9666C" w:rsidRDefault="00E9666C" w:rsidP="00E9666C">
      <w:pPr>
        <w:spacing w:after="0"/>
        <w:ind w:firstLine="567"/>
        <w:jc w:val="both"/>
        <w:rPr>
          <w:rFonts w:ascii="Times New Roman" w:hAnsi="Times New Roman"/>
          <w:b/>
          <w:sz w:val="28"/>
          <w:szCs w:val="28"/>
        </w:rPr>
      </w:pPr>
      <w:r>
        <w:rPr>
          <w:rFonts w:ascii="Times New Roman" w:hAnsi="Times New Roman"/>
          <w:b/>
          <w:sz w:val="28"/>
          <w:szCs w:val="28"/>
        </w:rPr>
        <w:t>103.10. Căn cứ pháp lý của thủ tục hành chính:</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 Luật Thương mại năm 2005.</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 Điều 36 Nghị định số 07/2016/NĐ-CP ngày 25/01/2016 của Chính phủ quy định chi tiết Luật Thương mại về Văn phòng đại diện, Chi nhánh của Thương nhân nước ngoài tại Việt Nam.</w:t>
      </w:r>
    </w:p>
    <w:p w:rsidR="00E9666C" w:rsidRDefault="00E9666C" w:rsidP="00E9666C">
      <w:pPr>
        <w:spacing w:after="0"/>
        <w:ind w:firstLine="567"/>
        <w:jc w:val="both"/>
        <w:rPr>
          <w:rFonts w:ascii="Times New Roman" w:hAnsi="Times New Roman"/>
          <w:iCs/>
          <w:sz w:val="28"/>
          <w:szCs w:val="28"/>
        </w:rPr>
      </w:pPr>
      <w:r>
        <w:rPr>
          <w:rFonts w:ascii="Times New Roman" w:hAnsi="Times New Roman"/>
          <w:iCs/>
          <w:sz w:val="28"/>
          <w:szCs w:val="28"/>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E9666C" w:rsidRDefault="00E9666C" w:rsidP="00E9666C">
      <w:pPr>
        <w:spacing w:after="0"/>
        <w:ind w:firstLine="567"/>
        <w:jc w:val="both"/>
        <w:rPr>
          <w:rFonts w:ascii="Times New Roman" w:hAnsi="Times New Roman"/>
          <w:sz w:val="28"/>
          <w:szCs w:val="28"/>
        </w:rPr>
      </w:pPr>
      <w:r>
        <w:rPr>
          <w:rFonts w:ascii="Times New Roman" w:hAnsi="Times New Roman"/>
          <w:sz w:val="28"/>
          <w:szCs w:val="28"/>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E9666C" w:rsidRDefault="00E9666C" w:rsidP="00E9666C">
      <w:pPr>
        <w:spacing w:after="0"/>
        <w:ind w:firstLine="567"/>
        <w:jc w:val="both"/>
        <w:rPr>
          <w:rFonts w:ascii="Times New Roman" w:hAnsi="Times New Roman"/>
          <w:b/>
          <w:sz w:val="28"/>
          <w:szCs w:val="28"/>
        </w:rPr>
      </w:pPr>
    </w:p>
    <w:p w:rsidR="00E9666C" w:rsidRDefault="00E9666C" w:rsidP="00E9666C">
      <w:pPr>
        <w:spacing w:after="0"/>
        <w:ind w:firstLine="567"/>
        <w:jc w:val="both"/>
        <w:rPr>
          <w:rFonts w:ascii="Times New Roman" w:hAnsi="Times New Roman"/>
          <w:b/>
          <w:sz w:val="28"/>
          <w:szCs w:val="28"/>
        </w:rPr>
      </w:pPr>
    </w:p>
    <w:p w:rsidR="00E9666C" w:rsidRDefault="00E9666C" w:rsidP="00E9666C">
      <w:pPr>
        <w:spacing w:after="0"/>
        <w:ind w:firstLine="567"/>
        <w:jc w:val="both"/>
        <w:rPr>
          <w:rFonts w:ascii="Times New Roman" w:hAnsi="Times New Roman"/>
          <w:b/>
          <w:sz w:val="28"/>
          <w:szCs w:val="28"/>
        </w:rPr>
      </w:pPr>
    </w:p>
    <w:p w:rsidR="00E9666C" w:rsidRDefault="00E9666C" w:rsidP="00E9666C">
      <w:pPr>
        <w:spacing w:after="0"/>
        <w:ind w:firstLine="567"/>
        <w:jc w:val="both"/>
        <w:rPr>
          <w:rFonts w:ascii="Times New Roman" w:hAnsi="Times New Roman"/>
          <w:b/>
          <w:sz w:val="28"/>
          <w:szCs w:val="28"/>
        </w:rPr>
      </w:pPr>
      <w:r>
        <w:rPr>
          <w:rFonts w:ascii="Times New Roman" w:hAnsi="Times New Roman"/>
          <w:b/>
          <w:sz w:val="28"/>
          <w:szCs w:val="28"/>
        </w:rPr>
        <w:t>103.11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E9666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center"/>
              <w:rPr>
                <w:rFonts w:ascii="Times New Roman" w:hAnsi="Times New Roman"/>
                <w:sz w:val="28"/>
                <w:szCs w:val="28"/>
              </w:rPr>
            </w:pPr>
            <w:r>
              <w:rPr>
                <w:rFonts w:ascii="Times New Roman" w:hAnsi="Times New Roman"/>
                <w:b/>
                <w:bCs/>
                <w:sz w:val="28"/>
                <w:szCs w:val="28"/>
              </w:rPr>
              <w:t>Thời gian lưu</w:t>
            </w:r>
          </w:p>
        </w:tc>
      </w:tr>
      <w:tr w:rsidR="00E9666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rPr>
                <w:rFonts w:ascii="Times New Roman" w:hAnsi="Times New Roman"/>
                <w:sz w:val="28"/>
                <w:szCs w:val="28"/>
              </w:rPr>
            </w:pPr>
            <w:r>
              <w:rPr>
                <w:rFonts w:ascii="Times New Roman" w:hAnsi="Times New Roman"/>
                <w:sz w:val="28"/>
                <w:szCs w:val="28"/>
              </w:rPr>
              <w:t>- Như mục 103.2.</w:t>
            </w:r>
          </w:p>
          <w:p w:rsidR="00E9666C" w:rsidRDefault="00E9666C">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E9666C" w:rsidRDefault="00E9666C">
            <w:pPr>
              <w:spacing w:after="0"/>
              <w:rPr>
                <w:rFonts w:ascii="Times New Roman" w:hAnsi="Times New Roman"/>
                <w:sz w:val="28"/>
                <w:szCs w:val="28"/>
              </w:rPr>
            </w:pPr>
            <w:r>
              <w:rPr>
                <w:rFonts w:ascii="Times New Roman" w:hAnsi="Times New Roman"/>
                <w:sz w:val="28"/>
                <w:szCs w:val="28"/>
              </w:rPr>
              <w:t>- Hồ sơ thẩm định (nếu có)</w:t>
            </w:r>
          </w:p>
          <w:p w:rsidR="00E9666C" w:rsidRDefault="00E9666C">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both"/>
              <w:rPr>
                <w:rFonts w:ascii="Times New Roman" w:hAnsi="Times New Roman"/>
                <w:sz w:val="28"/>
                <w:szCs w:val="28"/>
              </w:rPr>
            </w:pPr>
            <w:r>
              <w:rPr>
                <w:rFonts w:ascii="Times New Roman" w:hAnsi="Times New Roman"/>
                <w:sz w:val="28"/>
                <w:szCs w:val="28"/>
              </w:rPr>
              <w:t>Từ  02 năm  sau đó chuyển hồ sơ đến kho lưu trữ của Sở theo quy định</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E9666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9666C" w:rsidRDefault="00E9666C">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9666C" w:rsidRDefault="00E9666C">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E9666C" w:rsidRDefault="00E9666C" w:rsidP="00E9666C">
      <w:pPr>
        <w:spacing w:after="0"/>
        <w:ind w:firstLine="567"/>
        <w:rPr>
          <w:rFonts w:ascii="Times New Roman" w:hAnsi="Times New Roman"/>
          <w:b/>
          <w:sz w:val="28"/>
          <w:szCs w:val="28"/>
        </w:rPr>
      </w:pPr>
    </w:p>
    <w:p w:rsidR="00E9666C" w:rsidRDefault="00E9666C" w:rsidP="00E9666C">
      <w:pPr>
        <w:spacing w:after="0"/>
        <w:ind w:firstLine="72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TB</w:t>
      </w:r>
    </w:p>
    <w:p w:rsidR="00E9666C" w:rsidRDefault="00E9666C" w:rsidP="00E9666C">
      <w:pPr>
        <w:spacing w:after="0"/>
        <w:ind w:firstLine="720"/>
        <w:jc w:val="center"/>
        <w:rPr>
          <w:rFonts w:ascii="Times New Roman" w:hAnsi="Times New Roman"/>
          <w:b/>
          <w:sz w:val="26"/>
          <w:szCs w:val="26"/>
        </w:rPr>
      </w:pPr>
      <w:r>
        <w:rPr>
          <w:rFonts w:ascii="Times New Roman" w:hAnsi="Times New Roman"/>
          <w:b/>
          <w:sz w:val="26"/>
          <w:szCs w:val="26"/>
        </w:rPr>
        <w:t>CỘNG HOÀ XÃ HỘI CHỦ NGHĨA VIỆT NAM</w:t>
      </w:r>
    </w:p>
    <w:p w:rsidR="00E9666C" w:rsidRDefault="00E9666C" w:rsidP="00E9666C">
      <w:pPr>
        <w:spacing w:after="0"/>
        <w:ind w:firstLine="720"/>
        <w:jc w:val="center"/>
        <w:rPr>
          <w:rFonts w:ascii="Times New Roman" w:hAnsi="Times New Roman"/>
          <w:b/>
          <w:sz w:val="28"/>
          <w:szCs w:val="28"/>
        </w:rPr>
      </w:pPr>
      <w:r>
        <w:rPr>
          <w:rFonts w:ascii="Times New Roman" w:hAnsi="Times New Roman"/>
          <w:b/>
          <w:sz w:val="28"/>
          <w:szCs w:val="28"/>
        </w:rPr>
        <w:t>Độc lập - Tự do - Hạnh phúc</w:t>
      </w:r>
    </w:p>
    <w:p w:rsidR="00E9666C" w:rsidRDefault="00E9666C" w:rsidP="00E9666C">
      <w:pPr>
        <w:spacing w:after="0"/>
        <w:ind w:firstLine="720"/>
        <w:jc w:val="center"/>
        <w:rPr>
          <w:rFonts w:ascii="Times New Roman" w:hAnsi="Times New Roman"/>
          <w:sz w:val="28"/>
          <w:szCs w:val="28"/>
        </w:rPr>
      </w:pPr>
      <w:r>
        <w:rPr>
          <w:rFonts w:ascii="Times New Roman" w:hAnsi="Times New Roman"/>
          <w:sz w:val="28"/>
          <w:szCs w:val="28"/>
        </w:rPr>
        <w:t>---------------</w:t>
      </w:r>
    </w:p>
    <w:p w:rsidR="00E9666C" w:rsidRDefault="00E9666C" w:rsidP="00E9666C">
      <w:pPr>
        <w:spacing w:after="0"/>
        <w:ind w:firstLine="720"/>
        <w:jc w:val="right"/>
        <w:rPr>
          <w:rFonts w:ascii="Times New Roman" w:hAnsi="Times New Roman"/>
          <w:i/>
          <w:sz w:val="28"/>
          <w:szCs w:val="28"/>
        </w:rPr>
      </w:pPr>
      <w:r>
        <w:rPr>
          <w:rFonts w:ascii="Times New Roman" w:hAnsi="Times New Roman"/>
          <w:i/>
          <w:sz w:val="28"/>
          <w:szCs w:val="28"/>
        </w:rPr>
        <w:t>Địa điểm, ngày… tháng… năm…</w:t>
      </w:r>
    </w:p>
    <w:p w:rsidR="00E9666C" w:rsidRDefault="00E9666C" w:rsidP="00E9666C">
      <w:pPr>
        <w:spacing w:after="0"/>
        <w:ind w:firstLine="720"/>
        <w:jc w:val="center"/>
        <w:rPr>
          <w:rFonts w:ascii="Times New Roman" w:hAnsi="Times New Roman"/>
          <w:b/>
          <w:sz w:val="28"/>
          <w:szCs w:val="28"/>
        </w:rPr>
      </w:pPr>
      <w:r>
        <w:rPr>
          <w:rFonts w:ascii="Times New Roman" w:hAnsi="Times New Roman"/>
          <w:b/>
          <w:sz w:val="28"/>
          <w:szCs w:val="28"/>
        </w:rPr>
        <w:t>THÔNG BÁO CHẤM DỨT HOẠT ĐỘNG</w:t>
      </w:r>
    </w:p>
    <w:p w:rsidR="00E9666C" w:rsidRDefault="00E9666C" w:rsidP="00E9666C">
      <w:pPr>
        <w:spacing w:after="0"/>
        <w:jc w:val="center"/>
        <w:rPr>
          <w:rFonts w:ascii="Times New Roman" w:hAnsi="Times New Roman"/>
          <w:b/>
          <w:sz w:val="28"/>
          <w:szCs w:val="28"/>
        </w:rPr>
      </w:pPr>
      <w:r>
        <w:rPr>
          <w:rFonts w:ascii="Times New Roman" w:hAnsi="Times New Roman"/>
          <w:b/>
          <w:sz w:val="28"/>
          <w:szCs w:val="28"/>
        </w:rPr>
        <w:t>CỦA VĂN PHÒNG ĐẠI DIỆN…/CHI NHÁNH … TẠI VIỆT NAM</w:t>
      </w:r>
    </w:p>
    <w:p w:rsidR="00E9666C" w:rsidRDefault="00E9666C" w:rsidP="00E9666C">
      <w:pPr>
        <w:spacing w:after="0"/>
        <w:ind w:firstLine="72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Đồng Tháp</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Tên thương nhân: (ghi bằng chữ in hoa tên thương nhân bằng tiếng Anh)</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 xml:space="preserve">Tên Văn phòng đại diện/Chi nhánh tại Việt Nam: (ghi bằng chữ in hoa tên Văn phòng đại diện/Chi nhánh trong Giấy phép thành lập): ................. </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Giấy phép thành lập Văn phòng đại diện/Chi nhánh số…………..Ngày cấp: ... /…/..........</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Địa chỉ trụ sở Văn phòng đại diện/Chi nhánh: (ghi địa điểm đặt trụ sở Văn phòng đại diện/Chi nhánh theo Giấy phép thành lập) ............... ...............................................................................................................</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Điện thoại:.............. Fax:................. Email:.................Website: (nếu có) .</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Thời hạn hoạt động: từ ngày.... tháng... năm.... đến ngày... tháng... năm.............</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vertAlign w:val="superscript"/>
        </w:rPr>
        <w:t>11</w:t>
      </w:r>
      <w:r>
        <w:rPr>
          <w:rFonts w:ascii="Times New Roman" w:hAnsi="Times New Roman"/>
          <w:spacing w:val="-4"/>
          <w:sz w:val="28"/>
          <w:szCs w:val="28"/>
        </w:rPr>
        <w:t>Thông báo việc thanh toán (hoặc chưa thanh toán) các khoản nợ và thực hiện các nghĩa vụ khác có liên quan đến việc chấm dứt hoạt động của Văn phòng đại diện…/Chi nhánh…:</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1. Thuế: ....................................................................................................</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2. Bảo hiểm xã hội:...............................................................................</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3. Các khoản khác:....................................................................................</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4. Các nghĩa vụ khác (nếu có): .................................................................</w:t>
      </w:r>
    </w:p>
    <w:p w:rsidR="00E9666C" w:rsidRDefault="00E9666C" w:rsidP="00E9666C">
      <w:pPr>
        <w:spacing w:after="0"/>
        <w:ind w:firstLine="720"/>
        <w:jc w:val="both"/>
        <w:rPr>
          <w:rFonts w:ascii="Times New Roman" w:hAnsi="Times New Roman"/>
          <w:spacing w:val="-4"/>
          <w:sz w:val="26"/>
          <w:szCs w:val="26"/>
        </w:rPr>
      </w:pPr>
      <w:r>
        <w:rPr>
          <w:rFonts w:ascii="Times New Roman" w:hAnsi="Times New Roman"/>
          <w:spacing w:val="-4"/>
          <w:sz w:val="26"/>
          <w:szCs w:val="26"/>
        </w:rPr>
        <w:t>Đề nghị chấm dứt hoạt động Văn phòng đại diện…/Chi nhánh tại Việt Nam:</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Từ ngày…tháng…năm…</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Lý do chấm dứt hoạt động: .......................................................................</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Chúng tôi cam kết:</w:t>
      </w:r>
    </w:p>
    <w:p w:rsidR="00E9666C" w:rsidRDefault="00E9666C" w:rsidP="00E9666C">
      <w:pPr>
        <w:spacing w:after="0"/>
        <w:ind w:firstLine="720"/>
        <w:jc w:val="both"/>
        <w:rPr>
          <w:rFonts w:ascii="Times New Roman" w:hAnsi="Times New Roman"/>
          <w:spacing w:val="-8"/>
          <w:sz w:val="26"/>
          <w:szCs w:val="26"/>
        </w:rPr>
      </w:pPr>
      <w:r>
        <w:rPr>
          <w:rFonts w:ascii="Times New Roman" w:hAnsi="Times New Roman"/>
          <w:spacing w:val="-8"/>
          <w:sz w:val="26"/>
          <w:szCs w:val="26"/>
        </w:rPr>
        <w:lastRenderedPageBreak/>
        <w:t>1. Chịu trách nhiệm về sự trung thực và chính xác của nội dung Thông báo này.</w:t>
      </w:r>
    </w:p>
    <w:p w:rsidR="00E9666C" w:rsidRDefault="00E9666C" w:rsidP="00E9666C">
      <w:pPr>
        <w:spacing w:after="0"/>
        <w:ind w:firstLine="720"/>
        <w:jc w:val="both"/>
        <w:rPr>
          <w:rFonts w:ascii="Times New Roman" w:hAnsi="Times New Roman"/>
          <w:spacing w:val="-4"/>
          <w:sz w:val="28"/>
          <w:szCs w:val="28"/>
        </w:rPr>
      </w:pPr>
      <w:r>
        <w:rPr>
          <w:rFonts w:ascii="Times New Roman" w:hAnsi="Times New Roman"/>
          <w:spacing w:val="-4"/>
          <w:sz w:val="28"/>
          <w:szCs w:val="28"/>
        </w:rPr>
        <w:t>2. Chấp hành nghiêm chỉnh quy định của Nghị định số 07/2016/NĐ-CP, pháp luật Việt Nam liên quan đến chấm dứt hoạt động của Văn phòng đại diện/Chi nhánh của thương nhân nước ngoài tại Việt Nam./.</w:t>
      </w:r>
    </w:p>
    <w:p w:rsidR="00E9666C" w:rsidRDefault="00E9666C" w:rsidP="00E9666C">
      <w:pPr>
        <w:spacing w:after="0"/>
        <w:ind w:firstLine="720"/>
        <w:jc w:val="both"/>
        <w:rPr>
          <w:rFonts w:ascii="Times New Roman" w:hAnsi="Times New Roman"/>
          <w:sz w:val="18"/>
          <w:szCs w:val="28"/>
        </w:rPr>
      </w:pPr>
      <w:r>
        <w:rPr>
          <w:rFonts w:ascii="Times New Roman" w:hAnsi="Times New Roman"/>
          <w:sz w:val="28"/>
          <w:szCs w:val="28"/>
        </w:rPr>
        <w:t xml:space="preserve"> </w:t>
      </w:r>
    </w:p>
    <w:tbl>
      <w:tblPr>
        <w:tblW w:w="9360" w:type="dxa"/>
        <w:tblLook w:val="04A0" w:firstRow="1" w:lastRow="0" w:firstColumn="1" w:lastColumn="0" w:noHBand="0" w:noVBand="1"/>
      </w:tblPr>
      <w:tblGrid>
        <w:gridCol w:w="2660"/>
        <w:gridCol w:w="6700"/>
      </w:tblGrid>
      <w:tr w:rsidR="00E9666C">
        <w:tc>
          <w:tcPr>
            <w:tcW w:w="2660" w:type="dxa"/>
          </w:tcPr>
          <w:p w:rsidR="00E9666C" w:rsidRDefault="00E9666C">
            <w:pPr>
              <w:spacing w:after="0"/>
              <w:jc w:val="both"/>
              <w:rPr>
                <w:rFonts w:ascii="Times New Roman" w:hAnsi="Times New Roman"/>
                <w:sz w:val="28"/>
                <w:szCs w:val="28"/>
              </w:rPr>
            </w:pPr>
          </w:p>
        </w:tc>
        <w:tc>
          <w:tcPr>
            <w:tcW w:w="6700" w:type="dxa"/>
            <w:hideMark/>
          </w:tcPr>
          <w:p w:rsidR="00E9666C" w:rsidRDefault="00E9666C">
            <w:pPr>
              <w:spacing w:after="0"/>
              <w:jc w:val="center"/>
              <w:rPr>
                <w:rFonts w:ascii="Times New Roman" w:hAnsi="Times New Roman"/>
                <w:b/>
                <w:sz w:val="28"/>
                <w:szCs w:val="28"/>
              </w:rPr>
            </w:pPr>
            <w:r>
              <w:rPr>
                <w:rFonts w:ascii="Times New Roman" w:hAnsi="Times New Roman"/>
                <w:b/>
                <w:sz w:val="28"/>
                <w:szCs w:val="28"/>
              </w:rPr>
              <w:t>Đại diện có thẩm quyền của thương nhân nước ngoài</w:t>
            </w:r>
          </w:p>
          <w:p w:rsidR="00E9666C" w:rsidRDefault="00E9666C">
            <w:pPr>
              <w:spacing w:after="0"/>
              <w:ind w:hanging="212"/>
              <w:jc w:val="center"/>
              <w:rPr>
                <w:rFonts w:ascii="Times New Roman" w:hAnsi="Times New Roman"/>
                <w:i/>
                <w:sz w:val="16"/>
                <w:szCs w:val="28"/>
              </w:rPr>
            </w:pPr>
            <w:r>
              <w:rPr>
                <w:rFonts w:ascii="Times New Roman" w:hAnsi="Times New Roman"/>
                <w:i/>
                <w:sz w:val="28"/>
                <w:szCs w:val="28"/>
              </w:rPr>
              <w:t>Ký, ghi rõ họ tên và đóng dấu (nếu có)</w:t>
            </w:r>
          </w:p>
        </w:tc>
      </w:tr>
    </w:tbl>
    <w:p w:rsidR="00E9666C" w:rsidRDefault="00E9666C" w:rsidP="00E9666C">
      <w:pPr>
        <w:spacing w:after="0"/>
        <w:jc w:val="both"/>
        <w:rPr>
          <w:rFonts w:ascii="Times New Roman" w:hAnsi="Times New Roman"/>
          <w:sz w:val="24"/>
          <w:szCs w:val="24"/>
        </w:rPr>
      </w:pPr>
      <w:r>
        <w:rPr>
          <w:rFonts w:ascii="Times New Roman" w:hAnsi="Times New Roman"/>
          <w:sz w:val="24"/>
          <w:szCs w:val="24"/>
          <w:vertAlign w:val="superscript"/>
        </w:rPr>
        <w:t>11</w:t>
      </w:r>
      <w:r>
        <w:rPr>
          <w:rFonts w:ascii="Times New Roman" w:hAnsi="Times New Roman"/>
          <w:sz w:val="24"/>
          <w:szCs w:val="24"/>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DA6143" w:rsidRDefault="00E9666C" w:rsidP="00E9666C">
      <w:r>
        <w:rPr>
          <w:b/>
          <w:sz w:val="28"/>
          <w:szCs w:val="28"/>
        </w:rPr>
        <w:br w:type="page"/>
      </w:r>
    </w:p>
    <w:sectPr w:rsidR="00DA6143" w:rsidSect="00E9666C">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6C"/>
    <w:rsid w:val="00A3495F"/>
    <w:rsid w:val="00E9666C"/>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6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666C"/>
    <w:rPr>
      <w:color w:val="0563C1"/>
      <w:u w:val="single"/>
    </w:rPr>
  </w:style>
  <w:style w:type="paragraph" w:styleId="NormalWeb">
    <w:name w:val="Normal (Web)"/>
    <w:basedOn w:val="Normal"/>
    <w:uiPriority w:val="99"/>
    <w:unhideWhenUsed/>
    <w:rsid w:val="00E9666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9666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9666C"/>
    <w:rPr>
      <w:rFonts w:ascii="TimesNewRomanPS-BoldMT" w:hAnsi="TimesNewRomanPS-BoldMT" w:hint="default"/>
      <w:b/>
      <w:bCs/>
      <w:i w:val="0"/>
      <w:iCs w:val="0"/>
      <w:color w:val="000000"/>
      <w:sz w:val="28"/>
      <w:szCs w:val="28"/>
    </w:rPr>
  </w:style>
  <w:style w:type="character" w:customStyle="1" w:styleId="fontstyle21">
    <w:name w:val="fontstyle21"/>
    <w:rsid w:val="00E9666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6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666C"/>
    <w:rPr>
      <w:color w:val="0563C1"/>
      <w:u w:val="single"/>
    </w:rPr>
  </w:style>
  <w:style w:type="paragraph" w:styleId="NormalWeb">
    <w:name w:val="Normal (Web)"/>
    <w:basedOn w:val="Normal"/>
    <w:uiPriority w:val="99"/>
    <w:unhideWhenUsed/>
    <w:rsid w:val="00E9666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9666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9666C"/>
    <w:rPr>
      <w:rFonts w:ascii="TimesNewRomanPS-BoldMT" w:hAnsi="TimesNewRomanPS-BoldMT" w:hint="default"/>
      <w:b/>
      <w:bCs/>
      <w:i w:val="0"/>
      <w:iCs w:val="0"/>
      <w:color w:val="000000"/>
      <w:sz w:val="28"/>
      <w:szCs w:val="28"/>
    </w:rPr>
  </w:style>
  <w:style w:type="character" w:customStyle="1" w:styleId="fontstyle21">
    <w:name w:val="fontstyle21"/>
    <w:rsid w:val="00E9666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2021-07-22T14:35:00Z</dcterms:created>
  <dcterms:modified xsi:type="dcterms:W3CDTF">2021-07-22T14:35:00Z</dcterms:modified>
</cp:coreProperties>
</file>