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A8" w:rsidRPr="00ED6C4E" w:rsidRDefault="00337FA8" w:rsidP="00337FA8">
      <w:pPr>
        <w:rPr>
          <w:rFonts w:ascii="Times New Roman" w:hAnsi="Times New Roman" w:cs="Times New Roman"/>
          <w:b/>
          <w:sz w:val="24"/>
          <w:szCs w:val="24"/>
          <w:lang w:val="it-IT" w:eastAsia="en-GB"/>
        </w:rPr>
      </w:pPr>
      <w:r w:rsidRPr="00ED6C4E">
        <w:rPr>
          <w:rFonts w:ascii="Times New Roman" w:hAnsi="Times New Roman" w:cs="Times New Roman"/>
          <w:b/>
          <w:sz w:val="24"/>
          <w:szCs w:val="24"/>
          <w:lang w:val="it-IT" w:eastAsia="en-GB"/>
        </w:rPr>
        <w:t>2. Công bố mở cảng cá loại 3 - 1.004478</w:t>
      </w:r>
    </w:p>
    <w:p w:rsidR="00337FA8" w:rsidRPr="00ED6C4E" w:rsidRDefault="00337FA8" w:rsidP="00337FA8">
      <w:pPr>
        <w:rPr>
          <w:rFonts w:ascii="Times New Roman" w:hAnsi="Times New Roman" w:cs="Times New Roman"/>
          <w:sz w:val="24"/>
          <w:szCs w:val="24"/>
          <w:lang w:val="it-IT"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hr-HR" w:eastAsia="en-GB"/>
        </w:rPr>
        <w:t xml:space="preserve">.1. </w:t>
      </w:r>
      <w:r w:rsidRPr="00ED6C4E">
        <w:rPr>
          <w:rFonts w:ascii="Times New Roman" w:hAnsi="Times New Roman" w:cs="Times New Roman"/>
          <w:sz w:val="24"/>
          <w:szCs w:val="24"/>
          <w:lang w:val="vi-VN" w:eastAsia="en-GB"/>
        </w:rPr>
        <w:t>Tr</w:t>
      </w:r>
      <w:r w:rsidRPr="00ED6C4E">
        <w:rPr>
          <w:rFonts w:ascii="Times New Roman" w:hAnsi="Times New Roman" w:cs="Times New Roman"/>
          <w:sz w:val="24"/>
          <w:szCs w:val="24"/>
          <w:lang w:val="hr-HR" w:eastAsia="en-GB"/>
        </w:rPr>
        <w:t>ì</w:t>
      </w:r>
      <w:r w:rsidRPr="00ED6C4E">
        <w:rPr>
          <w:rFonts w:ascii="Times New Roman" w:hAnsi="Times New Roman" w:cs="Times New Roman"/>
          <w:sz w:val="24"/>
          <w:szCs w:val="24"/>
          <w:lang w:val="vi-VN" w:eastAsia="en-GB"/>
        </w:rPr>
        <w:t>nh</w:t>
      </w:r>
      <w:r w:rsidRPr="00ED6C4E">
        <w:rPr>
          <w:rFonts w:ascii="Times New Roman" w:hAnsi="Times New Roman" w:cs="Times New Roman"/>
          <w:sz w:val="24"/>
          <w:szCs w:val="24"/>
          <w:lang w:val="hr-HR" w:eastAsia="en-GB"/>
        </w:rPr>
        <w:t xml:space="preserve"> </w:t>
      </w:r>
      <w:r w:rsidRPr="00ED6C4E">
        <w:rPr>
          <w:rFonts w:ascii="Times New Roman" w:hAnsi="Times New Roman" w:cs="Times New Roman"/>
          <w:sz w:val="24"/>
          <w:szCs w:val="24"/>
          <w:lang w:val="vi-VN" w:eastAsia="en-GB"/>
        </w:rPr>
        <w:t>tự</w:t>
      </w:r>
      <w:r w:rsidRPr="00ED6C4E">
        <w:rPr>
          <w:rFonts w:ascii="Times New Roman" w:hAnsi="Times New Roman" w:cs="Times New Roman"/>
          <w:sz w:val="24"/>
          <w:szCs w:val="24"/>
          <w:lang w:val="it-IT" w:eastAsia="en-GB"/>
        </w:rPr>
        <w:t>, cách thức, thời gian</w:t>
      </w:r>
      <w:r w:rsidRPr="00ED6C4E">
        <w:rPr>
          <w:rFonts w:ascii="Times New Roman" w:hAnsi="Times New Roman" w:cs="Times New Roman"/>
          <w:sz w:val="24"/>
          <w:szCs w:val="24"/>
          <w:lang w:val="hr-HR" w:eastAsia="en-GB"/>
        </w:rPr>
        <w:t xml:space="preserve"> </w:t>
      </w:r>
      <w:r w:rsidRPr="00ED6C4E">
        <w:rPr>
          <w:rFonts w:ascii="Times New Roman" w:hAnsi="Times New Roman" w:cs="Times New Roman"/>
          <w:sz w:val="24"/>
          <w:szCs w:val="24"/>
          <w:lang w:val="vi-VN" w:eastAsia="en-GB"/>
        </w:rPr>
        <w:t>giải quyết</w:t>
      </w:r>
      <w:r w:rsidRPr="00ED6C4E">
        <w:rPr>
          <w:rFonts w:ascii="Times New Roman" w:hAnsi="Times New Roman" w:cs="Times New Roman"/>
          <w:sz w:val="24"/>
          <w:szCs w:val="24"/>
          <w:lang w:val="it-IT" w:eastAsia="en-GB"/>
        </w:rPr>
        <w:t xml:space="preserve">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7513"/>
        <w:gridCol w:w="2835"/>
        <w:gridCol w:w="709"/>
      </w:tblGrid>
      <w:tr w:rsidR="00337FA8" w:rsidRPr="00ED6C4E" w:rsidTr="00EB70BE">
        <w:trPr>
          <w:trHeight w:val="405"/>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Trình tự thực hiện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Cách thức thực 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Ghi chú</w:t>
            </w:r>
          </w:p>
        </w:tc>
      </w:tr>
      <w:tr w:rsidR="00337FA8" w:rsidRPr="00ED6C4E" w:rsidTr="00EB70BE">
        <w:trPr>
          <w:trHeight w:val="898"/>
        </w:trPr>
        <w:tc>
          <w:tcPr>
            <w:tcW w:w="1276" w:type="dxa"/>
            <w:vMerge w:val="restart"/>
            <w:tcBorders>
              <w:top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Bước 1</w:t>
            </w:r>
          </w:p>
        </w:tc>
        <w:tc>
          <w:tcPr>
            <w:tcW w:w="2268" w:type="dxa"/>
            <w:vMerge w:val="restart"/>
            <w:tcBorders>
              <w:top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Nộp hồ sơ thủ tục hành chính: Mức độ 3. Tổ chức, cá nhân chuẩn bị hồ sơ đầy đủ theo quy định và </w:t>
            </w:r>
            <w:r w:rsidRPr="00ED6C4E">
              <w:rPr>
                <w:rFonts w:ascii="Times New Roman" w:hAnsi="Times New Roman" w:cs="Times New Roman"/>
                <w:sz w:val="24"/>
                <w:szCs w:val="24"/>
                <w:lang w:val="vi-VN"/>
              </w:rPr>
              <w:t xml:space="preserve">nộp hồ sơ </w:t>
            </w:r>
            <w:r w:rsidRPr="00ED6C4E">
              <w:rPr>
                <w:rFonts w:ascii="Times New Roman" w:hAnsi="Times New Roman" w:cs="Times New Roman"/>
                <w:sz w:val="24"/>
                <w:szCs w:val="24"/>
              </w:rPr>
              <w:t>qua các cách thức sau:</w:t>
            </w:r>
          </w:p>
        </w:tc>
        <w:tc>
          <w:tcPr>
            <w:tcW w:w="7513" w:type="dxa"/>
            <w:tcBorders>
              <w:top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1. Nộp </w:t>
            </w:r>
            <w:r w:rsidRPr="00ED6C4E">
              <w:rPr>
                <w:rFonts w:ascii="Times New Roman" w:hAnsi="Times New Roman" w:cs="Times New Roman"/>
                <w:sz w:val="24"/>
                <w:szCs w:val="24"/>
                <w:lang w:val="vi-VN"/>
              </w:rPr>
              <w:t xml:space="preserve">trực tiếp </w:t>
            </w:r>
            <w:r w:rsidRPr="00ED6C4E">
              <w:rPr>
                <w:rFonts w:ascii="Times New Roman" w:hAnsi="Times New Roman" w:cs="Times New Roman"/>
                <w:sz w:val="24"/>
                <w:szCs w:val="24"/>
              </w:rPr>
              <w:t>tại Bộ phận Tiếp nhận và Trả kết quả của Ủy ban nhân dân huyện, thành phố.</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2. Hoặc thông </w:t>
            </w:r>
            <w:r w:rsidRPr="00ED6C4E">
              <w:rPr>
                <w:rFonts w:ascii="Times New Roman" w:hAnsi="Times New Roman" w:cs="Times New Roman"/>
                <w:sz w:val="24"/>
                <w:szCs w:val="24"/>
                <w:lang w:val="vi-VN"/>
              </w:rPr>
              <w:t xml:space="preserve">qua dịch vụ bưu chính </w:t>
            </w:r>
            <w:r w:rsidRPr="00ED6C4E">
              <w:rPr>
                <w:rFonts w:ascii="Times New Roman" w:hAnsi="Times New Roman" w:cs="Times New Roman"/>
                <w:sz w:val="24"/>
                <w:szCs w:val="24"/>
              </w:rPr>
              <w:t>công ích: Gửi hồ sơ về địa chỉ: Bộ phận Tiếp nhận và Trả kết quả của Ủy ban nhân dân huyện, thành phố.</w:t>
            </w:r>
          </w:p>
        </w:tc>
        <w:tc>
          <w:tcPr>
            <w:tcW w:w="2835" w:type="dxa"/>
            <w:tcBorders>
              <w:top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lang w:val="vi-VN"/>
              </w:rPr>
              <w:t>Sáng: từ 07 giờ đến 11 giờ 30 phút; chiều: từ 13 giờ 30 đến 17 giờ của các ngày làm việc.</w:t>
            </w:r>
          </w:p>
        </w:tc>
        <w:tc>
          <w:tcPr>
            <w:tcW w:w="709" w:type="dxa"/>
            <w:vMerge w:val="restart"/>
            <w:tcBorders>
              <w:top w:val="single" w:sz="4" w:space="0" w:color="auto"/>
            </w:tcBorders>
            <w:shd w:val="clear" w:color="auto" w:fill="auto"/>
            <w:vAlign w:val="center"/>
          </w:tcPr>
          <w:p w:rsidR="00337FA8" w:rsidRPr="00ED6C4E" w:rsidRDefault="00337FA8" w:rsidP="00EB70BE">
            <w:pPr>
              <w:rPr>
                <w:rFonts w:ascii="Times New Roman" w:hAnsi="Times New Roman" w:cs="Times New Roman"/>
                <w:sz w:val="24"/>
                <w:szCs w:val="24"/>
                <w:lang w:val="vi-VN" w:eastAsia="en-GB"/>
              </w:rPr>
            </w:pPr>
          </w:p>
        </w:tc>
      </w:tr>
      <w:tr w:rsidR="00337FA8" w:rsidRPr="00ED6C4E" w:rsidTr="00EB70BE">
        <w:trPr>
          <w:trHeight w:val="359"/>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3. </w:t>
            </w:r>
            <w:r w:rsidRPr="00ED6C4E">
              <w:rPr>
                <w:rFonts w:ascii="Times New Roman" w:hAnsi="Times New Roman" w:cs="Times New Roman"/>
                <w:sz w:val="24"/>
                <w:szCs w:val="24"/>
                <w:lang w:val="nl-NL"/>
              </w:rPr>
              <w:t xml:space="preserve">Hoặc nộp trực tuyến tại website cổng Dịch vụ công của tỉnh Đồng Tháp: </w:t>
            </w:r>
            <w:hyperlink r:id="rId5" w:history="1">
              <w:r w:rsidRPr="00ED6C4E">
                <w:rPr>
                  <w:rFonts w:ascii="Times New Roman" w:hAnsi="Times New Roman" w:cs="Times New Roman"/>
                  <w:sz w:val="24"/>
                  <w:szCs w:val="24"/>
                  <w:lang w:val="nl-NL"/>
                </w:rPr>
                <w:t>dichvucong.dongthap.gov.vn</w:t>
              </w:r>
            </w:hyperlink>
            <w:r w:rsidRPr="00ED6C4E">
              <w:rPr>
                <w:rFonts w:ascii="Times New Roman" w:hAnsi="Times New Roman" w:cs="Times New Roman"/>
                <w:sz w:val="24"/>
                <w:szCs w:val="24"/>
              </w:rPr>
              <w:t>.</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Không quy định (tùy khách hàng)</w:t>
            </w:r>
          </w:p>
        </w:tc>
        <w:tc>
          <w:tcPr>
            <w:tcW w:w="709" w:type="dxa"/>
            <w:vMerge/>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368"/>
        </w:trPr>
        <w:tc>
          <w:tcPr>
            <w:tcW w:w="1276" w:type="dxa"/>
            <w:vMerge w:val="restart"/>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Bước 2</w:t>
            </w:r>
          </w:p>
        </w:tc>
        <w:tc>
          <w:tcPr>
            <w:tcW w:w="2268" w:type="dxa"/>
            <w:vMerge w:val="restart"/>
            <w:shd w:val="clear" w:color="auto" w:fill="auto"/>
            <w:vAlign w:val="center"/>
          </w:tcPr>
          <w:p w:rsidR="00337FA8" w:rsidRPr="00ED6C4E" w:rsidRDefault="00337FA8"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Tiếp nhận và chuyển hồ sơ thủ tục hành chính</w:t>
            </w: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1. Đối với hồ sơ được nộp </w:t>
            </w:r>
            <w:r w:rsidRPr="00ED6C4E">
              <w:rPr>
                <w:rFonts w:ascii="Times New Roman" w:hAnsi="Times New Roman" w:cs="Times New Roman"/>
                <w:sz w:val="24"/>
                <w:szCs w:val="24"/>
                <w:lang w:val="vi-VN"/>
              </w:rPr>
              <w:t xml:space="preserve">trực tiếp qua </w:t>
            </w:r>
            <w:r w:rsidRPr="00ED6C4E">
              <w:rPr>
                <w:rFonts w:ascii="Times New Roman" w:hAnsi="Times New Roman" w:cs="Times New Roman"/>
                <w:sz w:val="24"/>
                <w:szCs w:val="24"/>
              </w:rPr>
              <w:t xml:space="preserve">Bộ phận </w:t>
            </w:r>
            <w:r w:rsidRPr="00ED6C4E">
              <w:rPr>
                <w:rFonts w:ascii="Times New Roman" w:hAnsi="Times New Roman" w:cs="Times New Roman"/>
                <w:sz w:val="24"/>
                <w:szCs w:val="24"/>
                <w:lang w:val="vi-VN"/>
              </w:rPr>
              <w:t>tiếp nhận và trả kết quả</w:t>
            </w:r>
            <w:r w:rsidRPr="00ED6C4E">
              <w:rPr>
                <w:rFonts w:ascii="Times New Roman" w:hAnsi="Times New Roman" w:cs="Times New Roman"/>
                <w:sz w:val="24"/>
                <w:szCs w:val="24"/>
              </w:rPr>
              <w:t xml:space="preserve"> hoặc thông </w:t>
            </w:r>
            <w:r w:rsidRPr="00ED6C4E">
              <w:rPr>
                <w:rFonts w:ascii="Times New Roman" w:hAnsi="Times New Roman" w:cs="Times New Roman"/>
                <w:sz w:val="24"/>
                <w:szCs w:val="24"/>
                <w:lang w:val="vi-VN"/>
              </w:rPr>
              <w:t xml:space="preserve">qua dịch vụ bưu chính </w:t>
            </w:r>
            <w:r w:rsidRPr="00ED6C4E">
              <w:rPr>
                <w:rFonts w:ascii="Times New Roman" w:hAnsi="Times New Roman" w:cs="Times New Roman"/>
                <w:sz w:val="24"/>
                <w:szCs w:val="24"/>
              </w:rPr>
              <w:t xml:space="preserve">công ích cán bộ, công chức, viên chức tiếp nhận hồ sơ tại Bộ phận </w:t>
            </w:r>
            <w:r w:rsidRPr="00ED6C4E">
              <w:rPr>
                <w:rFonts w:ascii="Times New Roman" w:hAnsi="Times New Roman" w:cs="Times New Roman"/>
                <w:sz w:val="24"/>
                <w:szCs w:val="24"/>
                <w:lang w:val="vi-VN"/>
              </w:rPr>
              <w:t>tiếp nhận và trả kết quả</w:t>
            </w:r>
            <w:r w:rsidRPr="00ED6C4E">
              <w:rPr>
                <w:rFonts w:ascii="Times New Roman" w:hAnsi="Times New Roman" w:cs="Times New Roman"/>
                <w:sz w:val="24"/>
                <w:szCs w:val="24"/>
              </w:rPr>
              <w:t xml:space="preserve"> xem xét, kiểm tra tính chính xác, đầy đủ của hồ sơ; quét (scan) và lưu trữ hồ sơ điện tử, cập nhật vào cơ sở dữ liệu của phần mềm một cửa điện tử của tỉnh.</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 Trường hợp từ chối nhận hồ sơ, cán bộ, công chức, viên chức tiếp nhận hồ sơ phải nêu rõ lý do theo mẫu Phiếu từ chối giải quyết hồ sơ thủ tục hành chính;</w:t>
            </w:r>
          </w:p>
          <w:p w:rsidR="00337FA8" w:rsidRPr="00ED6C4E" w:rsidRDefault="00337FA8"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c) Trường hợp hồ sơ đầy đủ, chính xác theo quy định, cán bộ, công chức, viên chức tiếp nhận hồ sơ và lập Giấy tiếp nhận hồ sơ và hẹn ngày trả kết </w:t>
            </w:r>
            <w:r w:rsidRPr="00ED6C4E">
              <w:rPr>
                <w:rFonts w:ascii="Times New Roman" w:hAnsi="Times New Roman" w:cs="Times New Roman"/>
                <w:sz w:val="24"/>
                <w:szCs w:val="24"/>
                <w:lang w:val="en-GB" w:eastAsia="en-GB"/>
              </w:rPr>
              <w:lastRenderedPageBreak/>
              <w:t>quả; đồng thời, chuyển cho cơ quan có thẩm quyền để giải quyết theo quy trình.</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Chuyển ngay hồ sơ tiếp nhận trực tiếp trong ngày làm việc (không để quá 3 giờ làm việc) hoặc chuyển vào đầu giờ ngày làm việc tiếp theo đối với trường hợp tiếp nhận sau 15 giờ hàng ngày.</w:t>
            </w:r>
          </w:p>
        </w:tc>
        <w:tc>
          <w:tcPr>
            <w:tcW w:w="709" w:type="dxa"/>
            <w:vMerge w:val="restart"/>
            <w:shd w:val="clear" w:color="auto" w:fill="auto"/>
            <w:vAlign w:val="center"/>
          </w:tcPr>
          <w:p w:rsidR="00337FA8" w:rsidRPr="00ED6C4E" w:rsidRDefault="00337FA8" w:rsidP="00EB70BE">
            <w:pPr>
              <w:rPr>
                <w:rFonts w:ascii="Times New Roman" w:hAnsi="Times New Roman" w:cs="Times New Roman"/>
                <w:sz w:val="24"/>
                <w:szCs w:val="24"/>
                <w:lang w:val="vi-VN" w:eastAsia="en-GB"/>
              </w:rPr>
            </w:pPr>
          </w:p>
        </w:tc>
      </w:tr>
      <w:tr w:rsidR="00337FA8" w:rsidRPr="00ED6C4E" w:rsidTr="00EB70BE">
        <w:trPr>
          <w:trHeight w:val="4183"/>
        </w:trPr>
        <w:tc>
          <w:tcPr>
            <w:tcW w:w="1276" w:type="dxa"/>
            <w:vMerge/>
            <w:shd w:val="clear" w:color="auto" w:fill="auto"/>
            <w:vAlign w:val="center"/>
          </w:tcPr>
          <w:p w:rsidR="00337FA8" w:rsidRPr="00ED6C4E" w:rsidRDefault="00337FA8" w:rsidP="00EB70BE">
            <w:pPr>
              <w:rPr>
                <w:rFonts w:ascii="Times New Roman" w:hAnsi="Times New Roman" w:cs="Times New Roman"/>
                <w:sz w:val="24"/>
                <w:szCs w:val="24"/>
              </w:rPr>
            </w:pPr>
          </w:p>
        </w:tc>
        <w:tc>
          <w:tcPr>
            <w:tcW w:w="2268" w:type="dxa"/>
            <w:vMerge/>
            <w:shd w:val="clear" w:color="auto" w:fill="auto"/>
            <w:vAlign w:val="center"/>
          </w:tcPr>
          <w:p w:rsidR="00337FA8" w:rsidRPr="00ED6C4E" w:rsidRDefault="00337FA8" w:rsidP="00EB70BE">
            <w:pPr>
              <w:rPr>
                <w:rFonts w:ascii="Times New Roman" w:hAnsi="Times New Roman" w:cs="Times New Roman"/>
                <w:sz w:val="24"/>
                <w:szCs w:val="24"/>
                <w:lang w:val="en-GB" w:eastAsia="en-GB"/>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Không quá 01 ngày kể từ ngày phát sinh hồ sơ trực tuyến</w:t>
            </w:r>
          </w:p>
        </w:tc>
        <w:tc>
          <w:tcPr>
            <w:tcW w:w="709" w:type="dxa"/>
            <w:vMerge/>
            <w:shd w:val="clear" w:color="auto" w:fill="auto"/>
            <w:vAlign w:val="center"/>
          </w:tcPr>
          <w:p w:rsidR="00337FA8" w:rsidRPr="00ED6C4E" w:rsidRDefault="00337FA8" w:rsidP="00EB70BE">
            <w:pPr>
              <w:rPr>
                <w:rFonts w:ascii="Times New Roman" w:hAnsi="Times New Roman" w:cs="Times New Roman"/>
                <w:sz w:val="24"/>
                <w:szCs w:val="24"/>
                <w:lang w:val="vi-VN" w:eastAsia="en-GB"/>
              </w:rPr>
            </w:pPr>
          </w:p>
        </w:tc>
      </w:tr>
      <w:tr w:rsidR="00337FA8" w:rsidRPr="00ED6C4E" w:rsidTr="00EB70BE">
        <w:tc>
          <w:tcPr>
            <w:tcW w:w="1276" w:type="dxa"/>
            <w:vMerge w:val="restart"/>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Bước 3</w:t>
            </w:r>
          </w:p>
        </w:tc>
        <w:tc>
          <w:tcPr>
            <w:tcW w:w="2268" w:type="dxa"/>
            <w:vMerge w:val="restart"/>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Giải quyết thủ tục hành chính</w:t>
            </w:r>
          </w:p>
        </w:tc>
        <w:tc>
          <w:tcPr>
            <w:tcW w:w="7513" w:type="dxa"/>
            <w:shd w:val="clear" w:color="auto" w:fill="auto"/>
          </w:tcPr>
          <w:p w:rsidR="00337FA8" w:rsidRPr="00ED6C4E" w:rsidRDefault="00337FA8"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 xml:space="preserve">Sau khi nhận hồ sơ thủ tục hành chính từ Bộ phận </w:t>
            </w:r>
            <w:r w:rsidRPr="00ED6C4E">
              <w:rPr>
                <w:rFonts w:ascii="Times New Roman" w:hAnsi="Times New Roman" w:cs="Times New Roman"/>
                <w:sz w:val="24"/>
                <w:szCs w:val="24"/>
                <w:lang w:val="vi-VN" w:eastAsia="en-GB"/>
              </w:rPr>
              <w:t>tiếp nhận và trả kết quả</w:t>
            </w:r>
            <w:r w:rsidRPr="00ED6C4E">
              <w:rPr>
                <w:rFonts w:ascii="Times New Roman" w:hAnsi="Times New Roman" w:cs="Times New Roman"/>
                <w:sz w:val="24"/>
                <w:szCs w:val="24"/>
                <w:lang w:val="en-GB" w:eastAsia="en-GB"/>
              </w:rPr>
              <w:t xml:space="preserve"> công chức, viên chức xử lý xem xét, thẩm định hồ sơ, trình phê duyệt kết quả giải quyết thủ tục hành chính:</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- 06 ngày làm việc, kể từ khi nhận đủ hồ sơ hợp lệ.</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Thông báo Quyết định công bố mở cảng cá trên các phương tiện thông tin đại chúng: 02 ngày kể từ ngày được ban hành. Trong đó:</w:t>
            </w:r>
          </w:p>
        </w:tc>
        <w:tc>
          <w:tcPr>
            <w:tcW w:w="709" w:type="dxa"/>
            <w:shd w:val="clear" w:color="auto" w:fill="auto"/>
            <w:vAlign w:val="center"/>
          </w:tcPr>
          <w:p w:rsidR="00337FA8" w:rsidRPr="00ED6C4E" w:rsidRDefault="00337FA8" w:rsidP="00EB70BE">
            <w:pPr>
              <w:rPr>
                <w:rFonts w:ascii="Times New Roman" w:hAnsi="Times New Roman" w:cs="Times New Roman"/>
                <w:sz w:val="24"/>
                <w:szCs w:val="24"/>
                <w:highlight w:val="red"/>
              </w:rPr>
            </w:pPr>
          </w:p>
        </w:tc>
      </w:tr>
      <w:tr w:rsidR="00337FA8" w:rsidRPr="00ED6C4E" w:rsidTr="00EB70BE">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1. Tiếp nhận hồ sơ (Bộ phận TN&amp;TKQ)</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03 giờ làm việc</w:t>
            </w:r>
          </w:p>
        </w:tc>
        <w:tc>
          <w:tcPr>
            <w:tcW w:w="709" w:type="dxa"/>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2. Giải quyết hồ sơ (cơ quan/bộ phận chuyên môn), trong đó:</w:t>
            </w:r>
          </w:p>
        </w:tc>
        <w:tc>
          <w:tcPr>
            <w:tcW w:w="2835"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05 ngày làm việc</w:t>
            </w:r>
          </w:p>
        </w:tc>
        <w:tc>
          <w:tcPr>
            <w:tcW w:w="709" w:type="dxa"/>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924"/>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Trường hợp nộp hồ sơ trực tiếp: Ủy ban nhân dân cấp huyện kiểm tra thành phần hồ sơ và trả lời ngay khi tổ chức, cá nhân đến nộp hồ sơ;</w:t>
            </w:r>
          </w:p>
          <w:p w:rsidR="00337FA8" w:rsidRPr="00ED6C4E" w:rsidRDefault="00337FA8" w:rsidP="00EB70BE">
            <w:pPr>
              <w:rPr>
                <w:rFonts w:ascii="Times New Roman" w:hAnsi="Times New Roman" w:cs="Times New Roman"/>
                <w:sz w:val="24"/>
                <w:szCs w:val="24"/>
                <w:lang w:val="en-GB" w:eastAsia="en-GB"/>
              </w:rPr>
            </w:pPr>
            <w:r w:rsidRPr="00ED6C4E">
              <w:rPr>
                <w:rFonts w:ascii="Times New Roman" w:hAnsi="Times New Roman" w:cs="Times New Roman"/>
                <w:sz w:val="24"/>
                <w:szCs w:val="24"/>
                <w:lang w:val="en-GB" w:eastAsia="en-GB"/>
              </w:rPr>
              <w:t>Trường hợp nộp hồ sơ qua dịch vụ bưu chính hoặc qua môi trường mạng: Trong thời hạn không quá 02 ngày làm việc, Ủy ban nhân dân cấp huyện xem xét tính đầy đủ, nếu hồ sơ chưa đầy đủ theo quy định, Ủy ban nhân dân cấp huyện thông báo cho tổ chức, cá nhân biết để bổ sung;</w:t>
            </w:r>
          </w:p>
        </w:tc>
        <w:tc>
          <w:tcPr>
            <w:tcW w:w="2835" w:type="dxa"/>
            <w:shd w:val="clear" w:color="auto" w:fill="auto"/>
          </w:tcPr>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02 ngày </w:t>
            </w:r>
            <w:r w:rsidRPr="00ED6C4E">
              <w:rPr>
                <w:rFonts w:ascii="Times New Roman" w:hAnsi="Times New Roman" w:cs="Times New Roman"/>
                <w:sz w:val="24"/>
                <w:szCs w:val="24"/>
              </w:rPr>
              <w:br/>
              <w:t>(Trả lại hồ sơ không quá 02 ngày làm việc)</w:t>
            </w:r>
          </w:p>
        </w:tc>
        <w:tc>
          <w:tcPr>
            <w:tcW w:w="709" w:type="dxa"/>
            <w:vMerge w:val="restart"/>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924"/>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 Chuyên viên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phòng/bộ phận</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đơn vị</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Văn thư đơn vị</w:t>
            </w:r>
          </w:p>
        </w:tc>
        <w:tc>
          <w:tcPr>
            <w:tcW w:w="2835"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01 ngày</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04 giờ</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02 giờ</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02 giờ</w:t>
            </w:r>
          </w:p>
        </w:tc>
        <w:tc>
          <w:tcPr>
            <w:tcW w:w="709" w:type="dxa"/>
            <w:vMerge/>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1605"/>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Kể từ khi nhận đủ hồ sơ hợp lệ, cơ quan có thẩm quyền xem xét hồ sơ, tổ chức khảo sát thực tế tại cảng cá, quyết định công bố mở cảng cá theo Mẫu số 10.TC Phụ lục V ban hành kèm theo Nghị định số 26/2019/NĐ-CP. Trường hợp không công bố mở cảng cá, phải trả lời bằng văn bản và nêu rõ lý do;</w:t>
            </w:r>
          </w:p>
        </w:tc>
        <w:tc>
          <w:tcPr>
            <w:tcW w:w="2835" w:type="dxa"/>
            <w:shd w:val="clear" w:color="auto" w:fill="auto"/>
          </w:tcPr>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05 ngày làm việc</w:t>
            </w:r>
          </w:p>
          <w:p w:rsidR="00337FA8" w:rsidRPr="00ED6C4E" w:rsidRDefault="00337FA8" w:rsidP="00EB70BE">
            <w:pPr>
              <w:rPr>
                <w:rFonts w:ascii="Times New Roman" w:hAnsi="Times New Roman" w:cs="Times New Roman"/>
                <w:sz w:val="24"/>
                <w:szCs w:val="24"/>
              </w:rPr>
            </w:pPr>
          </w:p>
        </w:tc>
        <w:tc>
          <w:tcPr>
            <w:tcW w:w="709" w:type="dxa"/>
            <w:vMerge/>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1605"/>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 Chuyên viên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phòng/bộ phận</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đơn vị</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 Văn thư đơn vị</w:t>
            </w:r>
          </w:p>
        </w:tc>
        <w:tc>
          <w:tcPr>
            <w:tcW w:w="2835"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03 ngày</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01 ngày</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06 giờ</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lastRenderedPageBreak/>
              <w:t>02 giờ</w:t>
            </w:r>
          </w:p>
        </w:tc>
        <w:tc>
          <w:tcPr>
            <w:tcW w:w="709" w:type="dxa"/>
            <w:vMerge/>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1050"/>
        </w:trPr>
        <w:tc>
          <w:tcPr>
            <w:tcW w:w="1276" w:type="dxa"/>
            <w:vMerge/>
            <w:shd w:val="clear" w:color="auto" w:fill="auto"/>
          </w:tcPr>
          <w:p w:rsidR="00337FA8" w:rsidRPr="00ED6C4E" w:rsidRDefault="00337FA8" w:rsidP="00EB70BE">
            <w:pPr>
              <w:rPr>
                <w:rFonts w:ascii="Times New Roman" w:hAnsi="Times New Roman" w:cs="Times New Roman"/>
                <w:sz w:val="24"/>
                <w:szCs w:val="24"/>
              </w:rPr>
            </w:pPr>
          </w:p>
        </w:tc>
        <w:tc>
          <w:tcPr>
            <w:tcW w:w="2268" w:type="dxa"/>
            <w:vMerge/>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Trong thời hạn 02 ngày kể từ ngày Quyết định công bố mở cảng cá được ban hành, Ủy ban nhân dân cấp huyện có trách nhiệm thông báo trên các phương tiện thông tin đại chúng.</w:t>
            </w:r>
          </w:p>
        </w:tc>
        <w:tc>
          <w:tcPr>
            <w:tcW w:w="2835" w:type="dxa"/>
            <w:shd w:val="clear" w:color="auto" w:fill="auto"/>
          </w:tcPr>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02 ngày làm việc</w:t>
            </w:r>
          </w:p>
        </w:tc>
        <w:tc>
          <w:tcPr>
            <w:tcW w:w="709" w:type="dxa"/>
            <w:vMerge/>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rPr>
          <w:trHeight w:val="1920"/>
        </w:trPr>
        <w:tc>
          <w:tcPr>
            <w:tcW w:w="1276" w:type="dxa"/>
            <w:shd w:val="clear" w:color="auto" w:fill="auto"/>
          </w:tcPr>
          <w:p w:rsidR="00337FA8" w:rsidRPr="00ED6C4E" w:rsidRDefault="00337FA8" w:rsidP="00EB70BE">
            <w:pPr>
              <w:rPr>
                <w:rFonts w:ascii="Times New Roman" w:hAnsi="Times New Roman" w:cs="Times New Roman"/>
                <w:sz w:val="24"/>
                <w:szCs w:val="24"/>
              </w:rPr>
            </w:pPr>
          </w:p>
        </w:tc>
        <w:tc>
          <w:tcPr>
            <w:tcW w:w="2268" w:type="dxa"/>
            <w:shd w:val="clear" w:color="auto" w:fill="auto"/>
          </w:tcPr>
          <w:p w:rsidR="00337FA8" w:rsidRPr="00ED6C4E" w:rsidRDefault="00337FA8" w:rsidP="00EB70BE">
            <w:pPr>
              <w:rPr>
                <w:rFonts w:ascii="Times New Roman" w:hAnsi="Times New Roman" w:cs="Times New Roman"/>
                <w:sz w:val="24"/>
                <w:szCs w:val="24"/>
              </w:rPr>
            </w:pPr>
          </w:p>
        </w:tc>
        <w:tc>
          <w:tcPr>
            <w:tcW w:w="7513"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 Chuyên viên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phòng/bộ phận</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Lãnh đạo đơn vị</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Văn thư đơn vị</w:t>
            </w:r>
          </w:p>
        </w:tc>
        <w:tc>
          <w:tcPr>
            <w:tcW w:w="2835"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01 ngày làm việc</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04 giờ làm việc</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02 giờ làm việc</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02 giờ làm việc</w:t>
            </w:r>
          </w:p>
        </w:tc>
        <w:tc>
          <w:tcPr>
            <w:tcW w:w="709" w:type="dxa"/>
            <w:shd w:val="clear" w:color="auto" w:fill="auto"/>
          </w:tcPr>
          <w:p w:rsidR="00337FA8" w:rsidRPr="00ED6C4E" w:rsidRDefault="00337FA8" w:rsidP="00EB70BE">
            <w:pPr>
              <w:rPr>
                <w:rFonts w:ascii="Times New Roman" w:hAnsi="Times New Roman" w:cs="Times New Roman"/>
                <w:sz w:val="24"/>
                <w:szCs w:val="24"/>
              </w:rPr>
            </w:pPr>
          </w:p>
        </w:tc>
      </w:tr>
      <w:tr w:rsidR="00337FA8" w:rsidRPr="00ED6C4E" w:rsidTr="00EB70BE">
        <w:tc>
          <w:tcPr>
            <w:tcW w:w="1276" w:type="dxa"/>
            <w:shd w:val="clear" w:color="auto" w:fill="auto"/>
            <w:vAlign w:val="cente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Bước 4</w:t>
            </w:r>
          </w:p>
        </w:tc>
        <w:tc>
          <w:tcPr>
            <w:tcW w:w="2268" w:type="dxa"/>
            <w:shd w:val="clear" w:color="auto" w:fill="auto"/>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lang w:val="nl-NL"/>
              </w:rPr>
              <w:t>Trả kết quả giải quyết thủ tục hành chính</w:t>
            </w:r>
            <w:r w:rsidRPr="00ED6C4E">
              <w:rPr>
                <w:rFonts w:ascii="Times New Roman" w:hAnsi="Times New Roman" w:cs="Times New Roman"/>
                <w:sz w:val="24"/>
                <w:szCs w:val="24"/>
              </w:rPr>
              <w:t xml:space="preserve"> </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xml:space="preserve">(Kết quả giải quyết thủ tục hành chính gửi trả cho tổ chức, cá nhân phải bảo đảm đầy đủ theo quy định mà cơ quan có thẩm quyền trả cho tổ chức, cá nhân sau </w:t>
            </w:r>
            <w:r w:rsidRPr="00ED6C4E">
              <w:rPr>
                <w:rFonts w:ascii="Times New Roman" w:hAnsi="Times New Roman" w:cs="Times New Roman"/>
                <w:sz w:val="24"/>
                <w:szCs w:val="24"/>
              </w:rPr>
              <w:lastRenderedPageBreak/>
              <w:t>khi giải quyết xong thủ tục hành chính)</w:t>
            </w:r>
          </w:p>
        </w:tc>
        <w:tc>
          <w:tcPr>
            <w:tcW w:w="7513" w:type="dxa"/>
            <w:shd w:val="clear" w:color="auto" w:fill="auto"/>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lastRenderedPageBreak/>
              <w:t>Công chức tiếp nhận và trả  kết quả nhập vào sổ theo dõi hồ sơ và phần mềm điện tử thực hiện như sau:</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Trường hợp nhận kết quả thông </w:t>
            </w:r>
            <w:r w:rsidRPr="00ED6C4E">
              <w:rPr>
                <w:rFonts w:ascii="Times New Roman" w:hAnsi="Times New Roman" w:cs="Times New Roman"/>
                <w:sz w:val="24"/>
                <w:szCs w:val="24"/>
                <w:lang w:val="vi-VN" w:eastAsia="en-GB"/>
              </w:rPr>
              <w:t xml:space="preserve">qua dịch vụ bưu chính </w:t>
            </w:r>
            <w:r w:rsidRPr="00ED6C4E">
              <w:rPr>
                <w:rFonts w:ascii="Times New Roman" w:hAnsi="Times New Roman" w:cs="Times New Roman"/>
                <w:sz w:val="24"/>
                <w:szCs w:val="24"/>
                <w:lang w:val="nl-NL" w:eastAsia="en-GB"/>
              </w:rPr>
              <w:t xml:space="preserve">công ích. (đăng ký </w:t>
            </w:r>
            <w:r w:rsidRPr="00ED6C4E">
              <w:rPr>
                <w:rFonts w:ascii="Times New Roman" w:hAnsi="Times New Roman" w:cs="Times New Roman"/>
                <w:sz w:val="24"/>
                <w:szCs w:val="24"/>
                <w:lang w:val="nl-NL" w:eastAsia="en-GB"/>
              </w:rPr>
              <w:lastRenderedPageBreak/>
              <w:t>theo hướng dẫn của Bưu điện) (nếu có)</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Thời gian trả kết quả: Sáng: từ 07 giờ đến 11 giờ 30 phút; chiều: từ 13 giờ 30 đến 17 giờ của các ngày làm việc.</w:t>
            </w:r>
          </w:p>
        </w:tc>
        <w:tc>
          <w:tcPr>
            <w:tcW w:w="2835" w:type="dxa"/>
            <w:shd w:val="clear" w:color="auto" w:fill="auto"/>
          </w:tcPr>
          <w:p w:rsidR="00337FA8" w:rsidRPr="00ED6C4E" w:rsidRDefault="00337FA8" w:rsidP="00EB70BE">
            <w:pPr>
              <w:rPr>
                <w:rFonts w:ascii="Times New Roman" w:hAnsi="Times New Roman" w:cs="Times New Roman"/>
                <w:sz w:val="24"/>
                <w:szCs w:val="24"/>
                <w:lang w:val="nl-NL"/>
              </w:rPr>
            </w:pPr>
          </w:p>
          <w:p w:rsidR="00337FA8" w:rsidRPr="00ED6C4E" w:rsidRDefault="00337FA8" w:rsidP="00EB70BE">
            <w:pPr>
              <w:rPr>
                <w:rFonts w:ascii="Times New Roman" w:hAnsi="Times New Roman" w:cs="Times New Roman"/>
                <w:sz w:val="24"/>
                <w:szCs w:val="24"/>
                <w:lang w:val="nl-NL"/>
              </w:rPr>
            </w:pPr>
          </w:p>
          <w:p w:rsidR="00337FA8" w:rsidRPr="00ED6C4E" w:rsidRDefault="00337FA8" w:rsidP="00EB70BE">
            <w:pPr>
              <w:rPr>
                <w:rFonts w:ascii="Times New Roman" w:hAnsi="Times New Roman" w:cs="Times New Roman"/>
                <w:sz w:val="24"/>
                <w:szCs w:val="24"/>
                <w:lang w:val="nl-NL"/>
              </w:rPr>
            </w:pP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05 giờ làm việc</w:t>
            </w: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p w:rsidR="00337FA8" w:rsidRPr="00ED6C4E" w:rsidRDefault="00337FA8" w:rsidP="00EB70BE">
            <w:pPr>
              <w:rPr>
                <w:rFonts w:ascii="Times New Roman" w:hAnsi="Times New Roman" w:cs="Times New Roman"/>
                <w:sz w:val="24"/>
                <w:szCs w:val="24"/>
              </w:rPr>
            </w:pPr>
          </w:p>
        </w:tc>
        <w:tc>
          <w:tcPr>
            <w:tcW w:w="709" w:type="dxa"/>
            <w:shd w:val="clear" w:color="auto" w:fill="auto"/>
          </w:tcPr>
          <w:p w:rsidR="00337FA8" w:rsidRPr="00ED6C4E" w:rsidRDefault="00337FA8" w:rsidP="00EB70BE">
            <w:pPr>
              <w:rPr>
                <w:rFonts w:ascii="Times New Roman" w:hAnsi="Times New Roman" w:cs="Times New Roman"/>
                <w:sz w:val="24"/>
                <w:szCs w:val="24"/>
                <w:lang w:val="vi-VN"/>
              </w:rPr>
            </w:pPr>
          </w:p>
        </w:tc>
      </w:tr>
    </w:tbl>
    <w:p w:rsidR="00337FA8" w:rsidRPr="00ED6C4E" w:rsidRDefault="00337FA8" w:rsidP="00337FA8">
      <w:pPr>
        <w:rPr>
          <w:rFonts w:ascii="Times New Roman" w:hAnsi="Times New Roman" w:cs="Times New Roman"/>
          <w:sz w:val="24"/>
          <w:szCs w:val="24"/>
          <w:lang w:val="es-AR"/>
        </w:rPr>
      </w:pPr>
      <w:r w:rsidRPr="00ED6C4E">
        <w:rPr>
          <w:rFonts w:ascii="Times New Roman" w:hAnsi="Times New Roman" w:cs="Times New Roman"/>
          <w:b/>
          <w:sz w:val="24"/>
          <w:szCs w:val="24"/>
          <w:lang w:val="it-IT" w:eastAsia="en-GB"/>
        </w:rPr>
        <w:lastRenderedPageBreak/>
        <w:t>2</w:t>
      </w:r>
      <w:r w:rsidRPr="00ED6C4E">
        <w:rPr>
          <w:rFonts w:ascii="Times New Roman" w:hAnsi="Times New Roman" w:cs="Times New Roman"/>
          <w:sz w:val="24"/>
          <w:szCs w:val="24"/>
          <w:lang w:val="es-AR"/>
        </w:rPr>
        <w:t>.2. Thành phần, số lượng hồ sơ:</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es-AR" w:eastAsia="en-GB"/>
        </w:rPr>
        <w:t>-</w:t>
      </w:r>
      <w:r w:rsidRPr="00ED6C4E">
        <w:rPr>
          <w:rFonts w:ascii="Times New Roman" w:hAnsi="Times New Roman" w:cs="Times New Roman"/>
          <w:sz w:val="24"/>
          <w:szCs w:val="24"/>
          <w:lang w:val="vi-VN" w:eastAsia="en-GB"/>
        </w:rPr>
        <w:t xml:space="preserve"> </w:t>
      </w:r>
      <w:r w:rsidRPr="00ED6C4E">
        <w:rPr>
          <w:rFonts w:ascii="Times New Roman" w:hAnsi="Times New Roman" w:cs="Times New Roman"/>
          <w:sz w:val="24"/>
          <w:szCs w:val="24"/>
          <w:lang w:val="es-AR" w:eastAsia="en-GB"/>
        </w:rPr>
        <w:t>Thành phần h</w:t>
      </w:r>
      <w:r w:rsidRPr="00ED6C4E">
        <w:rPr>
          <w:rFonts w:ascii="Times New Roman" w:hAnsi="Times New Roman" w:cs="Times New Roman"/>
          <w:sz w:val="24"/>
          <w:szCs w:val="24"/>
          <w:lang w:val="vi-VN" w:eastAsia="en-GB"/>
        </w:rPr>
        <w:t>ồ sơ:</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a) Đơn đề nghị công bố mở cảng cá theo Mẫu số 09.TC Phụ lục V ban hành kèm theo Nghị định số 26/2019/NĐ-CP;</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b) Văn bản cho phép đầu tư xây dựng cảng cá;</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c) Nội quy, phương án khai thác cảng cá của cảng cá (bản chụp);</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d) Quyết định thành lập Tổ chức quản lý cảng cá (bản chụp);</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đ) Biên bản nghiệm thu công trình cảng cá đã hoàn thành xây dựng đưa vào sử dụng kèm theo bản vẽ hoàn công;</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e) Thông báo hàng hải về luồng của cảng và vùng nước trước cầu cảng;</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g) Văn bản kiểm tra, xác nhận việc đã thực hiện các nội dung của báo cáo và yêu cầu của quyết định phê duyệt báo cáo đánh giá tác động môi trường;</w:t>
      </w:r>
    </w:p>
    <w:p w:rsidR="00337FA8" w:rsidRPr="00ED6C4E" w:rsidRDefault="00337FA8" w:rsidP="00337FA8">
      <w:pPr>
        <w:rPr>
          <w:rFonts w:ascii="Times New Roman" w:hAnsi="Times New Roman" w:cs="Times New Roman"/>
          <w:sz w:val="24"/>
          <w:szCs w:val="24"/>
          <w:lang w:val="vi-VN" w:eastAsia="en-GB"/>
        </w:rPr>
      </w:pPr>
      <w:r w:rsidRPr="00ED6C4E">
        <w:rPr>
          <w:rFonts w:ascii="Times New Roman" w:hAnsi="Times New Roman" w:cs="Times New Roman"/>
          <w:sz w:val="24"/>
          <w:szCs w:val="24"/>
          <w:lang w:val="vi-VN" w:eastAsia="en-GB"/>
        </w:rPr>
        <w:t>h) Văn bản nghiệm thu về phòng cháy, chữa cháy.</w:t>
      </w:r>
    </w:p>
    <w:p w:rsidR="00337FA8" w:rsidRPr="00ED6C4E" w:rsidRDefault="00337FA8" w:rsidP="00337FA8">
      <w:pPr>
        <w:rPr>
          <w:rFonts w:ascii="Times New Roman" w:hAnsi="Times New Roman" w:cs="Times New Roman"/>
          <w:sz w:val="24"/>
          <w:szCs w:val="24"/>
          <w:lang w:val="sv-SE" w:eastAsia="en-GB"/>
        </w:rPr>
      </w:pPr>
      <w:r w:rsidRPr="00ED6C4E">
        <w:rPr>
          <w:rFonts w:ascii="Times New Roman" w:hAnsi="Times New Roman" w:cs="Times New Roman"/>
          <w:sz w:val="24"/>
          <w:szCs w:val="24"/>
          <w:lang w:val="vi-VN" w:eastAsia="en-GB"/>
        </w:rPr>
        <w:t xml:space="preserve">- Số lượng hồ sơ: 01 bộ. </w:t>
      </w:r>
    </w:p>
    <w:p w:rsidR="00337FA8" w:rsidRPr="00ED6C4E" w:rsidRDefault="00337FA8" w:rsidP="00337FA8">
      <w:pPr>
        <w:rPr>
          <w:rFonts w:ascii="Times New Roman" w:hAnsi="Times New Roman" w:cs="Times New Roman"/>
          <w:sz w:val="24"/>
          <w:szCs w:val="24"/>
          <w:lang w:val="sv-SE"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sv-SE" w:eastAsia="en-GB"/>
        </w:rPr>
        <w:t>.3. Đối tượng thực hiện thủ tục hành chính: Tổ chức quản lý cảng cá.</w:t>
      </w:r>
    </w:p>
    <w:p w:rsidR="00337FA8" w:rsidRPr="00ED6C4E" w:rsidRDefault="00337FA8" w:rsidP="00337FA8">
      <w:pPr>
        <w:rPr>
          <w:rFonts w:ascii="Times New Roman" w:hAnsi="Times New Roman" w:cs="Times New Roman"/>
          <w:sz w:val="24"/>
          <w:szCs w:val="24"/>
          <w:lang w:val="sv-SE" w:eastAsia="en-GB"/>
        </w:rPr>
      </w:pPr>
      <w:r w:rsidRPr="00ED6C4E">
        <w:rPr>
          <w:rFonts w:ascii="Times New Roman" w:hAnsi="Times New Roman" w:cs="Times New Roman"/>
          <w:b/>
          <w:sz w:val="24"/>
          <w:szCs w:val="24"/>
          <w:lang w:val="it-IT" w:eastAsia="en-GB"/>
        </w:rPr>
        <w:lastRenderedPageBreak/>
        <w:t>2</w:t>
      </w:r>
      <w:r w:rsidRPr="00ED6C4E">
        <w:rPr>
          <w:rFonts w:ascii="Times New Roman" w:hAnsi="Times New Roman" w:cs="Times New Roman"/>
          <w:sz w:val="24"/>
          <w:szCs w:val="24"/>
          <w:lang w:val="sv-SE" w:eastAsia="en-GB"/>
        </w:rPr>
        <w:t>.4. Cơ quan giải quyết thủ tục hành chính: Ủy ban nhân dân cấp huyện.</w:t>
      </w:r>
    </w:p>
    <w:p w:rsidR="00337FA8" w:rsidRPr="00ED6C4E" w:rsidRDefault="00337FA8" w:rsidP="00337FA8">
      <w:pPr>
        <w:rPr>
          <w:rFonts w:ascii="Times New Roman" w:hAnsi="Times New Roman" w:cs="Times New Roman"/>
          <w:sz w:val="24"/>
          <w:szCs w:val="24"/>
          <w:lang w:val="nl-NL"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sv-SE" w:eastAsia="en-GB"/>
        </w:rPr>
        <w:t xml:space="preserve">.5. Kết quả thực hiện thủ tục hành chính: </w:t>
      </w:r>
      <w:r w:rsidRPr="00ED6C4E">
        <w:rPr>
          <w:rFonts w:ascii="Times New Roman" w:hAnsi="Times New Roman" w:cs="Times New Roman"/>
          <w:sz w:val="24"/>
          <w:szCs w:val="24"/>
          <w:lang w:val="nl-NL" w:eastAsia="en-GB"/>
        </w:rPr>
        <w:t>Quyết định công bố mở cảng cá.</w:t>
      </w:r>
    </w:p>
    <w:p w:rsidR="00337FA8" w:rsidRPr="00ED6C4E" w:rsidRDefault="00337FA8" w:rsidP="00337FA8">
      <w:pPr>
        <w:rPr>
          <w:rFonts w:ascii="Times New Roman" w:hAnsi="Times New Roman" w:cs="Times New Roman"/>
          <w:sz w:val="24"/>
          <w:szCs w:val="24"/>
          <w:lang w:val="nl-NL"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eastAsia="en-GB"/>
        </w:rPr>
        <w:t>.6. Phí, lệ phí (nếu có): Chưa có văn bản quy định.</w:t>
      </w:r>
    </w:p>
    <w:p w:rsidR="00337FA8" w:rsidRPr="00ED6C4E" w:rsidRDefault="00337FA8" w:rsidP="00337FA8">
      <w:pPr>
        <w:rPr>
          <w:rFonts w:ascii="Times New Roman" w:hAnsi="Times New Roman" w:cs="Times New Roman"/>
          <w:sz w:val="24"/>
          <w:szCs w:val="24"/>
          <w:lang w:val="nl-NL"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eastAsia="en-GB"/>
        </w:rPr>
        <w:t>.7. Tên mẫu đơn, mẫu tờ khai:</w:t>
      </w:r>
    </w:p>
    <w:p w:rsidR="00337FA8" w:rsidRPr="00ED6C4E" w:rsidRDefault="00337FA8" w:rsidP="00337FA8">
      <w:pPr>
        <w:rPr>
          <w:rFonts w:ascii="Times New Roman" w:hAnsi="Times New Roman" w:cs="Times New Roman"/>
          <w:sz w:val="24"/>
          <w:szCs w:val="24"/>
          <w:lang w:val="nl-NL" w:eastAsia="zh-CN"/>
        </w:rPr>
      </w:pPr>
      <w:r w:rsidRPr="00ED6C4E">
        <w:rPr>
          <w:rFonts w:ascii="Times New Roman" w:hAnsi="Times New Roman" w:cs="Times New Roman"/>
          <w:sz w:val="24"/>
          <w:szCs w:val="24"/>
          <w:lang w:val="nl-NL" w:eastAsia="zh-CN"/>
        </w:rPr>
        <w:t>Đơn đề nghị công bố mở cảng cá theo Mẫu số 09.TC Phụ lục V ban hành kèm theo Nghị định số 26/2019/NĐ-CP.</w:t>
      </w:r>
    </w:p>
    <w:p w:rsidR="00337FA8" w:rsidRPr="00ED6C4E" w:rsidRDefault="00337FA8" w:rsidP="00337FA8">
      <w:pPr>
        <w:rPr>
          <w:rFonts w:ascii="Times New Roman" w:hAnsi="Times New Roman" w:cs="Times New Roman"/>
          <w:sz w:val="24"/>
          <w:szCs w:val="24"/>
          <w:lang w:val="nl-NL"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eastAsia="en-GB"/>
        </w:rPr>
        <w:t xml:space="preserve">.8. Yêu cầu, điều kiện thực hiện thủ tục hành chính (nếu có): Không có. </w:t>
      </w:r>
    </w:p>
    <w:p w:rsidR="00337FA8" w:rsidRPr="00ED6C4E" w:rsidRDefault="00337FA8" w:rsidP="00337FA8">
      <w:pPr>
        <w:rPr>
          <w:rFonts w:ascii="Times New Roman" w:hAnsi="Times New Roman" w:cs="Times New Roman"/>
          <w:sz w:val="24"/>
          <w:szCs w:val="24"/>
          <w:lang w:val="nl-NL" w:eastAsia="en-GB"/>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eastAsia="en-GB"/>
        </w:rPr>
        <w:t xml:space="preserve">.9. Căn cứ pháp lý của thủ tục hành chính: - Luật Thủy sản năm 2017; </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Luật Thủy sản năm 2017; Điều 61, Nghị định số 26/2019/NĐ-CP ngày 08/3/2019 quy định chi tiết một số điều và biện pháp thi hành Luật Thủy sản.</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 Quyết định 1154/QĐ-BNN-TCTS ngày ngày 05 tháng 4 năm 2019 của Bộ trưởng Bộ Nông nghiệp và PTNT về việc quyết định về việc công bố thủ tục hành chính mới ban hành, thay thế, bị bãi bỏ  lĩnh vực thủy sản thuộc phạm vi chức năng quản lý của bộ nông nghiệp và phát triển nông thôn.</w:t>
      </w:r>
    </w:p>
    <w:p w:rsidR="00337FA8" w:rsidRPr="00ED6C4E" w:rsidRDefault="00337FA8" w:rsidP="00337FA8">
      <w:pPr>
        <w:rPr>
          <w:rFonts w:ascii="Times New Roman" w:hAnsi="Times New Roman" w:cs="Times New Roman"/>
          <w:sz w:val="24"/>
          <w:szCs w:val="24"/>
          <w:lang w:val="en-GB" w:eastAsia="en-GB"/>
        </w:rPr>
      </w:pPr>
      <w:r w:rsidRPr="00ED6C4E">
        <w:rPr>
          <w:rFonts w:ascii="Times New Roman" w:hAnsi="Times New Roman" w:cs="Times New Roman"/>
          <w:sz w:val="24"/>
          <w:szCs w:val="24"/>
        </w:rPr>
        <w:t>- Quyết định 4990/QĐ-BNN-VP ngày 22/12/2022 của Bộ trưởng Bộ Nông nghiệp và PTNT về việc ban hành Danh mục thủ tục hành chính trong lĩnh vực nông nghiệp và phát triển nông thôn</w:t>
      </w:r>
      <w:r w:rsidRPr="00ED6C4E">
        <w:rPr>
          <w:rFonts w:ascii="Times New Roman" w:hAnsi="Times New Roman" w:cs="Times New Roman"/>
          <w:sz w:val="24"/>
          <w:szCs w:val="24"/>
          <w:lang w:val="en-GB" w:eastAsia="en-GB"/>
        </w:rPr>
        <w:t xml:space="preserve"> </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rPr>
        <w:t>.10. Lưu hồ sơ (ISO)</w:t>
      </w:r>
      <w:r w:rsidRPr="00ED6C4E">
        <w:rPr>
          <w:rFonts w:ascii="Times New Roman" w:hAnsi="Times New Roman" w:cs="Times New Roman"/>
          <w:sz w:val="24"/>
          <w:szCs w:val="24"/>
          <w:lang w:val="vi-VN"/>
        </w:rPr>
        <w:t>:</w:t>
      </w:r>
    </w:p>
    <w:tbl>
      <w:tblPr>
        <w:tblpPr w:leftFromText="180" w:rightFromText="180" w:vertAnchor="text" w:tblpX="108"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3296"/>
        <w:gridCol w:w="3097"/>
      </w:tblGrid>
      <w:tr w:rsidR="00337FA8" w:rsidRPr="00ED6C4E" w:rsidTr="00EB70B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Thành phần hồ sơ lưu</w:t>
            </w:r>
          </w:p>
        </w:tc>
        <w:tc>
          <w:tcPr>
            <w:tcW w:w="1140"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Bộ phận lưu trữ</w:t>
            </w:r>
          </w:p>
        </w:tc>
        <w:tc>
          <w:tcPr>
            <w:tcW w:w="1071"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Thời gian lưu</w:t>
            </w:r>
          </w:p>
        </w:tc>
      </w:tr>
      <w:tr w:rsidR="00337FA8" w:rsidRPr="00ED6C4E" w:rsidTr="00EB70B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xml:space="preserve">- Như mục </w:t>
            </w:r>
            <w:r w:rsidRPr="00ED6C4E">
              <w:rPr>
                <w:rFonts w:ascii="Times New Roman" w:hAnsi="Times New Roman" w:cs="Times New Roman"/>
                <w:b/>
                <w:sz w:val="24"/>
                <w:szCs w:val="24"/>
                <w:lang w:val="it-IT" w:eastAsia="en-GB"/>
              </w:rPr>
              <w:t>2</w:t>
            </w:r>
            <w:r w:rsidRPr="00ED6C4E">
              <w:rPr>
                <w:rFonts w:ascii="Times New Roman" w:hAnsi="Times New Roman" w:cs="Times New Roman"/>
                <w:sz w:val="24"/>
                <w:szCs w:val="24"/>
                <w:lang w:val="nl-NL" w:eastAsia="en-GB"/>
              </w:rPr>
              <w:t>.2;</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Kết quả giải quyết TTHC hoặc Văn bản trả lời của đơn vị đối với hồ sơ không đáp ứng yêu cầu, điều kiện.</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Hồ sơ thẩm định (nếu có)</w:t>
            </w:r>
          </w:p>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 Văn bản trình cơ quan cấp trên (nếu có)</w:t>
            </w:r>
          </w:p>
        </w:tc>
        <w:tc>
          <w:tcPr>
            <w:tcW w:w="1140"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Ủy ban nhân dân huyện (thị xã, thành phố)</w:t>
            </w:r>
          </w:p>
        </w:tc>
        <w:tc>
          <w:tcPr>
            <w:tcW w:w="1071" w:type="pct"/>
            <w:vMerge w:val="restart"/>
            <w:tcBorders>
              <w:top w:val="single" w:sz="4" w:space="0" w:color="auto"/>
              <w:left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Từ 01 năm,  sau đó chuyển hồ sơ đến kho lưu trữ UBND huyện (thị xã, thành phố).</w:t>
            </w:r>
          </w:p>
        </w:tc>
      </w:tr>
      <w:tr w:rsidR="00337FA8" w:rsidRPr="00ED6C4E" w:rsidTr="00EB70BE">
        <w:trPr>
          <w:trHeight w:val="517"/>
        </w:trPr>
        <w:tc>
          <w:tcPr>
            <w:tcW w:w="2789"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rPr>
            </w:pPr>
            <w:r w:rsidRPr="00ED6C4E">
              <w:rPr>
                <w:rFonts w:ascii="Times New Roman" w:hAnsi="Times New Roman" w:cs="Times New Roman"/>
                <w:sz w:val="24"/>
                <w:szCs w:val="24"/>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 </w:t>
            </w:r>
          </w:p>
        </w:tc>
        <w:tc>
          <w:tcPr>
            <w:tcW w:w="1140" w:type="pct"/>
            <w:tcBorders>
              <w:top w:val="single" w:sz="4" w:space="0" w:color="auto"/>
              <w:left w:val="single" w:sz="4" w:space="0" w:color="auto"/>
              <w:bottom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r w:rsidRPr="00ED6C4E">
              <w:rPr>
                <w:rFonts w:ascii="Times New Roman" w:hAnsi="Times New Roman" w:cs="Times New Roman"/>
                <w:sz w:val="24"/>
                <w:szCs w:val="24"/>
                <w:lang w:val="nl-NL" w:eastAsia="en-GB"/>
              </w:rPr>
              <w:t>Bộ phận tiếp nhận và trả kết quả</w:t>
            </w:r>
          </w:p>
        </w:tc>
        <w:tc>
          <w:tcPr>
            <w:tcW w:w="1071" w:type="pct"/>
            <w:vMerge/>
            <w:tcBorders>
              <w:left w:val="single" w:sz="4" w:space="0" w:color="auto"/>
              <w:right w:val="single" w:sz="4" w:space="0" w:color="auto"/>
            </w:tcBorders>
            <w:vAlign w:val="center"/>
          </w:tcPr>
          <w:p w:rsidR="00337FA8" w:rsidRPr="00ED6C4E" w:rsidRDefault="00337FA8" w:rsidP="00EB70BE">
            <w:pPr>
              <w:rPr>
                <w:rFonts w:ascii="Times New Roman" w:hAnsi="Times New Roman" w:cs="Times New Roman"/>
                <w:sz w:val="24"/>
                <w:szCs w:val="24"/>
                <w:lang w:val="nl-NL" w:eastAsia="en-GB"/>
              </w:rPr>
            </w:pPr>
          </w:p>
        </w:tc>
      </w:tr>
    </w:tbl>
    <w:p w:rsidR="00337FA8" w:rsidRPr="00ED6C4E" w:rsidRDefault="00337FA8" w:rsidP="00337FA8">
      <w:pPr>
        <w:rPr>
          <w:rFonts w:ascii="Times New Roman" w:hAnsi="Times New Roman" w:cs="Times New Roman"/>
          <w:sz w:val="24"/>
          <w:szCs w:val="24"/>
          <w:lang w:val="nl-NL"/>
        </w:rPr>
      </w:pPr>
    </w:p>
    <w:p w:rsidR="00337FA8" w:rsidRPr="00ED6C4E" w:rsidRDefault="00337FA8" w:rsidP="00337FA8">
      <w:pPr>
        <w:rPr>
          <w:rFonts w:ascii="Times New Roman" w:hAnsi="Times New Roman" w:cs="Times New Roman"/>
          <w:sz w:val="24"/>
          <w:szCs w:val="24"/>
          <w:lang w:val="nl-NL" w:eastAsia="en-GB"/>
        </w:rPr>
        <w:sectPr w:rsidR="00337FA8" w:rsidRPr="00ED6C4E" w:rsidSect="00650CBA">
          <w:pgSz w:w="16838" w:h="11906" w:orient="landscape"/>
          <w:pgMar w:top="1134" w:right="1134" w:bottom="1134" w:left="1134" w:header="567" w:footer="567" w:gutter="0"/>
          <w:cols w:space="720"/>
          <w:titlePg/>
          <w:docGrid w:linePitch="326"/>
        </w:sectPr>
      </w:pPr>
    </w:p>
    <w:p w:rsidR="00337FA8" w:rsidRPr="00ED6C4E" w:rsidRDefault="00337FA8" w:rsidP="00337FA8">
      <w:pPr>
        <w:spacing w:after="0"/>
        <w:jc w:val="center"/>
        <w:rPr>
          <w:rFonts w:ascii="Times New Roman" w:hAnsi="Times New Roman" w:cs="Times New Roman"/>
          <w:b/>
          <w:sz w:val="24"/>
          <w:szCs w:val="24"/>
          <w:lang w:val="pl-PL" w:eastAsia="en-GB"/>
        </w:rPr>
      </w:pPr>
      <w:r w:rsidRPr="00ED6C4E">
        <w:rPr>
          <w:rFonts w:ascii="Times New Roman" w:hAnsi="Times New Roman" w:cs="Times New Roman"/>
          <w:b/>
          <w:sz w:val="24"/>
          <w:szCs w:val="24"/>
          <w:lang w:val="nl-NL" w:eastAsia="en-GB"/>
        </w:rPr>
        <w:lastRenderedPageBreak/>
        <w:t>Mẫu số 09.TC</w:t>
      </w:r>
    </w:p>
    <w:p w:rsidR="00337FA8" w:rsidRPr="00ED6C4E" w:rsidRDefault="00337FA8" w:rsidP="00337FA8">
      <w:pPr>
        <w:spacing w:after="0"/>
        <w:jc w:val="center"/>
        <w:rPr>
          <w:rFonts w:ascii="Times New Roman" w:hAnsi="Times New Roman" w:cs="Times New Roman"/>
          <w:b/>
          <w:sz w:val="24"/>
          <w:szCs w:val="24"/>
          <w:lang w:val="pl-PL"/>
        </w:rPr>
      </w:pPr>
      <w:r w:rsidRPr="00ED6C4E">
        <w:rPr>
          <w:rFonts w:ascii="Times New Roman" w:hAnsi="Times New Roman" w:cs="Times New Roman"/>
          <w:b/>
          <w:sz w:val="24"/>
          <w:szCs w:val="24"/>
          <w:lang w:val="pl-PL"/>
        </w:rPr>
        <w:t>CỘNG HÒA XÃ HỘI CHỦ NGHĨA VIỆT NAM</w:t>
      </w:r>
    </w:p>
    <w:p w:rsidR="00337FA8" w:rsidRPr="00ED6C4E" w:rsidRDefault="00337FA8" w:rsidP="00337FA8">
      <w:pPr>
        <w:spacing w:after="0"/>
        <w:jc w:val="center"/>
        <w:rPr>
          <w:rFonts w:ascii="Times New Roman" w:hAnsi="Times New Roman" w:cs="Times New Roman"/>
          <w:b/>
          <w:sz w:val="24"/>
          <w:szCs w:val="24"/>
          <w:lang w:val="pl-PL" w:eastAsia="zh-CN"/>
        </w:rPr>
      </w:pPr>
      <w:r w:rsidRPr="00ED6C4E">
        <w:rPr>
          <w:rFonts w:ascii="Times New Roman" w:hAnsi="Times New Roman" w:cs="Times New Roman"/>
          <w:b/>
          <w:sz w:val="24"/>
          <w:szCs w:val="24"/>
          <w:lang w:val="pl-PL" w:eastAsia="zh-CN"/>
        </w:rPr>
        <w:t>Độc lập - Tự do - Hạnh phúc</w:t>
      </w:r>
    </w:p>
    <w:p w:rsidR="00337FA8" w:rsidRPr="00ED6C4E" w:rsidRDefault="00337FA8" w:rsidP="00337FA8">
      <w:pPr>
        <w:spacing w:after="0"/>
        <w:jc w:val="center"/>
        <w:rPr>
          <w:rFonts w:ascii="Times New Roman" w:hAnsi="Times New Roman" w:cs="Times New Roman"/>
          <w:b/>
          <w:sz w:val="24"/>
          <w:szCs w:val="24"/>
          <w:lang w:val="pl-PL" w:eastAsia="zh-CN"/>
        </w:rPr>
      </w:pPr>
      <w:r w:rsidRPr="00ED6C4E">
        <w:rPr>
          <w:rFonts w:ascii="Times New Roman" w:hAnsi="Times New Roman" w:cs="Times New Roman"/>
          <w:b/>
          <w:sz w:val="24"/>
          <w:szCs w:val="24"/>
          <w:lang w:val="pl-PL" w:eastAsia="zh-CN"/>
        </w:rPr>
        <w:t>____________________________________</w:t>
      </w:r>
    </w:p>
    <w:p w:rsidR="00337FA8" w:rsidRPr="00ED6C4E" w:rsidRDefault="00337FA8" w:rsidP="00337FA8">
      <w:pPr>
        <w:spacing w:after="0"/>
        <w:jc w:val="center"/>
        <w:rPr>
          <w:rFonts w:ascii="Times New Roman" w:hAnsi="Times New Roman" w:cs="Times New Roman"/>
          <w:b/>
          <w:sz w:val="24"/>
          <w:szCs w:val="24"/>
          <w:lang w:val="pl-PL" w:eastAsia="zh-CN"/>
        </w:rPr>
      </w:pPr>
      <w:r w:rsidRPr="00ED6C4E">
        <w:rPr>
          <w:rFonts w:ascii="Times New Roman" w:hAnsi="Times New Roman" w:cs="Times New Roman"/>
          <w:b/>
          <w:sz w:val="24"/>
          <w:szCs w:val="24"/>
          <w:lang w:val="pl-PL" w:eastAsia="zh-CN"/>
        </w:rPr>
        <w:t>ĐƠN ĐỀ NGHỊ CÔNG BỐ MỞ CẢNG CÁ</w:t>
      </w:r>
    </w:p>
    <w:p w:rsidR="00337FA8" w:rsidRPr="00ED6C4E" w:rsidRDefault="00337FA8" w:rsidP="00337FA8">
      <w:pPr>
        <w:spacing w:after="0"/>
        <w:jc w:val="center"/>
        <w:rPr>
          <w:rFonts w:ascii="Times New Roman" w:hAnsi="Times New Roman" w:cs="Times New Roman"/>
          <w:b/>
          <w:sz w:val="24"/>
          <w:szCs w:val="24"/>
          <w:lang w:val="pl-PL" w:eastAsia="zh-CN"/>
        </w:rPr>
      </w:pPr>
      <w:r w:rsidRPr="00ED6C4E">
        <w:rPr>
          <w:rFonts w:ascii="Times New Roman" w:hAnsi="Times New Roman" w:cs="Times New Roman"/>
          <w:b/>
          <w:sz w:val="24"/>
          <w:szCs w:val="24"/>
          <w:lang w:val="pl-PL" w:eastAsia="zh-CN"/>
        </w:rPr>
        <w:t>__________</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Kính gửi:........................................</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Ban quản lý cảng cá:................</w:t>
      </w:r>
      <w:r w:rsidRPr="00ED6C4E">
        <w:rPr>
          <w:rFonts w:ascii="Times New Roman" w:hAnsi="Times New Roman" w:cs="Times New Roman"/>
          <w:sz w:val="24"/>
          <w:szCs w:val="24"/>
          <w:lang w:val="pl-PL" w:eastAsia="zh-CN"/>
        </w:rPr>
        <w:tab/>
        <w:t>...................................Địa chỉ trụ sở: .........................................................</w:t>
      </w:r>
      <w:r w:rsidRPr="00ED6C4E">
        <w:rPr>
          <w:rFonts w:ascii="Times New Roman" w:hAnsi="Times New Roman" w:cs="Times New Roman"/>
          <w:sz w:val="24"/>
          <w:szCs w:val="24"/>
          <w:lang w:val="pl-PL" w:eastAsia="zh-CN"/>
        </w:rPr>
        <w:tab/>
        <w:t>....................</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Số điện thoại: ............................. Số Fax ...................</w:t>
      </w:r>
      <w:r w:rsidRPr="00ED6C4E">
        <w:rPr>
          <w:rFonts w:ascii="Times New Roman" w:hAnsi="Times New Roman" w:cs="Times New Roman"/>
          <w:sz w:val="24"/>
          <w:szCs w:val="24"/>
          <w:lang w:val="pl-PL" w:eastAsia="zh-CN"/>
        </w:rPr>
        <w:tab/>
        <w:t>................................</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Đề nghị được công bố mở cảng cá: ................Thuộc xã (phường): ........... huyện (quận):..................Tỉnh (thành phố):...................</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1. Tên cảng, loại cảng cá:................................................2. Địa chỉ, vị trí tọa độ của cảng cá:.................................</w:t>
      </w:r>
    </w:p>
    <w:p w:rsidR="00337FA8" w:rsidRPr="00ED6C4E" w:rsidRDefault="00337FA8" w:rsidP="00337FA8">
      <w:pPr>
        <w:rPr>
          <w:rFonts w:ascii="Times New Roman" w:hAnsi="Times New Roman" w:cs="Times New Roman"/>
          <w:sz w:val="24"/>
          <w:szCs w:val="24"/>
          <w:lang w:val="pl-PL" w:eastAsia="en-GB"/>
        </w:rPr>
      </w:pPr>
      <w:r w:rsidRPr="00ED6C4E">
        <w:rPr>
          <w:rFonts w:ascii="Times New Roman" w:hAnsi="Times New Roman" w:cs="Times New Roman"/>
          <w:sz w:val="24"/>
          <w:szCs w:val="24"/>
          <w:lang w:val="pl-PL" w:eastAsia="en-GB"/>
        </w:rPr>
        <w:t>3. Vị trí điểm đầu của luồng, độ sâu, chiều rộng luồng vào cảng:..........</w:t>
      </w:r>
      <w:r w:rsidRPr="00ED6C4E">
        <w:rPr>
          <w:rFonts w:ascii="Times New Roman" w:hAnsi="Times New Roman" w:cs="Times New Roman"/>
          <w:sz w:val="24"/>
          <w:szCs w:val="24"/>
          <w:lang w:val="vi-VN" w:eastAsia="en-GB"/>
        </w:rPr>
        <w:tab/>
      </w:r>
      <w:r w:rsidRPr="00ED6C4E">
        <w:rPr>
          <w:rFonts w:ascii="Times New Roman" w:hAnsi="Times New Roman" w:cs="Times New Roman"/>
          <w:sz w:val="24"/>
          <w:szCs w:val="24"/>
          <w:lang w:val="pl-PL" w:eastAsia="en-GB"/>
        </w:rPr>
        <w:t>....</w:t>
      </w:r>
    </w:p>
    <w:p w:rsidR="00337FA8" w:rsidRPr="00ED6C4E" w:rsidRDefault="00337FA8" w:rsidP="00337FA8">
      <w:pPr>
        <w:rPr>
          <w:rFonts w:ascii="Times New Roman" w:hAnsi="Times New Roman" w:cs="Times New Roman"/>
          <w:sz w:val="24"/>
          <w:szCs w:val="24"/>
          <w:lang w:val="pl-PL" w:eastAsia="en-GB"/>
        </w:rPr>
      </w:pPr>
      <w:r w:rsidRPr="00ED6C4E">
        <w:rPr>
          <w:rFonts w:ascii="Times New Roman" w:hAnsi="Times New Roman" w:cs="Times New Roman"/>
          <w:sz w:val="24"/>
          <w:szCs w:val="24"/>
          <w:lang w:val="pl-PL" w:eastAsia="en-GB"/>
        </w:rPr>
        <w:t>4. Độ sâu vùng nước đậu tàu, chiều dài cầu cảng:................................</w:t>
      </w:r>
      <w:r w:rsidRPr="00ED6C4E">
        <w:rPr>
          <w:rFonts w:ascii="Times New Roman" w:hAnsi="Times New Roman" w:cs="Times New Roman"/>
          <w:sz w:val="24"/>
          <w:szCs w:val="24"/>
          <w:lang w:val="vi-VN" w:eastAsia="en-GB"/>
        </w:rPr>
        <w:tab/>
      </w:r>
      <w:r w:rsidRPr="00ED6C4E">
        <w:rPr>
          <w:rFonts w:ascii="Times New Roman" w:hAnsi="Times New Roman" w:cs="Times New Roman"/>
          <w:sz w:val="24"/>
          <w:szCs w:val="24"/>
          <w:lang w:val="pl-PL" w:eastAsia="en-GB"/>
        </w:rPr>
        <w:t>......</w:t>
      </w:r>
    </w:p>
    <w:p w:rsidR="00337FA8" w:rsidRPr="00ED6C4E" w:rsidRDefault="00337FA8" w:rsidP="00337FA8">
      <w:pPr>
        <w:rPr>
          <w:rFonts w:ascii="Times New Roman" w:hAnsi="Times New Roman" w:cs="Times New Roman"/>
          <w:sz w:val="24"/>
          <w:szCs w:val="24"/>
          <w:lang w:val="pl-PL" w:eastAsia="en-GB"/>
        </w:rPr>
      </w:pPr>
      <w:r w:rsidRPr="00ED6C4E">
        <w:rPr>
          <w:rFonts w:ascii="Times New Roman" w:hAnsi="Times New Roman" w:cs="Times New Roman"/>
          <w:sz w:val="24"/>
          <w:szCs w:val="24"/>
          <w:lang w:val="pl-PL" w:eastAsia="en-GB"/>
        </w:rPr>
        <w:t>5. Cỡ, loại tàu cá lớn nhất có thể cập cảng:.........................................</w:t>
      </w:r>
      <w:r w:rsidRPr="00ED6C4E">
        <w:rPr>
          <w:rFonts w:ascii="Times New Roman" w:hAnsi="Times New Roman" w:cs="Times New Roman"/>
          <w:sz w:val="24"/>
          <w:szCs w:val="24"/>
          <w:lang w:val="vi-VN" w:eastAsia="en-GB"/>
        </w:rPr>
        <w:tab/>
      </w:r>
      <w:r w:rsidRPr="00ED6C4E">
        <w:rPr>
          <w:rFonts w:ascii="Times New Roman" w:hAnsi="Times New Roman" w:cs="Times New Roman"/>
          <w:sz w:val="24"/>
          <w:szCs w:val="24"/>
          <w:lang w:val="pl-PL" w:eastAsia="en-GB"/>
        </w:rPr>
        <w:t>........</w:t>
      </w:r>
    </w:p>
    <w:p w:rsidR="00337FA8" w:rsidRPr="00ED6C4E" w:rsidRDefault="00337FA8" w:rsidP="00337FA8">
      <w:pPr>
        <w:rPr>
          <w:rFonts w:ascii="Times New Roman" w:hAnsi="Times New Roman" w:cs="Times New Roman"/>
          <w:sz w:val="24"/>
          <w:szCs w:val="24"/>
          <w:lang w:val="pl-PL" w:eastAsia="en-GB"/>
        </w:rPr>
      </w:pPr>
      <w:r w:rsidRPr="00ED6C4E">
        <w:rPr>
          <w:rFonts w:ascii="Times New Roman" w:hAnsi="Times New Roman" w:cs="Times New Roman"/>
          <w:sz w:val="24"/>
          <w:szCs w:val="24"/>
          <w:lang w:val="pl-PL" w:eastAsia="en-GB"/>
        </w:rPr>
        <w:t>6. Năng lực bốc dỡ hàng hoá và các dịch vụ nghề cá của cảng cá:.......</w:t>
      </w:r>
      <w:r w:rsidRPr="00ED6C4E">
        <w:rPr>
          <w:rFonts w:ascii="Times New Roman" w:hAnsi="Times New Roman" w:cs="Times New Roman"/>
          <w:sz w:val="24"/>
          <w:szCs w:val="24"/>
          <w:lang w:val="vi-VN" w:eastAsia="en-GB"/>
        </w:rPr>
        <w:tab/>
      </w:r>
      <w:r w:rsidRPr="00ED6C4E">
        <w:rPr>
          <w:rFonts w:ascii="Times New Roman" w:hAnsi="Times New Roman" w:cs="Times New Roman"/>
          <w:sz w:val="24"/>
          <w:szCs w:val="24"/>
          <w:lang w:val="pl-PL" w:eastAsia="en-GB"/>
        </w:rPr>
        <w:t>......7. Thời gian cảng cá bắt đầu hoạt động:.................................</w:t>
      </w:r>
    </w:p>
    <w:p w:rsidR="00337FA8" w:rsidRPr="00ED6C4E" w:rsidRDefault="00337FA8" w:rsidP="00337FA8">
      <w:pPr>
        <w:rPr>
          <w:rFonts w:ascii="Times New Roman" w:hAnsi="Times New Roman" w:cs="Times New Roman"/>
          <w:sz w:val="24"/>
          <w:szCs w:val="24"/>
          <w:lang w:val="pl-PL" w:eastAsia="zh-CN"/>
        </w:rPr>
      </w:pPr>
      <w:r w:rsidRPr="00ED6C4E">
        <w:rPr>
          <w:rFonts w:ascii="Times New Roman" w:hAnsi="Times New Roman" w:cs="Times New Roman"/>
          <w:sz w:val="24"/>
          <w:szCs w:val="24"/>
          <w:lang w:val="pl-PL" w:eastAsia="zh-CN"/>
        </w:rPr>
        <w:t>Chúng tôi hoàn toàn chịu trách nhiệm về những nội dung trên đây và cam đoan thực hiện đầy đủ các quy định của pháp luật hiện hành về cảng cá và pháp luật khác có liên quan./.</w:t>
      </w:r>
    </w:p>
    <w:tbl>
      <w:tblPr>
        <w:tblW w:w="0" w:type="auto"/>
        <w:tblInd w:w="108" w:type="dxa"/>
        <w:tblLook w:val="01E0" w:firstRow="1" w:lastRow="1" w:firstColumn="1" w:lastColumn="1" w:noHBand="0" w:noVBand="0"/>
      </w:tblPr>
      <w:tblGrid>
        <w:gridCol w:w="3971"/>
        <w:gridCol w:w="10488"/>
      </w:tblGrid>
      <w:tr w:rsidR="00337FA8" w:rsidRPr="00ED6C4E" w:rsidTr="00EB70BE">
        <w:trPr>
          <w:trHeight w:val="80"/>
        </w:trPr>
        <w:tc>
          <w:tcPr>
            <w:tcW w:w="3971" w:type="dxa"/>
          </w:tcPr>
          <w:p w:rsidR="00337FA8" w:rsidRPr="00ED6C4E" w:rsidRDefault="00337FA8" w:rsidP="00EB70BE">
            <w:pPr>
              <w:rPr>
                <w:rFonts w:ascii="Times New Roman" w:hAnsi="Times New Roman" w:cs="Times New Roman"/>
                <w:sz w:val="24"/>
                <w:szCs w:val="24"/>
                <w:lang w:val="pl-PL" w:eastAsia="zh-CN"/>
              </w:rPr>
            </w:pPr>
          </w:p>
        </w:tc>
        <w:tc>
          <w:tcPr>
            <w:tcW w:w="10488" w:type="dxa"/>
          </w:tcPr>
          <w:p w:rsidR="00337FA8" w:rsidRPr="00ED6C4E" w:rsidRDefault="00337FA8" w:rsidP="00EB70BE">
            <w:pPr>
              <w:jc w:val="right"/>
              <w:rPr>
                <w:rFonts w:ascii="Times New Roman" w:hAnsi="Times New Roman" w:cs="Times New Roman"/>
                <w:sz w:val="24"/>
                <w:szCs w:val="24"/>
                <w:lang w:val="pl-PL"/>
              </w:rPr>
            </w:pPr>
            <w:r w:rsidRPr="00ED6C4E">
              <w:rPr>
                <w:rFonts w:ascii="Times New Roman" w:hAnsi="Times New Roman" w:cs="Times New Roman"/>
                <w:sz w:val="24"/>
                <w:szCs w:val="24"/>
                <w:lang w:val="pl-PL"/>
              </w:rPr>
              <w:t>......., ngày...... tháng..... năm...........</w:t>
            </w:r>
          </w:p>
          <w:p w:rsidR="00337FA8" w:rsidRPr="00ED6C4E" w:rsidRDefault="00337FA8" w:rsidP="00EB70BE">
            <w:pPr>
              <w:jc w:val="right"/>
              <w:rPr>
                <w:rFonts w:ascii="Times New Roman" w:hAnsi="Times New Roman" w:cs="Times New Roman"/>
                <w:sz w:val="24"/>
                <w:szCs w:val="24"/>
                <w:lang w:val="pl-PL"/>
              </w:rPr>
            </w:pPr>
            <w:r w:rsidRPr="00ED6C4E">
              <w:rPr>
                <w:rFonts w:ascii="Times New Roman" w:hAnsi="Times New Roman" w:cs="Times New Roman"/>
                <w:sz w:val="24"/>
                <w:szCs w:val="24"/>
                <w:lang w:val="pl-PL"/>
              </w:rPr>
              <w:t>GIÁM ĐỐC (Ký tên, đóng dấu)</w:t>
            </w:r>
          </w:p>
        </w:tc>
      </w:tr>
    </w:tbl>
    <w:p w:rsidR="00337FA8" w:rsidRPr="00ED6C4E" w:rsidRDefault="00337FA8" w:rsidP="00337FA8">
      <w:pPr>
        <w:rPr>
          <w:rFonts w:ascii="Times New Roman" w:hAnsi="Times New Roman" w:cs="Times New Roman"/>
          <w:sz w:val="24"/>
          <w:szCs w:val="24"/>
          <w:lang w:val="pl-PL"/>
        </w:rPr>
        <w:sectPr w:rsidR="00337FA8" w:rsidRPr="00ED6C4E" w:rsidSect="00650CBA">
          <w:footerReference w:type="default" r:id="rId6"/>
          <w:pgSz w:w="16840" w:h="11907" w:orient="landscape" w:code="9"/>
          <w:pgMar w:top="851" w:right="1134" w:bottom="1701" w:left="1134" w:header="720" w:footer="720" w:gutter="0"/>
          <w:cols w:space="720"/>
          <w:docGrid w:linePitch="360"/>
        </w:sectPr>
      </w:pPr>
    </w:p>
    <w:p w:rsidR="00337FA8" w:rsidRPr="00ED6C4E" w:rsidRDefault="00337FA8" w:rsidP="00337FA8">
      <w:pPr>
        <w:tabs>
          <w:tab w:val="left" w:pos="2115"/>
        </w:tabs>
        <w:jc w:val="right"/>
        <w:rPr>
          <w:rFonts w:ascii="Times New Roman" w:hAnsi="Times New Roman" w:cs="Times New Roman"/>
          <w:sz w:val="24"/>
          <w:szCs w:val="24"/>
          <w:lang w:eastAsia="zh-CN"/>
        </w:rPr>
      </w:pPr>
      <w:bookmarkStart w:id="0" w:name="_GoBack"/>
      <w:bookmarkEnd w:id="0"/>
      <w:r w:rsidRPr="00ED6C4E">
        <w:rPr>
          <w:rFonts w:ascii="Times New Roman" w:hAnsi="Times New Roman" w:cs="Times New Roman"/>
          <w:sz w:val="24"/>
          <w:szCs w:val="24"/>
          <w:lang w:eastAsia="zh-CN"/>
        </w:rPr>
        <w:lastRenderedPageBreak/>
        <w:t xml:space="preserve">Mẫu số 10.TC </w:t>
      </w:r>
      <w:r w:rsidRPr="00ED6C4E">
        <w:rPr>
          <w:rFonts w:ascii="Times New Roman" w:hAnsi="Times New Roman" w:cs="Times New Roman"/>
          <w:sz w:val="24"/>
          <w:szCs w:val="24"/>
          <w:lang w:eastAsia="zh-CN"/>
        </w:rPr>
        <w:tab/>
      </w:r>
    </w:p>
    <w:tbl>
      <w:tblPr>
        <w:tblpPr w:leftFromText="180" w:rightFromText="180" w:vertAnchor="text" w:horzAnchor="margin" w:tblpXSpec="center" w:tblpY="246"/>
        <w:tblW w:w="14000" w:type="dxa"/>
        <w:tblBorders>
          <w:top w:val="nil"/>
          <w:left w:val="nil"/>
          <w:right w:val="nil"/>
        </w:tblBorders>
        <w:tblLayout w:type="fixed"/>
        <w:tblLook w:val="0000" w:firstRow="0" w:lastRow="0" w:firstColumn="0" w:lastColumn="0" w:noHBand="0" w:noVBand="0"/>
      </w:tblPr>
      <w:tblGrid>
        <w:gridCol w:w="3812"/>
        <w:gridCol w:w="10188"/>
      </w:tblGrid>
      <w:tr w:rsidR="00337FA8" w:rsidRPr="00ED6C4E" w:rsidTr="00EB70BE">
        <w:trPr>
          <w:trHeight w:val="1196"/>
        </w:trPr>
        <w:tc>
          <w:tcPr>
            <w:tcW w:w="3812" w:type="dxa"/>
            <w:tcMar>
              <w:top w:w="144" w:type="nil"/>
              <w:right w:w="144" w:type="nil"/>
            </w:tcMar>
          </w:tcPr>
          <w:p w:rsidR="00337FA8" w:rsidRPr="00ED6C4E" w:rsidRDefault="00337FA8" w:rsidP="00EB70BE">
            <w:pPr>
              <w:spacing w:after="0" w:line="240" w:lineRule="auto"/>
              <w:rPr>
                <w:rFonts w:ascii="Times New Roman" w:hAnsi="Times New Roman" w:cs="Times New Roman"/>
                <w:sz w:val="24"/>
                <w:szCs w:val="24"/>
                <w:lang w:val="vi-VN"/>
              </w:rPr>
            </w:pPr>
            <w:r w:rsidRPr="00ED6C4E">
              <w:rPr>
                <w:rFonts w:ascii="Times New Roman" w:hAnsi="Times New Roman" w:cs="Times New Roman"/>
                <w:sz w:val="24"/>
                <w:szCs w:val="24"/>
              </w:rPr>
              <w:t>TÊN CƠ QUAN, TỔ CHỨC (*)</w:t>
            </w:r>
          </w:p>
          <w:p w:rsidR="00337FA8" w:rsidRPr="00ED6C4E" w:rsidRDefault="00337FA8" w:rsidP="00EB70BE">
            <w:pPr>
              <w:spacing w:after="0" w:line="240" w:lineRule="auto"/>
              <w:rPr>
                <w:rFonts w:ascii="Times New Roman" w:hAnsi="Times New Roman" w:cs="Times New Roman"/>
                <w:sz w:val="24"/>
                <w:szCs w:val="24"/>
                <w:lang w:val="vi-VN"/>
              </w:rPr>
            </w:pPr>
            <w:r w:rsidRPr="00ED6C4E">
              <w:rPr>
                <w:rFonts w:ascii="Times New Roman" w:hAnsi="Times New Roman" w:cs="Times New Roman"/>
                <w:sz w:val="24"/>
                <w:szCs w:val="24"/>
                <w:lang w:val="vi-VN"/>
              </w:rPr>
              <w:t>____________</w:t>
            </w:r>
          </w:p>
          <w:p w:rsidR="00337FA8" w:rsidRPr="00ED6C4E" w:rsidRDefault="00337FA8" w:rsidP="00EB70BE">
            <w:pPr>
              <w:spacing w:after="0" w:line="240" w:lineRule="auto"/>
              <w:rPr>
                <w:rFonts w:ascii="Times New Roman" w:hAnsi="Times New Roman" w:cs="Times New Roman"/>
                <w:sz w:val="24"/>
                <w:szCs w:val="24"/>
                <w:lang w:val="vi-VN"/>
              </w:rPr>
            </w:pPr>
          </w:p>
          <w:p w:rsidR="00337FA8" w:rsidRPr="00ED6C4E" w:rsidRDefault="00337FA8" w:rsidP="00EB70BE">
            <w:pPr>
              <w:spacing w:after="0" w:line="240" w:lineRule="auto"/>
              <w:rPr>
                <w:rFonts w:ascii="Times New Roman" w:hAnsi="Times New Roman" w:cs="Times New Roman"/>
                <w:sz w:val="24"/>
                <w:szCs w:val="24"/>
                <w:lang w:val="vi-VN"/>
              </w:rPr>
            </w:pPr>
            <w:r w:rsidRPr="00ED6C4E">
              <w:rPr>
                <w:rFonts w:ascii="Times New Roman" w:hAnsi="Times New Roman" w:cs="Times New Roman"/>
                <w:sz w:val="24"/>
                <w:szCs w:val="24"/>
              </w:rPr>
              <w:t>Số:         /QĐ-…...</w:t>
            </w:r>
          </w:p>
        </w:tc>
        <w:tc>
          <w:tcPr>
            <w:tcW w:w="10188" w:type="dxa"/>
            <w:tcMar>
              <w:top w:w="144" w:type="nil"/>
              <w:right w:w="144" w:type="nil"/>
            </w:tcMar>
          </w:tcPr>
          <w:p w:rsidR="00337FA8" w:rsidRPr="00ED6C4E" w:rsidRDefault="00337FA8" w:rsidP="00EB70BE">
            <w:pPr>
              <w:spacing w:after="0" w:line="240" w:lineRule="auto"/>
              <w:rPr>
                <w:rFonts w:ascii="Times New Roman" w:hAnsi="Times New Roman" w:cs="Times New Roman"/>
                <w:sz w:val="24"/>
                <w:szCs w:val="24"/>
                <w:lang w:val="vi-VN"/>
              </w:rPr>
            </w:pPr>
            <w:r w:rsidRPr="00ED6C4E">
              <w:rPr>
                <w:rFonts w:ascii="Times New Roman" w:hAnsi="Times New Roman" w:cs="Times New Roman"/>
                <w:sz w:val="24"/>
                <w:szCs w:val="24"/>
                <w:lang w:val="vi-VN"/>
              </w:rPr>
              <w:t>CỘNG HÒA XÃ HỘI CHỦ NGHĨA VIỆT NAM</w:t>
            </w:r>
          </w:p>
          <w:p w:rsidR="00337FA8" w:rsidRPr="00ED6C4E" w:rsidRDefault="00337FA8" w:rsidP="00EB70BE">
            <w:pPr>
              <w:spacing w:after="0" w:line="240" w:lineRule="auto"/>
              <w:rPr>
                <w:rFonts w:ascii="Times New Roman" w:hAnsi="Times New Roman" w:cs="Times New Roman"/>
                <w:sz w:val="24"/>
                <w:szCs w:val="24"/>
              </w:rPr>
            </w:pPr>
            <w:r w:rsidRPr="00ED6C4E">
              <w:rPr>
                <w:rFonts w:ascii="Times New Roman" w:hAnsi="Times New Roman" w:cs="Times New Roman"/>
                <w:sz w:val="24"/>
                <w:szCs w:val="24"/>
              </w:rPr>
              <w:t>Độc lập - Tự do - Hạnh phúc</w:t>
            </w:r>
          </w:p>
          <w:p w:rsidR="00337FA8" w:rsidRPr="00ED6C4E" w:rsidRDefault="00337FA8" w:rsidP="00EB70BE">
            <w:pPr>
              <w:spacing w:after="0" w:line="240" w:lineRule="auto"/>
              <w:rPr>
                <w:rFonts w:ascii="Times New Roman" w:hAnsi="Times New Roman" w:cs="Times New Roman"/>
                <w:sz w:val="24"/>
                <w:szCs w:val="24"/>
                <w:lang w:val="vi-VN"/>
              </w:rPr>
            </w:pPr>
            <w:r w:rsidRPr="00ED6C4E">
              <w:rPr>
                <w:rFonts w:ascii="Times New Roman" w:hAnsi="Times New Roman" w:cs="Times New Roman"/>
                <w:sz w:val="24"/>
                <w:szCs w:val="24"/>
                <w:lang w:val="vi-VN"/>
              </w:rPr>
              <w:t>_______________________________________</w:t>
            </w:r>
          </w:p>
          <w:p w:rsidR="00337FA8" w:rsidRPr="00ED6C4E" w:rsidRDefault="00337FA8" w:rsidP="00EB70BE">
            <w:pPr>
              <w:spacing w:after="0" w:line="240" w:lineRule="auto"/>
              <w:rPr>
                <w:rFonts w:ascii="Times New Roman" w:hAnsi="Times New Roman" w:cs="Times New Roman"/>
                <w:sz w:val="24"/>
                <w:szCs w:val="24"/>
              </w:rPr>
            </w:pPr>
            <w:r w:rsidRPr="00ED6C4E">
              <w:rPr>
                <w:rFonts w:ascii="Times New Roman" w:hAnsi="Times New Roman" w:cs="Times New Roman"/>
                <w:sz w:val="24"/>
                <w:szCs w:val="24"/>
              </w:rPr>
              <w:t>….…. , ngày ….. tháng ….. năm….…</w:t>
            </w:r>
          </w:p>
        </w:tc>
      </w:tr>
    </w:tbl>
    <w:p w:rsidR="00337FA8" w:rsidRPr="00ED6C4E" w:rsidRDefault="00337FA8" w:rsidP="00337FA8">
      <w:pPr>
        <w:rPr>
          <w:rFonts w:ascii="Times New Roman" w:hAnsi="Times New Roman" w:cs="Times New Roman"/>
          <w:b/>
          <w:sz w:val="24"/>
          <w:szCs w:val="24"/>
        </w:rPr>
      </w:pPr>
    </w:p>
    <w:p w:rsidR="00337FA8" w:rsidRPr="00ED6C4E" w:rsidRDefault="00337FA8" w:rsidP="00337FA8">
      <w:pPr>
        <w:spacing w:after="0"/>
        <w:jc w:val="center"/>
        <w:rPr>
          <w:rFonts w:ascii="Times New Roman" w:hAnsi="Times New Roman" w:cs="Times New Roman"/>
          <w:b/>
          <w:sz w:val="24"/>
          <w:szCs w:val="24"/>
        </w:rPr>
      </w:pPr>
      <w:r w:rsidRPr="00ED6C4E">
        <w:rPr>
          <w:rFonts w:ascii="Times New Roman" w:hAnsi="Times New Roman" w:cs="Times New Roman"/>
          <w:b/>
          <w:sz w:val="24"/>
          <w:szCs w:val="24"/>
        </w:rPr>
        <w:t>QUYẾT ĐỊNH</w:t>
      </w:r>
    </w:p>
    <w:p w:rsidR="00337FA8" w:rsidRPr="00ED6C4E" w:rsidRDefault="00337FA8" w:rsidP="00337FA8">
      <w:pPr>
        <w:spacing w:after="0"/>
        <w:jc w:val="center"/>
        <w:rPr>
          <w:rFonts w:ascii="Times New Roman" w:hAnsi="Times New Roman" w:cs="Times New Roman"/>
          <w:sz w:val="24"/>
          <w:szCs w:val="24"/>
          <w:lang w:val="vi-VN"/>
        </w:rPr>
      </w:pPr>
      <w:r w:rsidRPr="00ED6C4E">
        <w:rPr>
          <w:rFonts w:ascii="Times New Roman" w:hAnsi="Times New Roman" w:cs="Times New Roman"/>
          <w:sz w:val="24"/>
          <w:szCs w:val="24"/>
        </w:rPr>
        <w:t>Về việc công bố mở cảng cá</w:t>
      </w:r>
    </w:p>
    <w:p w:rsidR="00337FA8" w:rsidRPr="00ED6C4E" w:rsidRDefault="00337FA8" w:rsidP="00337FA8">
      <w:pPr>
        <w:spacing w:after="0"/>
        <w:jc w:val="center"/>
        <w:rPr>
          <w:rFonts w:ascii="Times New Roman" w:hAnsi="Times New Roman" w:cs="Times New Roman"/>
          <w:sz w:val="24"/>
          <w:szCs w:val="24"/>
          <w:lang w:val="vi-VN"/>
        </w:rPr>
      </w:pPr>
      <w:r w:rsidRPr="00ED6C4E">
        <w:rPr>
          <w:rFonts w:ascii="Times New Roman" w:hAnsi="Times New Roman" w:cs="Times New Roman"/>
          <w:sz w:val="24"/>
          <w:szCs w:val="24"/>
          <w:lang w:val="vi-VN"/>
        </w:rPr>
        <w:t>__________</w:t>
      </w:r>
    </w:p>
    <w:p w:rsidR="00337FA8" w:rsidRPr="00ED6C4E" w:rsidRDefault="00337FA8" w:rsidP="00337FA8">
      <w:pPr>
        <w:spacing w:after="0"/>
        <w:jc w:val="center"/>
        <w:rPr>
          <w:rFonts w:ascii="Times New Roman" w:hAnsi="Times New Roman" w:cs="Times New Roman"/>
          <w:sz w:val="24"/>
          <w:szCs w:val="24"/>
        </w:rPr>
      </w:pPr>
      <w:r w:rsidRPr="00ED6C4E">
        <w:rPr>
          <w:rFonts w:ascii="Times New Roman" w:hAnsi="Times New Roman" w:cs="Times New Roman"/>
          <w:sz w:val="24"/>
          <w:szCs w:val="24"/>
        </w:rPr>
        <w:t>CƠ QUAN THẨM QUYỀN BAN HÀNH (*)</w:t>
      </w:r>
      <w:r w:rsidRPr="00ED6C4E">
        <w:rPr>
          <w:rFonts w:ascii="Times New Roman" w:hAnsi="Times New Roman" w:cs="Times New Roman"/>
          <w:sz w:val="24"/>
          <w:szCs w:val="24"/>
          <w:lang w:val="vi-VN"/>
        </w:rPr>
        <w:t xml:space="preserve"> </w:t>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Căn cứ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Căn cứ………………………………</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Xét đề nghị của……………………</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QUYẾT ĐỊNH:</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Điều 1. Công bố mở cảng cá: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Thuộc xã (phường): ……huyện (quận)........Tỉnh (thành phố)…….....</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Số điện thoại: …………..Số Fax..................Tần số liên lạc…………</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1. Loại cảng cá: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2. Vị trí tọa độ của cảng cá: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3. Vị trí điểm đầu của luồng, độ sâu, chiều rộng luồng vào cảng: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lastRenderedPageBreak/>
        <w:t>4. Chiều dài cầu cảng: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5. Độ sâu vùng nước đậu tàu:…………………………………………</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6. Cỡ, loại tàu cá lớn nhất có thể cập cảng: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7. Năng lực bốc dỡ hàng hóa: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8. Các dịch vụ nghề cá của cảng cá: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9. Thời gian cảng cá bắt đầu hoạt động: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Điều 2. Quyết định này có hiệu lực kể từ ngày …………………</w:t>
      </w:r>
      <w:r w:rsidRPr="00ED6C4E">
        <w:rPr>
          <w:rFonts w:ascii="Times New Roman" w:hAnsi="Times New Roman" w:cs="Times New Roman"/>
          <w:sz w:val="24"/>
          <w:szCs w:val="24"/>
          <w:lang w:val="vi-VN"/>
        </w:rPr>
        <w:tab/>
      </w:r>
      <w:r w:rsidRPr="00ED6C4E">
        <w:rPr>
          <w:rFonts w:ascii="Times New Roman" w:hAnsi="Times New Roman" w:cs="Times New Roman"/>
          <w:sz w:val="24"/>
          <w:szCs w:val="24"/>
        </w:rPr>
        <w:t>……………</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Điều 3…………….. Ban quản lý Cảng cá, Thủ trưởng các cơ quan, tổ chức và cá nhân có liên quan chịu trách nhiệm thi hành Quyết định này./.</w:t>
      </w:r>
    </w:p>
    <w:p w:rsidR="00337FA8" w:rsidRPr="00ED6C4E" w:rsidRDefault="00337FA8" w:rsidP="00337FA8">
      <w:pPr>
        <w:rPr>
          <w:rFonts w:ascii="Times New Roman" w:hAnsi="Times New Roman" w:cs="Times New Roman"/>
          <w:sz w:val="24"/>
          <w:szCs w:val="24"/>
        </w:rPr>
      </w:pPr>
      <w:r w:rsidRPr="00ED6C4E">
        <w:rPr>
          <w:rFonts w:ascii="Times New Roman" w:hAnsi="Times New Roman" w:cs="Times New Roman"/>
          <w:sz w:val="24"/>
          <w:szCs w:val="24"/>
        </w:rPr>
        <w:t> </w:t>
      </w:r>
    </w:p>
    <w:tbl>
      <w:tblPr>
        <w:tblW w:w="14567" w:type="dxa"/>
        <w:tblBorders>
          <w:top w:val="nil"/>
          <w:left w:val="nil"/>
          <w:right w:val="nil"/>
        </w:tblBorders>
        <w:tblLayout w:type="fixed"/>
        <w:tblLook w:val="0000" w:firstRow="0" w:lastRow="0" w:firstColumn="0" w:lastColumn="0" w:noHBand="0" w:noVBand="0"/>
      </w:tblPr>
      <w:tblGrid>
        <w:gridCol w:w="4361"/>
        <w:gridCol w:w="10206"/>
      </w:tblGrid>
      <w:tr w:rsidR="00337FA8" w:rsidRPr="00ED6C4E" w:rsidTr="00EB70BE">
        <w:tc>
          <w:tcPr>
            <w:tcW w:w="4361" w:type="dxa"/>
            <w:tcMar>
              <w:top w:w="144" w:type="nil"/>
              <w:right w:w="144" w:type="nil"/>
            </w:tcMa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Nơi nhận:</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Như Điều…;……………...;</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 Lưu: VT,…</w:t>
            </w:r>
          </w:p>
        </w:tc>
        <w:tc>
          <w:tcPr>
            <w:tcW w:w="10206" w:type="dxa"/>
            <w:tcMar>
              <w:top w:w="144" w:type="nil"/>
              <w:right w:w="144" w:type="nil"/>
            </w:tcMar>
          </w:tcPr>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THỦ TRƯỞNG CƠ QUAN</w:t>
            </w:r>
          </w:p>
          <w:p w:rsidR="00337FA8" w:rsidRPr="00ED6C4E" w:rsidRDefault="00337FA8" w:rsidP="00EB70BE">
            <w:pPr>
              <w:rPr>
                <w:rFonts w:ascii="Times New Roman" w:hAnsi="Times New Roman" w:cs="Times New Roman"/>
                <w:sz w:val="24"/>
                <w:szCs w:val="24"/>
              </w:rPr>
            </w:pPr>
            <w:r w:rsidRPr="00ED6C4E">
              <w:rPr>
                <w:rFonts w:ascii="Times New Roman" w:hAnsi="Times New Roman" w:cs="Times New Roman"/>
                <w:sz w:val="24"/>
                <w:szCs w:val="24"/>
              </w:rPr>
              <w:t>(Chữ ký, dấu)</w:t>
            </w:r>
          </w:p>
          <w:p w:rsidR="00337FA8" w:rsidRPr="00ED6C4E" w:rsidRDefault="00337FA8" w:rsidP="00EB70BE">
            <w:pPr>
              <w:rPr>
                <w:rFonts w:ascii="Times New Roman" w:hAnsi="Times New Roman" w:cs="Times New Roman"/>
                <w:sz w:val="24"/>
                <w:szCs w:val="24"/>
              </w:rPr>
            </w:pPr>
          </w:p>
        </w:tc>
      </w:tr>
    </w:tbl>
    <w:p w:rsidR="004378A6" w:rsidRDefault="004378A6"/>
    <w:sectPr w:rsidR="004378A6" w:rsidSect="00337FA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7669B5" w:rsidRDefault="00337FA8" w:rsidP="007669B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A8"/>
    <w:rsid w:val="00337FA8"/>
    <w:rsid w:val="004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egov1.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2023-11-20T11:39:00Z</dcterms:created>
  <dcterms:modified xsi:type="dcterms:W3CDTF">2023-11-20T11:40:00Z</dcterms:modified>
</cp:coreProperties>
</file>