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3D" w:rsidRPr="007206C3" w:rsidRDefault="003201F8" w:rsidP="004A4BC8">
      <w:pPr>
        <w:widowControl w:val="0"/>
        <w:spacing w:before="0"/>
        <w:ind w:firstLine="0"/>
        <w:jc w:val="center"/>
        <w:rPr>
          <w:b/>
          <w:sz w:val="28"/>
          <w:szCs w:val="28"/>
        </w:rPr>
      </w:pPr>
      <w:r w:rsidRPr="007206C3">
        <w:rPr>
          <w:b/>
          <w:sz w:val="28"/>
          <w:szCs w:val="28"/>
        </w:rPr>
        <w:t>P</w:t>
      </w:r>
      <w:r w:rsidR="00095A71">
        <w:rPr>
          <w:b/>
          <w:sz w:val="28"/>
          <w:szCs w:val="28"/>
        </w:rPr>
        <w:t>hụ lục</w:t>
      </w:r>
      <w:r w:rsidR="00CD5015">
        <w:rPr>
          <w:b/>
          <w:sz w:val="28"/>
          <w:szCs w:val="28"/>
        </w:rPr>
        <w:t xml:space="preserve"> VII</w:t>
      </w:r>
      <w:r w:rsidR="0065053E" w:rsidRPr="007206C3">
        <w:rPr>
          <w:b/>
          <w:sz w:val="28"/>
          <w:szCs w:val="28"/>
        </w:rPr>
        <w:br/>
      </w:r>
      <w:r w:rsidR="00686110">
        <w:rPr>
          <w:b/>
          <w:sz w:val="28"/>
          <w:szCs w:val="28"/>
        </w:rPr>
        <w:t xml:space="preserve">MỘT SỐ CÂU HỎI VÀ </w:t>
      </w:r>
      <w:r w:rsidRPr="007206C3">
        <w:rPr>
          <w:b/>
          <w:sz w:val="28"/>
          <w:szCs w:val="28"/>
        </w:rPr>
        <w:t>TRẢ LỜI VỀ NHỮNG VẤN ĐỀ THƯỜNG</w:t>
      </w:r>
      <w:r w:rsidR="00686110">
        <w:rPr>
          <w:b/>
          <w:sz w:val="28"/>
          <w:szCs w:val="28"/>
        </w:rPr>
        <w:t xml:space="preserve"> GẶP TRONG QUÁ TRÌNH </w:t>
      </w:r>
      <w:r w:rsidR="0030133D">
        <w:rPr>
          <w:b/>
          <w:sz w:val="28"/>
          <w:szCs w:val="28"/>
        </w:rPr>
        <w:t>THỰC HIỆN</w:t>
      </w:r>
      <w:r w:rsidR="00686110">
        <w:rPr>
          <w:b/>
          <w:sz w:val="28"/>
          <w:szCs w:val="28"/>
        </w:rPr>
        <w:br/>
      </w:r>
      <w:r w:rsidRPr="007206C3">
        <w:rPr>
          <w:b/>
          <w:sz w:val="28"/>
          <w:szCs w:val="28"/>
        </w:rPr>
        <w:t xml:space="preserve">THỦ TỤC HÀNH CHÍNH </w:t>
      </w:r>
      <w:r w:rsidR="0030133D">
        <w:rPr>
          <w:b/>
          <w:sz w:val="28"/>
          <w:szCs w:val="28"/>
        </w:rPr>
        <w:t xml:space="preserve">LĨNH VỰC </w:t>
      </w:r>
      <w:r w:rsidR="005F03B3" w:rsidRPr="007206C3">
        <w:rPr>
          <w:b/>
          <w:sz w:val="28"/>
          <w:szCs w:val="28"/>
        </w:rPr>
        <w:t>THÀNH LẬP VÀ HOẠT ĐỘNG CỦA HỘ KINH DOANH</w:t>
      </w:r>
    </w:p>
    <w:p w:rsidR="003201F8" w:rsidRPr="007206C3" w:rsidRDefault="00106FDF" w:rsidP="004A4BC8">
      <w:pPr>
        <w:widowControl w:val="0"/>
        <w:spacing w:before="0"/>
        <w:ind w:firstLine="0"/>
        <w:jc w:val="center"/>
        <w:rPr>
          <w:i/>
          <w:spacing w:val="-6"/>
          <w:sz w:val="28"/>
          <w:szCs w:val="28"/>
        </w:rPr>
      </w:pPr>
      <w:r w:rsidRPr="007206C3">
        <w:rPr>
          <w:i/>
          <w:spacing w:val="-6"/>
          <w:sz w:val="28"/>
          <w:szCs w:val="28"/>
        </w:rPr>
        <w:t>(</w:t>
      </w:r>
      <w:r>
        <w:rPr>
          <w:i/>
          <w:spacing w:val="-6"/>
          <w:sz w:val="28"/>
          <w:szCs w:val="28"/>
        </w:rPr>
        <w:t>Ban hành k</w:t>
      </w:r>
      <w:r w:rsidRPr="007206C3">
        <w:rPr>
          <w:i/>
          <w:spacing w:val="-6"/>
          <w:sz w:val="28"/>
          <w:szCs w:val="28"/>
        </w:rPr>
        <w:t xml:space="preserve">èm </w:t>
      </w:r>
      <w:proofErr w:type="gramStart"/>
      <w:r w:rsidRPr="007206C3">
        <w:rPr>
          <w:i/>
          <w:spacing w:val="-6"/>
          <w:sz w:val="28"/>
          <w:szCs w:val="28"/>
        </w:rPr>
        <w:t>theo</w:t>
      </w:r>
      <w:proofErr w:type="gramEnd"/>
      <w:r w:rsidRPr="007206C3">
        <w:rPr>
          <w:i/>
          <w:spacing w:val="-6"/>
          <w:sz w:val="28"/>
          <w:szCs w:val="28"/>
        </w:rPr>
        <w:t xml:space="preserve"> </w:t>
      </w:r>
      <w:r>
        <w:rPr>
          <w:i/>
          <w:spacing w:val="-6"/>
          <w:sz w:val="28"/>
          <w:szCs w:val="28"/>
        </w:rPr>
        <w:t>Quyết định số        /QĐ-SKHĐT</w:t>
      </w:r>
      <w:r w:rsidRPr="007206C3">
        <w:rPr>
          <w:i/>
          <w:spacing w:val="-6"/>
          <w:sz w:val="28"/>
          <w:szCs w:val="28"/>
        </w:rPr>
        <w:t xml:space="preserve"> ngày    </w:t>
      </w:r>
      <w:r>
        <w:rPr>
          <w:i/>
          <w:spacing w:val="-6"/>
          <w:sz w:val="28"/>
          <w:szCs w:val="28"/>
        </w:rPr>
        <w:t xml:space="preserve"> </w:t>
      </w:r>
      <w:r w:rsidRPr="007206C3">
        <w:rPr>
          <w:i/>
          <w:spacing w:val="-6"/>
          <w:sz w:val="28"/>
          <w:szCs w:val="28"/>
        </w:rPr>
        <w:t xml:space="preserve">  tháng </w:t>
      </w:r>
      <w:r>
        <w:rPr>
          <w:i/>
          <w:spacing w:val="-6"/>
          <w:sz w:val="28"/>
          <w:szCs w:val="28"/>
        </w:rPr>
        <w:t xml:space="preserve">   </w:t>
      </w:r>
      <w:r w:rsidRPr="007206C3">
        <w:rPr>
          <w:i/>
          <w:spacing w:val="-6"/>
          <w:sz w:val="28"/>
          <w:szCs w:val="28"/>
        </w:rPr>
        <w:t xml:space="preserve"> năm 2019 của </w:t>
      </w:r>
      <w:r>
        <w:rPr>
          <w:i/>
          <w:spacing w:val="-6"/>
          <w:sz w:val="28"/>
          <w:szCs w:val="28"/>
        </w:rPr>
        <w:t>Sở Kế hoạch và Đầu tư</w:t>
      </w:r>
      <w:r w:rsidRPr="007206C3">
        <w:rPr>
          <w:i/>
          <w:spacing w:val="-6"/>
          <w:sz w:val="28"/>
          <w:szCs w:val="28"/>
        </w:rPr>
        <w:t>)</w:t>
      </w:r>
    </w:p>
    <w:p w:rsidR="0056345D" w:rsidRPr="007206C3" w:rsidRDefault="00940132" w:rsidP="0065053E">
      <w:pPr>
        <w:spacing w:after="120"/>
        <w:rPr>
          <w:sz w:val="28"/>
          <w:szCs w:val="28"/>
        </w:rPr>
      </w:pPr>
      <w:r w:rsidRPr="007206C3">
        <w:rPr>
          <w:noProof/>
          <w:sz w:val="28"/>
          <w:szCs w:val="28"/>
        </w:rPr>
        <mc:AlternateContent>
          <mc:Choice Requires="wps">
            <w:drawing>
              <wp:anchor distT="0" distB="0" distL="114300" distR="114300" simplePos="0" relativeHeight="251658240" behindDoc="0" locked="0" layoutInCell="1" allowOverlap="1" wp14:anchorId="6C0D1649" wp14:editId="4D1CDFD0">
                <wp:simplePos x="0" y="0"/>
                <wp:positionH relativeFrom="column">
                  <wp:posOffset>3767455</wp:posOffset>
                </wp:positionH>
                <wp:positionV relativeFrom="paragraph">
                  <wp:posOffset>111851</wp:posOffset>
                </wp:positionV>
                <wp:extent cx="2340000" cy="0"/>
                <wp:effectExtent l="0" t="0" r="222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96.65pt;margin-top:8.8pt;width:18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YnHA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"/>
            </w:pict>
          </mc:Fallback>
        </mc:AlternateContent>
      </w:r>
    </w:p>
    <w:tbl>
      <w:tblPr>
        <w:tblStyle w:val="TableGrid"/>
        <w:tblW w:w="15746" w:type="dxa"/>
        <w:jc w:val="center"/>
        <w:tblInd w:w="-176" w:type="dxa"/>
        <w:tblLayout w:type="fixed"/>
        <w:tblLook w:val="04A0" w:firstRow="1" w:lastRow="0" w:firstColumn="1" w:lastColumn="0" w:noHBand="0" w:noVBand="1"/>
      </w:tblPr>
      <w:tblGrid>
        <w:gridCol w:w="851"/>
        <w:gridCol w:w="3977"/>
        <w:gridCol w:w="10918"/>
      </w:tblGrid>
      <w:tr w:rsidR="003201F8" w:rsidRPr="007206C3" w:rsidTr="003C7B20">
        <w:trPr>
          <w:jc w:val="center"/>
        </w:trPr>
        <w:tc>
          <w:tcPr>
            <w:tcW w:w="851" w:type="dxa"/>
            <w:shd w:val="clear" w:color="auto" w:fill="AFDC7E"/>
          </w:tcPr>
          <w:p w:rsidR="003201F8" w:rsidRPr="00095A71" w:rsidRDefault="0065053E" w:rsidP="0065053E">
            <w:pPr>
              <w:spacing w:after="120"/>
              <w:ind w:firstLine="0"/>
              <w:jc w:val="center"/>
              <w:rPr>
                <w:b/>
                <w:color w:val="000000" w:themeColor="text1"/>
                <w:sz w:val="28"/>
                <w:szCs w:val="28"/>
              </w:rPr>
            </w:pPr>
            <w:r w:rsidRPr="00095A71">
              <w:rPr>
                <w:b/>
                <w:color w:val="000000" w:themeColor="text1"/>
                <w:sz w:val="28"/>
                <w:szCs w:val="28"/>
              </w:rPr>
              <w:t>STT</w:t>
            </w:r>
          </w:p>
        </w:tc>
        <w:tc>
          <w:tcPr>
            <w:tcW w:w="3977" w:type="dxa"/>
            <w:shd w:val="clear" w:color="auto" w:fill="AFDC7E"/>
          </w:tcPr>
          <w:p w:rsidR="003201F8" w:rsidRPr="00095A71" w:rsidRDefault="0065053E" w:rsidP="0065053E">
            <w:pPr>
              <w:spacing w:after="120"/>
              <w:ind w:firstLine="0"/>
              <w:jc w:val="center"/>
              <w:rPr>
                <w:b/>
                <w:color w:val="000000" w:themeColor="text1"/>
                <w:sz w:val="28"/>
                <w:szCs w:val="28"/>
              </w:rPr>
            </w:pPr>
            <w:r w:rsidRPr="00095A71">
              <w:rPr>
                <w:b/>
                <w:color w:val="000000" w:themeColor="text1"/>
                <w:sz w:val="28"/>
                <w:szCs w:val="28"/>
              </w:rPr>
              <w:t>CÂU HỎI</w:t>
            </w:r>
          </w:p>
        </w:tc>
        <w:tc>
          <w:tcPr>
            <w:tcW w:w="10918" w:type="dxa"/>
            <w:shd w:val="clear" w:color="auto" w:fill="AFDC7E"/>
          </w:tcPr>
          <w:p w:rsidR="003201F8" w:rsidRPr="00095A71" w:rsidRDefault="0065053E" w:rsidP="0065053E">
            <w:pPr>
              <w:spacing w:after="120"/>
              <w:ind w:firstLine="0"/>
              <w:jc w:val="center"/>
              <w:rPr>
                <w:b/>
                <w:color w:val="000000" w:themeColor="text1"/>
                <w:sz w:val="28"/>
                <w:szCs w:val="28"/>
              </w:rPr>
            </w:pPr>
            <w:r w:rsidRPr="00095A71">
              <w:rPr>
                <w:b/>
                <w:color w:val="000000" w:themeColor="text1"/>
                <w:sz w:val="28"/>
                <w:szCs w:val="28"/>
              </w:rPr>
              <w:t>CÂU TRẢ LỜI</w:t>
            </w:r>
          </w:p>
        </w:tc>
      </w:tr>
      <w:tr w:rsidR="00B45FFD" w:rsidRPr="007206C3" w:rsidTr="003C7B20">
        <w:trPr>
          <w:jc w:val="center"/>
        </w:trPr>
        <w:tc>
          <w:tcPr>
            <w:tcW w:w="851" w:type="dxa"/>
            <w:vAlign w:val="center"/>
          </w:tcPr>
          <w:p w:rsidR="00B45FFD" w:rsidRPr="004951C1" w:rsidRDefault="004951C1" w:rsidP="004B0BE3">
            <w:pPr>
              <w:spacing w:before="180" w:after="120"/>
              <w:ind w:firstLine="0"/>
              <w:jc w:val="center"/>
              <w:rPr>
                <w:sz w:val="28"/>
                <w:szCs w:val="28"/>
              </w:rPr>
            </w:pPr>
            <w:r>
              <w:rPr>
                <w:sz w:val="28"/>
                <w:szCs w:val="28"/>
              </w:rPr>
              <w:t>1</w:t>
            </w:r>
          </w:p>
        </w:tc>
        <w:tc>
          <w:tcPr>
            <w:tcW w:w="3977" w:type="dxa"/>
            <w:vAlign w:val="center"/>
          </w:tcPr>
          <w:p w:rsidR="00B45FFD" w:rsidRPr="007206C3" w:rsidRDefault="00B45FFD" w:rsidP="004B0BE3">
            <w:pPr>
              <w:pStyle w:val="Heading2"/>
              <w:spacing w:before="180" w:after="120"/>
              <w:ind w:firstLine="0"/>
              <w:jc w:val="both"/>
              <w:outlineLvl w:val="1"/>
              <w:rPr>
                <w:rFonts w:ascii="Times New Roman" w:hAnsi="Times New Roman" w:cs="Times New Roman"/>
                <w:b w:val="0"/>
                <w:color w:val="000000" w:themeColor="text1"/>
                <w:szCs w:val="28"/>
                <w:lang w:val="vi-VN"/>
              </w:rPr>
            </w:pPr>
            <w:r w:rsidRPr="007206C3">
              <w:rPr>
                <w:rFonts w:ascii="Times New Roman" w:hAnsi="Times New Roman" w:cs="Times New Roman"/>
                <w:b w:val="0"/>
                <w:color w:val="000000" w:themeColor="text1"/>
                <w:szCs w:val="28"/>
                <w:lang w:val="vi-VN"/>
              </w:rPr>
              <w:t>Điều kiện để được cấp Giấy chứng nhận đăng ký hộ kinh doanh là gì?</w:t>
            </w:r>
          </w:p>
          <w:p w:rsidR="00B45FFD" w:rsidRPr="007206C3" w:rsidRDefault="00B45FFD" w:rsidP="004B0BE3">
            <w:pPr>
              <w:spacing w:before="180" w:after="120"/>
              <w:ind w:firstLine="0"/>
              <w:rPr>
                <w:sz w:val="28"/>
                <w:szCs w:val="28"/>
              </w:rPr>
            </w:pPr>
          </w:p>
        </w:tc>
        <w:tc>
          <w:tcPr>
            <w:tcW w:w="10918" w:type="dxa"/>
            <w:vAlign w:val="center"/>
          </w:tcPr>
          <w:p w:rsidR="00B45FFD" w:rsidRPr="007206C3" w:rsidRDefault="00B45FFD" w:rsidP="004B0BE3">
            <w:pPr>
              <w:spacing w:before="180" w:after="120"/>
              <w:ind w:firstLine="0"/>
              <w:rPr>
                <w:sz w:val="28"/>
                <w:szCs w:val="28"/>
                <w:lang w:val="vi-VN"/>
              </w:rPr>
            </w:pPr>
            <w:r w:rsidRPr="007206C3">
              <w:rPr>
                <w:sz w:val="28"/>
                <w:szCs w:val="28"/>
                <w:lang w:val="vi-VN"/>
              </w:rPr>
              <w:t>Hồ sơ, trình tự, thủ tục đăng ký hộ kinh doanh thực hiện theo quy định tại Điều 71 Nghị định số 78/2015/NĐ-CP. Theo quy định tại Khoản 2 Điều 71 Nghị định số 78/2015/NĐ-CP thì khi tiếp nhận hồ sơ, cơ quan đăng ký kinh doanh cấp huyện trao Giấy biên nhận và cấp Giấy chứng nhận đăng ký hộ kinh doanh cho hộ kinh doanh trong thời hạn 03 ngày làm việc, kể từ ngày nhận hồ sơ, nếu có đủ các điều kiện sau đây:</w:t>
            </w:r>
          </w:p>
          <w:p w:rsidR="00B45FFD" w:rsidRPr="007206C3" w:rsidRDefault="00B45FFD" w:rsidP="004B0BE3">
            <w:pPr>
              <w:spacing w:before="180" w:after="120"/>
              <w:ind w:firstLine="0"/>
              <w:rPr>
                <w:sz w:val="28"/>
                <w:szCs w:val="28"/>
                <w:lang w:val="vi-VN"/>
              </w:rPr>
            </w:pPr>
            <w:r w:rsidRPr="007206C3">
              <w:rPr>
                <w:sz w:val="28"/>
                <w:szCs w:val="28"/>
                <w:lang w:val="vi-VN"/>
              </w:rPr>
              <w:t>a) Ngành, nghề kinh doanh không thuộc danh mục ngành, nghề cấm kinh doanh;</w:t>
            </w:r>
          </w:p>
          <w:p w:rsidR="00B45FFD" w:rsidRPr="007206C3" w:rsidRDefault="00B45FFD" w:rsidP="004B0BE3">
            <w:pPr>
              <w:spacing w:before="180" w:after="120"/>
              <w:ind w:firstLine="0"/>
              <w:rPr>
                <w:sz w:val="28"/>
                <w:szCs w:val="28"/>
                <w:lang w:val="vi-VN"/>
              </w:rPr>
            </w:pPr>
            <w:r w:rsidRPr="007206C3">
              <w:rPr>
                <w:sz w:val="28"/>
                <w:szCs w:val="28"/>
                <w:lang w:val="vi-VN"/>
              </w:rPr>
              <w:t>b) Tên hộ kinh doanh dự định đăng ký phù hợp quy định tại Điều 73 Nghị định này;</w:t>
            </w:r>
          </w:p>
          <w:p w:rsidR="00B45FFD" w:rsidRPr="007206C3" w:rsidRDefault="00B45FFD" w:rsidP="004B0BE3">
            <w:pPr>
              <w:spacing w:before="180" w:after="120"/>
              <w:ind w:firstLine="0"/>
              <w:rPr>
                <w:sz w:val="28"/>
                <w:szCs w:val="28"/>
                <w:lang w:val="vi-VN"/>
              </w:rPr>
            </w:pPr>
            <w:r w:rsidRPr="007206C3">
              <w:rPr>
                <w:sz w:val="28"/>
                <w:szCs w:val="28"/>
                <w:lang w:val="vi-VN"/>
              </w:rPr>
              <w:t>c) Nộp đủ lệ phí đăng ký theo quy định.</w:t>
            </w:r>
          </w:p>
          <w:p w:rsidR="00B45FFD" w:rsidRPr="007206C3" w:rsidRDefault="00B45FFD" w:rsidP="004B0BE3">
            <w:pPr>
              <w:spacing w:before="180" w:after="120"/>
              <w:ind w:firstLine="0"/>
              <w:rPr>
                <w:sz w:val="28"/>
                <w:szCs w:val="28"/>
              </w:rPr>
            </w:pPr>
            <w:r w:rsidRPr="007206C3">
              <w:rPr>
                <w:sz w:val="28"/>
                <w:szCs w:val="28"/>
                <w:lang w:val="vi-VN"/>
              </w:rPr>
              <w:t>Trường hợp hồ sơ không hợp lệ, trong thời hạn 03 ngày làm việc, kể từ ngày nhận hồ sơ, cơ quan đăng ký kinh doanh cấp huyện phải thông báo rõ nội dung cần sửa đổi, bổ sung bằng văn bản cho người thành lập hộ kinh doanh.</w:t>
            </w:r>
          </w:p>
        </w:tc>
      </w:tr>
      <w:tr w:rsidR="00B45FFD" w:rsidRPr="007206C3" w:rsidTr="003C7B20">
        <w:trPr>
          <w:jc w:val="center"/>
        </w:trPr>
        <w:tc>
          <w:tcPr>
            <w:tcW w:w="851" w:type="dxa"/>
            <w:vAlign w:val="center"/>
          </w:tcPr>
          <w:p w:rsidR="00B45FFD" w:rsidRPr="004951C1" w:rsidRDefault="004951C1" w:rsidP="004B0BE3">
            <w:pPr>
              <w:spacing w:before="180" w:after="120"/>
              <w:ind w:firstLine="0"/>
              <w:jc w:val="center"/>
              <w:rPr>
                <w:sz w:val="28"/>
                <w:szCs w:val="28"/>
              </w:rPr>
            </w:pPr>
            <w:r>
              <w:rPr>
                <w:sz w:val="28"/>
                <w:szCs w:val="28"/>
              </w:rPr>
              <w:t>2</w:t>
            </w:r>
          </w:p>
        </w:tc>
        <w:tc>
          <w:tcPr>
            <w:tcW w:w="3977" w:type="dxa"/>
            <w:vAlign w:val="center"/>
          </w:tcPr>
          <w:p w:rsidR="00B45FFD" w:rsidRPr="004951C1" w:rsidRDefault="00B45FFD" w:rsidP="004B0BE3">
            <w:pPr>
              <w:pStyle w:val="Heading2"/>
              <w:spacing w:before="180" w:after="120"/>
              <w:ind w:firstLine="0"/>
              <w:jc w:val="both"/>
              <w:outlineLvl w:val="1"/>
              <w:rPr>
                <w:rFonts w:ascii="Times New Roman" w:hAnsi="Times New Roman" w:cs="Times New Roman"/>
                <w:b w:val="0"/>
                <w:color w:val="000000" w:themeColor="text1"/>
                <w:szCs w:val="28"/>
              </w:rPr>
            </w:pPr>
            <w:r w:rsidRPr="007206C3">
              <w:rPr>
                <w:rFonts w:ascii="Times New Roman" w:hAnsi="Times New Roman" w:cs="Times New Roman"/>
                <w:b w:val="0"/>
                <w:color w:val="000000" w:themeColor="text1"/>
                <w:szCs w:val="28"/>
                <w:lang w:val="vi-VN"/>
              </w:rPr>
              <w:t>Hộ kinh doanh có được kinh doanh ngành nghề kinh doanh có điều kiện không?</w:t>
            </w:r>
          </w:p>
        </w:tc>
        <w:tc>
          <w:tcPr>
            <w:tcW w:w="10918" w:type="dxa"/>
            <w:vAlign w:val="center"/>
          </w:tcPr>
          <w:p w:rsidR="00B45FFD" w:rsidRPr="007206C3" w:rsidRDefault="00B45FFD" w:rsidP="004B0BE3">
            <w:pPr>
              <w:spacing w:before="180" w:after="120"/>
              <w:ind w:firstLine="26"/>
              <w:rPr>
                <w:sz w:val="28"/>
                <w:szCs w:val="28"/>
              </w:rPr>
            </w:pPr>
            <w:r w:rsidRPr="007206C3">
              <w:rPr>
                <w:sz w:val="28"/>
                <w:szCs w:val="28"/>
                <w:lang w:val="vi-VN"/>
              </w:rPr>
              <w:t>Theo quy định tại Khoản 2 Điều 74 Nghị định số 78/2015/NĐ-CP</w:t>
            </w:r>
            <w:r w:rsidRPr="007206C3">
              <w:rPr>
                <w:sz w:val="28"/>
                <w:szCs w:val="28"/>
              </w:rPr>
              <w:t xml:space="preserve"> </w:t>
            </w:r>
            <w:r w:rsidRPr="007206C3">
              <w:rPr>
                <w:sz w:val="28"/>
                <w:szCs w:val="28"/>
                <w:lang w:val="vi-VN"/>
              </w:rPr>
              <w:t>thì “Hộ kinh doanh được quyền kinh doanh ngành, nghề kinh doanh có điều kiện kể từ khi có đủ điều kiện theo quy định của pháp luật và phải bảo đảm đáp ứng các điều kiện đó trong suốt quá trình hoạt động. Việc quản lý nhà nước đối với ngành, nghề kinh doanh có điều kiện và kiểm tra việc chấp hành điều kiện kinh doanh của hộ kinh doanh thuộc thẩm quyền của cơ quan chuyên ngành theo quy định của pháp luật chuyên ngành”.</w:t>
            </w:r>
          </w:p>
          <w:p w:rsidR="00B45FFD" w:rsidRPr="007206C3" w:rsidRDefault="00B45FFD" w:rsidP="004B0BE3">
            <w:pPr>
              <w:spacing w:before="180" w:after="120"/>
              <w:ind w:firstLine="26"/>
              <w:rPr>
                <w:sz w:val="28"/>
                <w:szCs w:val="28"/>
              </w:rPr>
            </w:pPr>
            <w:r w:rsidRPr="007206C3">
              <w:rPr>
                <w:sz w:val="28"/>
                <w:szCs w:val="28"/>
              </w:rPr>
              <w:t>Do đó, h</w:t>
            </w:r>
            <w:r w:rsidRPr="007206C3">
              <w:rPr>
                <w:sz w:val="28"/>
                <w:szCs w:val="28"/>
                <w:lang w:val="vi-VN"/>
              </w:rPr>
              <w:t xml:space="preserve">ộ kinh doanh được kinh doanh ngành, nghề kinh doanh có điều kiện </w:t>
            </w:r>
            <w:r w:rsidRPr="007206C3">
              <w:rPr>
                <w:sz w:val="28"/>
                <w:szCs w:val="28"/>
              </w:rPr>
              <w:t xml:space="preserve">nếu có </w:t>
            </w:r>
            <w:r w:rsidRPr="007206C3">
              <w:rPr>
                <w:sz w:val="28"/>
                <w:szCs w:val="28"/>
                <w:lang w:val="vi-VN"/>
              </w:rPr>
              <w:t>đủ điều kiện theo quy định của pháp luật và phải bảo đảm đáp ứng các điều kiện đó trong suốt quá trình hoạt động</w:t>
            </w:r>
            <w:r w:rsidRPr="007206C3">
              <w:rPr>
                <w:sz w:val="28"/>
                <w:szCs w:val="28"/>
              </w:rPr>
              <w:t>.</w:t>
            </w:r>
          </w:p>
        </w:tc>
      </w:tr>
      <w:tr w:rsidR="00B45FFD" w:rsidRPr="007206C3" w:rsidTr="003C7B20">
        <w:trPr>
          <w:jc w:val="center"/>
        </w:trPr>
        <w:tc>
          <w:tcPr>
            <w:tcW w:w="851" w:type="dxa"/>
            <w:vAlign w:val="center"/>
          </w:tcPr>
          <w:p w:rsidR="00B45FFD" w:rsidRPr="004951C1" w:rsidRDefault="004951C1" w:rsidP="004B0BE3">
            <w:pPr>
              <w:spacing w:before="60" w:after="60"/>
              <w:ind w:firstLine="0"/>
              <w:jc w:val="center"/>
              <w:rPr>
                <w:sz w:val="28"/>
                <w:szCs w:val="28"/>
              </w:rPr>
            </w:pPr>
            <w:r>
              <w:rPr>
                <w:sz w:val="28"/>
                <w:szCs w:val="28"/>
              </w:rPr>
              <w:lastRenderedPageBreak/>
              <w:t>3</w:t>
            </w:r>
          </w:p>
        </w:tc>
        <w:tc>
          <w:tcPr>
            <w:tcW w:w="3977" w:type="dxa"/>
            <w:vAlign w:val="center"/>
          </w:tcPr>
          <w:p w:rsidR="00B45FFD" w:rsidRPr="007206C3" w:rsidRDefault="00B45FFD" w:rsidP="004B0BE3">
            <w:pPr>
              <w:pStyle w:val="Heading2"/>
              <w:spacing w:before="60" w:after="60"/>
              <w:ind w:firstLine="0"/>
              <w:jc w:val="both"/>
              <w:outlineLvl w:val="1"/>
              <w:rPr>
                <w:rFonts w:ascii="Times New Roman" w:hAnsi="Times New Roman" w:cs="Times New Roman"/>
                <w:b w:val="0"/>
                <w:szCs w:val="28"/>
              </w:rPr>
            </w:pPr>
            <w:r w:rsidRPr="007206C3">
              <w:rPr>
                <w:rFonts w:ascii="Times New Roman" w:hAnsi="Times New Roman" w:cs="Times New Roman"/>
                <w:b w:val="0"/>
                <w:color w:val="000000" w:themeColor="text1"/>
                <w:szCs w:val="28"/>
                <w:lang w:val="vi-VN"/>
              </w:rPr>
              <w:t>Hiện nay tôi đang làm chủ một hộ kinh doanh. Để mở rộng hoạt động kinh doanh hơn nữa, tôi muốn đăng ký thành lập thêm một doanh nghiệp tư nhân do tôi làm chủ thì có được hay không?</w:t>
            </w:r>
          </w:p>
          <w:p w:rsidR="00B45FFD" w:rsidRPr="007206C3" w:rsidRDefault="00B45FFD" w:rsidP="004B0BE3">
            <w:pPr>
              <w:spacing w:before="60" w:after="60"/>
              <w:ind w:firstLine="0"/>
              <w:rPr>
                <w:sz w:val="28"/>
                <w:szCs w:val="28"/>
              </w:rPr>
            </w:pPr>
          </w:p>
        </w:tc>
        <w:tc>
          <w:tcPr>
            <w:tcW w:w="10918" w:type="dxa"/>
            <w:vAlign w:val="center"/>
          </w:tcPr>
          <w:p w:rsidR="00B45FFD" w:rsidRPr="007206C3" w:rsidRDefault="00B45FFD" w:rsidP="004B0BE3">
            <w:pPr>
              <w:spacing w:before="60" w:after="60"/>
              <w:ind w:firstLine="26"/>
              <w:rPr>
                <w:spacing w:val="4"/>
                <w:sz w:val="28"/>
                <w:szCs w:val="28"/>
              </w:rPr>
            </w:pPr>
            <w:r w:rsidRPr="007206C3">
              <w:rPr>
                <w:sz w:val="28"/>
                <w:szCs w:val="28"/>
                <w:lang w:val="vi-VN"/>
              </w:rPr>
              <w:t>Khoản</w:t>
            </w:r>
            <w:r w:rsidRPr="007206C3">
              <w:rPr>
                <w:spacing w:val="4"/>
                <w:sz w:val="28"/>
                <w:szCs w:val="28"/>
              </w:rPr>
              <w:t xml:space="preserve"> 3 Điều 67 Nghị định số 78/2015/NĐ-CP của Chính phủ về đăng ký doanh nghiệp quy định cá nhân thành lập và tham gia góp vốn thành lập hộ kinh doanh không được đồng thời là chủ doanh nghiệp tư nhân, thành viên hợp danh của công ty hợp danh trừ trường hợp được sự nhất trí của các thành viên hợp danh còn lại.</w:t>
            </w:r>
          </w:p>
          <w:p w:rsidR="00B45FFD" w:rsidRPr="007206C3" w:rsidRDefault="00B45FFD" w:rsidP="004B0BE3">
            <w:pPr>
              <w:spacing w:before="60" w:after="60"/>
              <w:ind w:firstLine="26"/>
              <w:rPr>
                <w:spacing w:val="4"/>
                <w:sz w:val="28"/>
                <w:szCs w:val="28"/>
              </w:rPr>
            </w:pPr>
            <w:r w:rsidRPr="007206C3">
              <w:rPr>
                <w:spacing w:val="4"/>
                <w:sz w:val="28"/>
                <w:szCs w:val="28"/>
              </w:rPr>
              <w:t>Theo quy định nêu trên thì cá nhân thành lập và tham gia góp vốn thành lập hộ kinh doanh không được đồng thời là chủ doanh nghiệp tư nhân. Do vậy, trường hợp một cá nhân đã đăng ký là chủ hộ kinh doanh thì cá nhân đó sẽ không được đăng ký thành lập doanh nghiệp tư nhân nữa.</w:t>
            </w:r>
          </w:p>
        </w:tc>
      </w:tr>
      <w:tr w:rsidR="00B45FFD" w:rsidRPr="007206C3" w:rsidTr="003C7B20">
        <w:trPr>
          <w:jc w:val="center"/>
        </w:trPr>
        <w:tc>
          <w:tcPr>
            <w:tcW w:w="851" w:type="dxa"/>
            <w:vAlign w:val="center"/>
          </w:tcPr>
          <w:p w:rsidR="00B45FFD" w:rsidRPr="004951C1" w:rsidRDefault="004951C1" w:rsidP="004B0BE3">
            <w:pPr>
              <w:spacing w:before="60" w:after="60"/>
              <w:ind w:firstLine="0"/>
              <w:jc w:val="center"/>
              <w:rPr>
                <w:sz w:val="28"/>
                <w:szCs w:val="28"/>
              </w:rPr>
            </w:pPr>
            <w:r>
              <w:rPr>
                <w:sz w:val="28"/>
                <w:szCs w:val="28"/>
              </w:rPr>
              <w:t>4</w:t>
            </w:r>
          </w:p>
        </w:tc>
        <w:tc>
          <w:tcPr>
            <w:tcW w:w="3977" w:type="dxa"/>
            <w:vAlign w:val="center"/>
          </w:tcPr>
          <w:p w:rsidR="00B45FFD" w:rsidRPr="007206C3" w:rsidRDefault="00B45FFD" w:rsidP="004B0BE3">
            <w:pPr>
              <w:pStyle w:val="Heading2"/>
              <w:spacing w:before="60" w:after="60"/>
              <w:ind w:firstLine="0"/>
              <w:jc w:val="both"/>
              <w:outlineLvl w:val="1"/>
              <w:rPr>
                <w:rFonts w:ascii="Times New Roman" w:hAnsi="Times New Roman" w:cs="Times New Roman"/>
                <w:b w:val="0"/>
                <w:color w:val="000000" w:themeColor="text1"/>
                <w:szCs w:val="28"/>
                <w:lang w:val="vi-VN"/>
              </w:rPr>
            </w:pPr>
            <w:r w:rsidRPr="007206C3">
              <w:rPr>
                <w:rFonts w:ascii="Times New Roman" w:hAnsi="Times New Roman" w:cs="Times New Roman"/>
                <w:b w:val="0"/>
                <w:color w:val="000000" w:themeColor="text1"/>
                <w:szCs w:val="28"/>
                <w:lang w:val="vi-VN"/>
              </w:rPr>
              <w:t>Việc xử lý đối với trường hợp hộ kinh doanh kinh doanh ngành, nghề đầu tư kinh doanh có điều kiện nhưng không đáp ứng đủ điều kiện kinh doanh như thế nào?</w:t>
            </w:r>
          </w:p>
          <w:p w:rsidR="00B45FFD" w:rsidRPr="007206C3" w:rsidRDefault="00B45FFD" w:rsidP="004B0BE3">
            <w:pPr>
              <w:spacing w:before="60" w:after="60"/>
              <w:ind w:firstLine="0"/>
              <w:rPr>
                <w:sz w:val="28"/>
                <w:szCs w:val="28"/>
              </w:rPr>
            </w:pPr>
          </w:p>
        </w:tc>
        <w:tc>
          <w:tcPr>
            <w:tcW w:w="10918" w:type="dxa"/>
            <w:vAlign w:val="center"/>
          </w:tcPr>
          <w:p w:rsidR="00B45FFD" w:rsidRPr="007206C3" w:rsidRDefault="00B45FFD" w:rsidP="004B0BE3">
            <w:pPr>
              <w:spacing w:before="60" w:after="60"/>
              <w:ind w:firstLine="26"/>
              <w:rPr>
                <w:spacing w:val="4"/>
                <w:sz w:val="28"/>
                <w:szCs w:val="28"/>
              </w:rPr>
            </w:pPr>
            <w:r w:rsidRPr="007206C3">
              <w:rPr>
                <w:spacing w:val="4"/>
                <w:sz w:val="28"/>
                <w:szCs w:val="28"/>
              </w:rPr>
              <w:t>Căn cứ quy định tại Điều 74 Nghị định số 78/2015/NĐ-CP thì hộ kinh doanh được quyền kinh doanh ngành, nghề kinh doanh có điều kiện kể từ khi có đủ điều kiện theo quy định của pháp luật và phải bảo đảm đáp ứng các điều kiện đó trong suốt quá trình hoạt động. Việc quản lý nhà nước đối với ngành, nghề kinh doanh có điều kiện và kiểm tra việc chấp hành điều kiện kinh doanh của hộ kinh doanh thuộc thẩm quyền của cơ quan chuyên ngành theo quy định của pháp luật chuyên ngành.</w:t>
            </w:r>
          </w:p>
          <w:p w:rsidR="00B45FFD" w:rsidRPr="007206C3" w:rsidRDefault="00B45FFD" w:rsidP="004B0BE3">
            <w:pPr>
              <w:spacing w:before="60" w:after="60"/>
              <w:ind w:firstLine="26"/>
              <w:rPr>
                <w:spacing w:val="4"/>
                <w:sz w:val="28"/>
                <w:szCs w:val="28"/>
              </w:rPr>
            </w:pPr>
            <w:r w:rsidRPr="007206C3">
              <w:rPr>
                <w:spacing w:val="4"/>
                <w:sz w:val="28"/>
                <w:szCs w:val="28"/>
              </w:rPr>
              <w:t>Trường hợp cơ quan đăng ký kinh doanh cấp huyện nhận được văn bản của cơ quan có thẩm quyền về việc hộ kinh doanh kinh doanh ngành, nghề kinh doanh có điều kiện nhưng không đáp ứng đủ điều kiện theo quy định của pháp luật, cơ quan đăng ký kinh doanh cấp huyện ra Thông báo yêu cầu hộ kinh doanh tạm ngừng kinh doanh ngành, nghề kinh doanh có điều kiện, đồng thời thông báo cho cơ quan nhà nước có thẩm quyền để xử lý theo quy định của pháp luật.</w:t>
            </w:r>
          </w:p>
        </w:tc>
      </w:tr>
      <w:tr w:rsidR="00B45FFD" w:rsidRPr="007206C3" w:rsidTr="003C7B20">
        <w:trPr>
          <w:jc w:val="center"/>
        </w:trPr>
        <w:tc>
          <w:tcPr>
            <w:tcW w:w="851" w:type="dxa"/>
            <w:vAlign w:val="center"/>
          </w:tcPr>
          <w:p w:rsidR="00B45FFD" w:rsidRPr="004951C1" w:rsidRDefault="004951C1" w:rsidP="004B0BE3">
            <w:pPr>
              <w:spacing w:before="60" w:after="60"/>
              <w:ind w:firstLine="0"/>
              <w:jc w:val="center"/>
              <w:rPr>
                <w:sz w:val="28"/>
                <w:szCs w:val="28"/>
              </w:rPr>
            </w:pPr>
            <w:r>
              <w:rPr>
                <w:sz w:val="28"/>
                <w:szCs w:val="28"/>
              </w:rPr>
              <w:t>5</w:t>
            </w:r>
          </w:p>
        </w:tc>
        <w:tc>
          <w:tcPr>
            <w:tcW w:w="3977" w:type="dxa"/>
            <w:vAlign w:val="center"/>
          </w:tcPr>
          <w:p w:rsidR="00B45FFD" w:rsidRPr="007206C3" w:rsidRDefault="00B45FFD" w:rsidP="004B0BE3">
            <w:pPr>
              <w:pStyle w:val="Heading2"/>
              <w:spacing w:before="60" w:after="60"/>
              <w:ind w:firstLine="0"/>
              <w:jc w:val="both"/>
              <w:outlineLvl w:val="1"/>
              <w:rPr>
                <w:rFonts w:ascii="Times New Roman" w:hAnsi="Times New Roman" w:cs="Times New Roman"/>
                <w:b w:val="0"/>
                <w:color w:val="000000" w:themeColor="text1"/>
                <w:szCs w:val="28"/>
                <w:lang w:val="vi-VN"/>
              </w:rPr>
            </w:pPr>
            <w:r w:rsidRPr="007206C3">
              <w:rPr>
                <w:rFonts w:ascii="Times New Roman" w:hAnsi="Times New Roman" w:cs="Times New Roman"/>
                <w:b w:val="0"/>
                <w:color w:val="000000" w:themeColor="text1"/>
                <w:szCs w:val="28"/>
                <w:lang w:val="vi-VN"/>
              </w:rPr>
              <w:t>Hộ kinh doanh XYZ có thay đổi về vốn kinh doanh đã đăng ký trên Giấy chứng nhận đăng ký hộ kinh doanh. Vậy hộ kinh doanh có phải thông báo việc thay đổi vốn kinh doanh với cơ quan đăng ký kinh doanh hay không? Trình tự, thủ tục như thế nào?</w:t>
            </w:r>
          </w:p>
          <w:p w:rsidR="00B45FFD" w:rsidRPr="007206C3" w:rsidRDefault="00B45FFD" w:rsidP="004B0BE3">
            <w:pPr>
              <w:spacing w:before="60" w:after="60"/>
              <w:ind w:firstLine="0"/>
              <w:rPr>
                <w:sz w:val="28"/>
                <w:szCs w:val="28"/>
              </w:rPr>
            </w:pPr>
          </w:p>
        </w:tc>
        <w:tc>
          <w:tcPr>
            <w:tcW w:w="10918" w:type="dxa"/>
            <w:vAlign w:val="center"/>
          </w:tcPr>
          <w:p w:rsidR="00B45FFD" w:rsidRPr="007206C3" w:rsidRDefault="00B45FFD" w:rsidP="004B0BE3">
            <w:pPr>
              <w:spacing w:before="60" w:after="60"/>
              <w:ind w:firstLine="26"/>
              <w:rPr>
                <w:spacing w:val="4"/>
                <w:sz w:val="28"/>
                <w:szCs w:val="28"/>
              </w:rPr>
            </w:pPr>
            <w:r w:rsidRPr="007206C3">
              <w:rPr>
                <w:spacing w:val="4"/>
                <w:sz w:val="28"/>
                <w:szCs w:val="28"/>
              </w:rPr>
              <w:t>Theo quy định tại Khoản 1 Điều 75 Nghị định số 78/2015/NĐ-CP, khi thay đổi nội dung đăng ký hộ kinh doanh, hộ kinh doanh phải thông báo nội dung thay đổi với cơ quan đăng ký kinh doanh cấp huyện nơi đã đăng ký.</w:t>
            </w:r>
          </w:p>
          <w:p w:rsidR="00B45FFD" w:rsidRPr="007206C3" w:rsidRDefault="00B45FFD" w:rsidP="004B0BE3">
            <w:pPr>
              <w:spacing w:before="60" w:after="60"/>
              <w:ind w:firstLine="26"/>
              <w:rPr>
                <w:spacing w:val="4"/>
                <w:sz w:val="28"/>
                <w:szCs w:val="28"/>
              </w:rPr>
            </w:pPr>
            <w:r w:rsidRPr="007206C3">
              <w:rPr>
                <w:spacing w:val="4"/>
                <w:sz w:val="28"/>
                <w:szCs w:val="28"/>
              </w:rPr>
              <w:t>Vốn kinh doanh là một trong các nội dung đăng ký của hộ kinh doanh. Do vậy, khi có thay đổi nội dung đăng ký đã đăng ký thì hộ kinh doanh phải thông báo nội dung thay đổi với cơ quan đăng ký kinh doanh cấp huyện.</w:t>
            </w:r>
          </w:p>
          <w:p w:rsidR="00B45FFD" w:rsidRPr="007206C3" w:rsidRDefault="00B45FFD" w:rsidP="004B0BE3">
            <w:pPr>
              <w:spacing w:before="60" w:after="60"/>
              <w:ind w:firstLine="26"/>
              <w:rPr>
                <w:spacing w:val="4"/>
                <w:sz w:val="28"/>
                <w:szCs w:val="28"/>
              </w:rPr>
            </w:pPr>
            <w:r w:rsidRPr="007206C3">
              <w:rPr>
                <w:spacing w:val="4"/>
                <w:sz w:val="28"/>
                <w:szCs w:val="28"/>
              </w:rPr>
              <w:t>Việc thông báo thay đổi nội dung đăng ký hộ kinh doanh thực hiện theo trình tự, thủ tục như sau:</w:t>
            </w:r>
          </w:p>
          <w:p w:rsidR="00B45FFD" w:rsidRPr="007206C3" w:rsidRDefault="00B45FFD" w:rsidP="004B0BE3">
            <w:pPr>
              <w:spacing w:before="60" w:after="60"/>
              <w:ind w:firstLine="26"/>
              <w:rPr>
                <w:spacing w:val="4"/>
                <w:sz w:val="28"/>
                <w:szCs w:val="28"/>
              </w:rPr>
            </w:pPr>
            <w:r w:rsidRPr="007206C3">
              <w:rPr>
                <w:spacing w:val="4"/>
                <w:sz w:val="28"/>
                <w:szCs w:val="28"/>
              </w:rPr>
              <w:t>a) Hộ kinh doanh gửi Thông báo thay đổi nội dung đăng ký hộ kinh doanh đến cơ quan đăng ký kinh doanh cấp huyện nơi đã đăng ký.</w:t>
            </w:r>
          </w:p>
          <w:p w:rsidR="00B45FFD" w:rsidRPr="007206C3" w:rsidRDefault="00B45FFD" w:rsidP="004B0BE3">
            <w:pPr>
              <w:spacing w:before="60" w:after="60"/>
              <w:ind w:firstLine="26"/>
              <w:rPr>
                <w:spacing w:val="4"/>
                <w:sz w:val="28"/>
                <w:szCs w:val="28"/>
              </w:rPr>
            </w:pPr>
            <w:r w:rsidRPr="007206C3">
              <w:rPr>
                <w:spacing w:val="4"/>
                <w:sz w:val="28"/>
                <w:szCs w:val="28"/>
              </w:rPr>
              <w:lastRenderedPageBreak/>
              <w:t>b) Khi tiếp nhận hồ sơ, cơ quan đăng ký kinh doanh cấp huyện trao Giấy biên nhận và cấp Giấy chứng nhận đăng ký hộ kinh doanh cho hộ kinh doanh trong thời hạn 03 ngày làm việc, kể từ ngày nhận được hồ sơ hợp lệ; trường hợp hồ sơ chưa hợp lệ hoặc tên hộ kinh doanh yêu cầu đăng ký không đúng theo quy định, cơ quan đăng ký kinh doanh cấp huyện thông báo rõ nội dung cần sửa đổi, bổ sung bằng văn bản cho hộ kinh doanh trong thời hạn 03 ngày làm việc, kể từ ngày tiếp nhận hồ sơ.</w:t>
            </w:r>
          </w:p>
          <w:p w:rsidR="00B45FFD" w:rsidRPr="007206C3" w:rsidRDefault="00B45FFD" w:rsidP="004B0BE3">
            <w:pPr>
              <w:spacing w:before="60" w:after="60"/>
              <w:ind w:firstLine="0"/>
              <w:rPr>
                <w:spacing w:val="4"/>
                <w:sz w:val="28"/>
                <w:szCs w:val="28"/>
              </w:rPr>
            </w:pPr>
            <w:r w:rsidRPr="007206C3">
              <w:rPr>
                <w:spacing w:val="4"/>
                <w:sz w:val="28"/>
                <w:szCs w:val="28"/>
              </w:rPr>
              <w:t>c) Khi được cấp Giấy chứng nhận đăng ký hộ kinh doanh mới trong trường hợp đăng ký thay đổi nội dung đăng ký hộ kinh doanh, hộ kinh doanh phải nộp lại Giấy chứng nhận đăng ký hộ kinh doanh cũ.</w:t>
            </w:r>
          </w:p>
        </w:tc>
      </w:tr>
      <w:tr w:rsidR="00B45FFD" w:rsidRPr="007206C3" w:rsidTr="003C7B20">
        <w:trPr>
          <w:jc w:val="center"/>
        </w:trPr>
        <w:tc>
          <w:tcPr>
            <w:tcW w:w="851" w:type="dxa"/>
            <w:vAlign w:val="center"/>
          </w:tcPr>
          <w:p w:rsidR="00B45FFD" w:rsidRPr="004951C1" w:rsidRDefault="004951C1" w:rsidP="004B0BE3">
            <w:pPr>
              <w:spacing w:before="60" w:after="60"/>
              <w:ind w:firstLine="0"/>
              <w:jc w:val="center"/>
              <w:rPr>
                <w:sz w:val="28"/>
                <w:szCs w:val="28"/>
              </w:rPr>
            </w:pPr>
            <w:r>
              <w:rPr>
                <w:sz w:val="28"/>
                <w:szCs w:val="28"/>
              </w:rPr>
              <w:lastRenderedPageBreak/>
              <w:t>6</w:t>
            </w:r>
          </w:p>
        </w:tc>
        <w:tc>
          <w:tcPr>
            <w:tcW w:w="3977" w:type="dxa"/>
            <w:vAlign w:val="center"/>
          </w:tcPr>
          <w:p w:rsidR="00B45FFD" w:rsidRPr="007206C3" w:rsidRDefault="00B45FFD" w:rsidP="004B0BE3">
            <w:pPr>
              <w:pStyle w:val="Heading2"/>
              <w:spacing w:before="60" w:after="60"/>
              <w:ind w:firstLine="0"/>
              <w:jc w:val="both"/>
              <w:outlineLvl w:val="1"/>
              <w:rPr>
                <w:rFonts w:ascii="Times New Roman" w:hAnsi="Times New Roman" w:cs="Times New Roman"/>
                <w:b w:val="0"/>
                <w:color w:val="000000" w:themeColor="text1"/>
                <w:szCs w:val="28"/>
                <w:lang w:val="vi-VN"/>
              </w:rPr>
            </w:pPr>
            <w:r w:rsidRPr="007206C3">
              <w:rPr>
                <w:rFonts w:ascii="Times New Roman" w:hAnsi="Times New Roman" w:cs="Times New Roman"/>
                <w:b w:val="0"/>
                <w:color w:val="000000" w:themeColor="text1"/>
                <w:szCs w:val="28"/>
                <w:lang w:val="vi-VN"/>
              </w:rPr>
              <w:t>Hộ kinh doanh MNQ có nhu cầu chuyển địa điểm kinh doanh đến thành phố khác với nơi đang đăng ký hiện tại. Vậy xin hỏi chúng tôi phải thực hiện thủ tục gì khi chuyển địa chỉ sang quận, huyện, thị xã, thành phố thuộc tỉnh khác nơi hộ kinh doanh đã đăng ký?</w:t>
            </w:r>
          </w:p>
          <w:p w:rsidR="00B45FFD" w:rsidRPr="007206C3" w:rsidRDefault="00B45FFD" w:rsidP="004B0BE3">
            <w:pPr>
              <w:spacing w:before="60" w:after="60"/>
              <w:ind w:firstLine="0"/>
              <w:rPr>
                <w:sz w:val="28"/>
                <w:szCs w:val="28"/>
              </w:rPr>
            </w:pPr>
          </w:p>
        </w:tc>
        <w:tc>
          <w:tcPr>
            <w:tcW w:w="10918" w:type="dxa"/>
            <w:vAlign w:val="center"/>
          </w:tcPr>
          <w:p w:rsidR="00B45FFD" w:rsidRPr="007206C3" w:rsidRDefault="00B45FFD" w:rsidP="004B0BE3">
            <w:pPr>
              <w:spacing w:before="60" w:after="60"/>
              <w:ind w:firstLine="0"/>
              <w:rPr>
                <w:spacing w:val="4"/>
                <w:sz w:val="28"/>
                <w:szCs w:val="28"/>
              </w:rPr>
            </w:pPr>
            <w:r w:rsidRPr="007206C3">
              <w:rPr>
                <w:spacing w:val="4"/>
                <w:sz w:val="28"/>
                <w:szCs w:val="28"/>
              </w:rPr>
              <w:t>Theo quy định tại Khoản 2 Điều 75 Nghị định số 78/2015/NĐ-CP, trường hợp hộ kinh doanh chuyển địa chỉ sang quận, huyện, thị xã, thành phố thuộc tỉnh khác nơi hộ kinh doanh đã đăng ký, hộ kinh doanh gửi thông báo về việc chuyển địa chỉ đến cơ quan đăng ký kinh doanh cấp huyện nơi dự định đặt địa chỉ mới. Kèm theo thông báo phải có bản sao hợp lệ biên bản họp nhóm cá nhân về việc đăng ký thay đổi địa chỉ đối với trường hợp hộ kinh doanh do một nhóm cá nhân thành lập và bản sao hợp lệ Thẻ căn cước công dân hoặc Chứng minh nhân dân hoặc Hộ chiếu còn hiệu lực của các cá nhân tham gia hộ kinh doanh hoặc người đại diện hộ gia đình.</w:t>
            </w:r>
          </w:p>
          <w:p w:rsidR="00B45FFD" w:rsidRPr="007206C3" w:rsidRDefault="00B45FFD" w:rsidP="004B0BE3">
            <w:pPr>
              <w:spacing w:before="60" w:after="60"/>
              <w:ind w:firstLine="0"/>
              <w:rPr>
                <w:spacing w:val="4"/>
                <w:sz w:val="28"/>
                <w:szCs w:val="28"/>
              </w:rPr>
            </w:pPr>
            <w:r w:rsidRPr="007206C3">
              <w:rPr>
                <w:spacing w:val="4"/>
                <w:sz w:val="28"/>
                <w:szCs w:val="28"/>
              </w:rPr>
              <w:t>Trong thời hạn 05 ngày làm việc kể từ ngày cấp Giấy chứng nhận đăng ký hộ kinh doanh trong trường hợp đăng ký thay đổi địa chỉ cho hộ kinh doanh, cơ quan đăng ký kinh doanh cấp huyện nơi hộ kinh doanh đặt địa chỉ mới phải thông báo đến cơ quan đăng ký kinh doanh nơi trước đây hộ kinh doanh đã đăng ký.</w:t>
            </w:r>
          </w:p>
        </w:tc>
      </w:tr>
      <w:tr w:rsidR="00B45FFD" w:rsidRPr="007206C3" w:rsidTr="003C7B20">
        <w:trPr>
          <w:jc w:val="center"/>
        </w:trPr>
        <w:tc>
          <w:tcPr>
            <w:tcW w:w="851" w:type="dxa"/>
            <w:vAlign w:val="center"/>
          </w:tcPr>
          <w:p w:rsidR="00B45FFD" w:rsidRPr="004951C1" w:rsidRDefault="004951C1" w:rsidP="004B0BE3">
            <w:pPr>
              <w:spacing w:before="60" w:after="60"/>
              <w:ind w:firstLine="0"/>
              <w:jc w:val="center"/>
              <w:rPr>
                <w:sz w:val="28"/>
                <w:szCs w:val="28"/>
              </w:rPr>
            </w:pPr>
            <w:r>
              <w:rPr>
                <w:sz w:val="28"/>
                <w:szCs w:val="28"/>
              </w:rPr>
              <w:t>7</w:t>
            </w:r>
          </w:p>
        </w:tc>
        <w:tc>
          <w:tcPr>
            <w:tcW w:w="3977" w:type="dxa"/>
            <w:vAlign w:val="center"/>
          </w:tcPr>
          <w:p w:rsidR="00B45FFD" w:rsidRPr="007206C3" w:rsidRDefault="00B45FFD" w:rsidP="004B0BE3">
            <w:pPr>
              <w:pStyle w:val="Heading2"/>
              <w:spacing w:before="60" w:after="60"/>
              <w:ind w:firstLine="0"/>
              <w:jc w:val="both"/>
              <w:outlineLvl w:val="1"/>
              <w:rPr>
                <w:rFonts w:ascii="Times New Roman" w:hAnsi="Times New Roman" w:cs="Times New Roman"/>
                <w:b w:val="0"/>
                <w:color w:val="000000" w:themeColor="text1"/>
                <w:szCs w:val="28"/>
                <w:lang w:val="vi-VN"/>
              </w:rPr>
            </w:pPr>
            <w:r w:rsidRPr="007206C3">
              <w:rPr>
                <w:rFonts w:ascii="Times New Roman" w:hAnsi="Times New Roman" w:cs="Times New Roman"/>
                <w:b w:val="0"/>
                <w:color w:val="000000" w:themeColor="text1"/>
                <w:szCs w:val="28"/>
                <w:lang w:val="vi-VN"/>
              </w:rPr>
              <w:t>Hộ kinh doanh KH có nhu cầu tạm ngừng hoạt động kinh doanh trong thời hạn 01 năm thì phải thực hiện thủ tục gì?</w:t>
            </w:r>
          </w:p>
          <w:p w:rsidR="00B45FFD" w:rsidRPr="007206C3" w:rsidRDefault="00B45FFD" w:rsidP="004B0BE3">
            <w:pPr>
              <w:spacing w:before="60" w:after="60"/>
              <w:ind w:firstLine="0"/>
              <w:rPr>
                <w:sz w:val="28"/>
                <w:szCs w:val="28"/>
              </w:rPr>
            </w:pPr>
          </w:p>
        </w:tc>
        <w:tc>
          <w:tcPr>
            <w:tcW w:w="10918" w:type="dxa"/>
            <w:vAlign w:val="center"/>
          </w:tcPr>
          <w:p w:rsidR="00B45FFD" w:rsidRPr="007206C3" w:rsidRDefault="00B45FFD" w:rsidP="004B0BE3">
            <w:pPr>
              <w:spacing w:before="60" w:after="60"/>
              <w:ind w:firstLine="26"/>
              <w:rPr>
                <w:spacing w:val="4"/>
                <w:sz w:val="28"/>
                <w:szCs w:val="28"/>
              </w:rPr>
            </w:pPr>
            <w:r w:rsidRPr="007206C3">
              <w:rPr>
                <w:spacing w:val="4"/>
                <w:sz w:val="28"/>
                <w:szCs w:val="28"/>
              </w:rPr>
              <w:t>Theo quy định tại Điều 76 Nghị định số 78/2015/NĐ-CP, trường hợp tạm ngừng kinh doanh từ 30 ngày trở lên, hộ kinh doanh phải thông báo với cơ quan đăng ký kinh doanh cấp huyện nơi đã đăng ký kinh doanh và cơ quan thuế trực tiếp quản lý. Thời gian tạm ngừng kinh doanh không được quá 01 năm.</w:t>
            </w:r>
          </w:p>
          <w:p w:rsidR="00B45FFD" w:rsidRPr="004B0BE3" w:rsidRDefault="00B45FFD" w:rsidP="004B0BE3">
            <w:pPr>
              <w:spacing w:before="60" w:after="60"/>
              <w:ind w:firstLine="26"/>
              <w:rPr>
                <w:sz w:val="28"/>
                <w:szCs w:val="28"/>
              </w:rPr>
            </w:pPr>
            <w:r w:rsidRPr="004B0BE3">
              <w:rPr>
                <w:sz w:val="28"/>
                <w:szCs w:val="28"/>
              </w:rPr>
              <w:t>Hộ kinh doanh tạm ngừng kinh doanh gửi thông báo bằng văn bản cho cơ quan đăng ký kinh doanh cấp huyện nơi hộ kinh doanh đã đăng ký ít nhất 15 ngày trước khi tạm ngừng kinh doanh.Cơ quan đăng ký kinh doanh cấp huyện trao Giấy biên nhận hồ sơ cho người nộp hồ sơ sau khi tiếp nhận thông báo tạm ngừng kinh doanh của hộ kinh doanh.Trong thời hạn 03 ngày làm việc, kể từ ngày nhận được hồ sơ hợp lệ, cơ quan đăng ký kinh doanh cấp huyện cấp Giấy xác nhận về việc hộ kinh doanh đăng ký tạm ngừng kinh doanh cho hộ kinh doanh.</w:t>
            </w:r>
          </w:p>
        </w:tc>
      </w:tr>
      <w:tr w:rsidR="00B45FFD" w:rsidRPr="007206C3" w:rsidTr="003C7B20">
        <w:trPr>
          <w:jc w:val="center"/>
        </w:trPr>
        <w:tc>
          <w:tcPr>
            <w:tcW w:w="851" w:type="dxa"/>
            <w:vAlign w:val="center"/>
          </w:tcPr>
          <w:p w:rsidR="00B45FFD" w:rsidRPr="004951C1" w:rsidRDefault="004951C1" w:rsidP="009213F7">
            <w:pPr>
              <w:spacing w:after="120"/>
              <w:ind w:firstLine="0"/>
              <w:jc w:val="center"/>
              <w:rPr>
                <w:sz w:val="28"/>
                <w:szCs w:val="28"/>
              </w:rPr>
            </w:pPr>
            <w:r>
              <w:rPr>
                <w:sz w:val="28"/>
                <w:szCs w:val="28"/>
              </w:rPr>
              <w:lastRenderedPageBreak/>
              <w:t>8</w:t>
            </w:r>
          </w:p>
        </w:tc>
        <w:tc>
          <w:tcPr>
            <w:tcW w:w="3977" w:type="dxa"/>
            <w:vAlign w:val="center"/>
          </w:tcPr>
          <w:p w:rsidR="00B45FFD" w:rsidRPr="007206C3" w:rsidRDefault="00B45FFD"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7206C3">
              <w:rPr>
                <w:rFonts w:ascii="Times New Roman" w:hAnsi="Times New Roman" w:cs="Times New Roman"/>
                <w:b w:val="0"/>
                <w:color w:val="000000" w:themeColor="text1"/>
                <w:szCs w:val="28"/>
                <w:lang w:val="vi-VN"/>
              </w:rPr>
              <w:t>Tôi đăng ký thành lập hộ kinh doanh với tên gọi “Hộ kinh doanh công ty xây dựng nhà ở XYZ” thì có được không?</w:t>
            </w:r>
          </w:p>
          <w:p w:rsidR="00B45FFD" w:rsidRPr="007206C3" w:rsidRDefault="00B45FFD" w:rsidP="009213F7">
            <w:pPr>
              <w:spacing w:after="120"/>
              <w:ind w:firstLine="0"/>
              <w:rPr>
                <w:sz w:val="28"/>
                <w:szCs w:val="28"/>
              </w:rPr>
            </w:pPr>
          </w:p>
        </w:tc>
        <w:tc>
          <w:tcPr>
            <w:tcW w:w="10918" w:type="dxa"/>
            <w:vAlign w:val="center"/>
          </w:tcPr>
          <w:p w:rsidR="00B45FFD" w:rsidRPr="007206C3" w:rsidRDefault="00B45FFD" w:rsidP="009213F7">
            <w:pPr>
              <w:spacing w:after="120"/>
              <w:ind w:firstLine="26"/>
              <w:rPr>
                <w:spacing w:val="4"/>
                <w:sz w:val="28"/>
                <w:szCs w:val="28"/>
              </w:rPr>
            </w:pPr>
            <w:r w:rsidRPr="007206C3">
              <w:rPr>
                <w:spacing w:val="4"/>
                <w:sz w:val="28"/>
                <w:szCs w:val="28"/>
              </w:rPr>
              <w:t>Điều 73 Nghị định số 78/2015/NĐ-CP của Chính phủ về đăng ký doanh nghiệp quy định việc đặt tên hộ kinh doanh như sau:</w:t>
            </w:r>
          </w:p>
          <w:p w:rsidR="00B45FFD" w:rsidRPr="007206C3" w:rsidRDefault="00B45FFD" w:rsidP="009213F7">
            <w:pPr>
              <w:spacing w:after="120"/>
              <w:ind w:firstLine="26"/>
              <w:rPr>
                <w:spacing w:val="4"/>
                <w:sz w:val="28"/>
                <w:szCs w:val="28"/>
              </w:rPr>
            </w:pPr>
            <w:r w:rsidRPr="007206C3">
              <w:rPr>
                <w:spacing w:val="4"/>
                <w:sz w:val="28"/>
                <w:szCs w:val="28"/>
              </w:rPr>
              <w:t>- Hộ kinh doanh có tên gọi riêng. Tên hộ kinh doanh bao gồm hai thành tố sau đây:</w:t>
            </w:r>
          </w:p>
          <w:p w:rsidR="00B45FFD" w:rsidRPr="007206C3" w:rsidRDefault="00B45FFD" w:rsidP="009213F7">
            <w:pPr>
              <w:spacing w:after="120"/>
              <w:ind w:firstLine="26"/>
              <w:rPr>
                <w:spacing w:val="4"/>
                <w:sz w:val="28"/>
                <w:szCs w:val="28"/>
              </w:rPr>
            </w:pPr>
            <w:r w:rsidRPr="007206C3">
              <w:rPr>
                <w:spacing w:val="4"/>
                <w:sz w:val="28"/>
                <w:szCs w:val="28"/>
              </w:rPr>
              <w:t>a) Loại hình “Hộ kinh doanh”;</w:t>
            </w:r>
          </w:p>
          <w:p w:rsidR="00B45FFD" w:rsidRPr="007206C3" w:rsidRDefault="00B45FFD" w:rsidP="009213F7">
            <w:pPr>
              <w:spacing w:after="120"/>
              <w:ind w:firstLine="26"/>
              <w:rPr>
                <w:spacing w:val="4"/>
                <w:sz w:val="28"/>
                <w:szCs w:val="28"/>
              </w:rPr>
            </w:pPr>
            <w:r w:rsidRPr="007206C3">
              <w:rPr>
                <w:spacing w:val="4"/>
                <w:sz w:val="28"/>
                <w:szCs w:val="28"/>
              </w:rPr>
              <w:t>b) Tên riêng của hộ kinh doanh.</w:t>
            </w:r>
          </w:p>
          <w:p w:rsidR="00B45FFD" w:rsidRPr="007206C3" w:rsidRDefault="00B45FFD" w:rsidP="009213F7">
            <w:pPr>
              <w:spacing w:after="120"/>
              <w:ind w:firstLine="26"/>
              <w:rPr>
                <w:spacing w:val="4"/>
                <w:sz w:val="28"/>
                <w:szCs w:val="28"/>
              </w:rPr>
            </w:pPr>
            <w:r w:rsidRPr="007206C3">
              <w:rPr>
                <w:spacing w:val="4"/>
                <w:sz w:val="28"/>
                <w:szCs w:val="28"/>
              </w:rPr>
              <w:t>Tên riêng được viết bằng các chữ cái trong bảng chữ cái tiếng Việt, các chữ F, J, Z, W, có thể kèm theo chữ số, ký hiệu.</w:t>
            </w:r>
          </w:p>
          <w:p w:rsidR="00B45FFD" w:rsidRPr="007206C3" w:rsidRDefault="00B45FFD" w:rsidP="009213F7">
            <w:pPr>
              <w:spacing w:after="120"/>
              <w:ind w:firstLine="26"/>
              <w:rPr>
                <w:spacing w:val="4"/>
                <w:sz w:val="28"/>
                <w:szCs w:val="28"/>
              </w:rPr>
            </w:pPr>
            <w:r w:rsidRPr="007206C3">
              <w:rPr>
                <w:spacing w:val="4"/>
                <w:sz w:val="28"/>
                <w:szCs w:val="28"/>
              </w:rPr>
              <w:t>- Không được sử dụng từ ngữ, ký hiệu vi phạm truyền thống lịch sử, văn hóa, đạo đức và thuần phong mỹ tục của dân tộc để đặt tên riêng cho hộ kinh doanh.</w:t>
            </w:r>
          </w:p>
          <w:p w:rsidR="00B45FFD" w:rsidRPr="007206C3" w:rsidRDefault="00B45FFD" w:rsidP="009213F7">
            <w:pPr>
              <w:spacing w:after="120"/>
              <w:ind w:firstLine="26"/>
              <w:rPr>
                <w:spacing w:val="4"/>
                <w:sz w:val="28"/>
                <w:szCs w:val="28"/>
              </w:rPr>
            </w:pPr>
            <w:r w:rsidRPr="007206C3">
              <w:rPr>
                <w:spacing w:val="4"/>
                <w:sz w:val="28"/>
                <w:szCs w:val="28"/>
              </w:rPr>
              <w:t>- Hộ kinh doanh không được sử dụng các cụm từ “công ty”, “doanh nghiệp” để đặt tên hộ kinh doanh.</w:t>
            </w:r>
          </w:p>
          <w:p w:rsidR="00B45FFD" w:rsidRPr="007206C3" w:rsidRDefault="00B45FFD" w:rsidP="009213F7">
            <w:pPr>
              <w:spacing w:after="120"/>
              <w:ind w:firstLine="26"/>
              <w:rPr>
                <w:spacing w:val="4"/>
                <w:sz w:val="28"/>
                <w:szCs w:val="28"/>
              </w:rPr>
            </w:pPr>
            <w:r w:rsidRPr="007206C3">
              <w:rPr>
                <w:spacing w:val="4"/>
                <w:sz w:val="28"/>
                <w:szCs w:val="28"/>
              </w:rPr>
              <w:t>- Tên riêng hộ kinh doanh không được trùng với tên riêng của hộ kinh doanh đã đăng ký trong phạm vi huyện”.</w:t>
            </w:r>
          </w:p>
          <w:p w:rsidR="00B45FFD" w:rsidRPr="007206C3" w:rsidRDefault="00B45FFD" w:rsidP="009213F7">
            <w:pPr>
              <w:spacing w:after="120"/>
              <w:ind w:firstLine="26"/>
              <w:rPr>
                <w:spacing w:val="4"/>
                <w:sz w:val="28"/>
                <w:szCs w:val="28"/>
              </w:rPr>
            </w:pPr>
            <w:r w:rsidRPr="007206C3">
              <w:rPr>
                <w:spacing w:val="4"/>
                <w:sz w:val="28"/>
                <w:szCs w:val="28"/>
              </w:rPr>
              <w:t>Như vậy, theo Khoản 3 Điều 73 Nghị định số 78/2015/NĐ-CP thì hộ kinh doanh không được sử dụng cụm từ “công ty” để đặt tên hộ kinh doanh. Do vậy, việc đăng ký thành lập hộ kinh doanh với tên gọi như trên là vi phạm quy định pháp luật.</w:t>
            </w:r>
          </w:p>
        </w:tc>
      </w:tr>
      <w:tr w:rsidR="00B45FFD" w:rsidRPr="007206C3" w:rsidTr="003C7B20">
        <w:trPr>
          <w:jc w:val="center"/>
        </w:trPr>
        <w:tc>
          <w:tcPr>
            <w:tcW w:w="851" w:type="dxa"/>
            <w:vAlign w:val="center"/>
          </w:tcPr>
          <w:p w:rsidR="00B45FFD" w:rsidRPr="004951C1" w:rsidRDefault="004951C1" w:rsidP="009213F7">
            <w:pPr>
              <w:spacing w:after="120"/>
              <w:ind w:firstLine="0"/>
              <w:jc w:val="center"/>
              <w:rPr>
                <w:sz w:val="28"/>
                <w:szCs w:val="28"/>
              </w:rPr>
            </w:pPr>
            <w:r>
              <w:rPr>
                <w:sz w:val="28"/>
                <w:szCs w:val="28"/>
              </w:rPr>
              <w:t>9</w:t>
            </w:r>
          </w:p>
        </w:tc>
        <w:tc>
          <w:tcPr>
            <w:tcW w:w="3977" w:type="dxa"/>
            <w:vAlign w:val="center"/>
          </w:tcPr>
          <w:p w:rsidR="00B45FFD" w:rsidRPr="007206C3" w:rsidRDefault="00B45FFD"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7206C3">
              <w:rPr>
                <w:rFonts w:ascii="Times New Roman" w:hAnsi="Times New Roman" w:cs="Times New Roman"/>
                <w:b w:val="0"/>
                <w:color w:val="000000" w:themeColor="text1"/>
                <w:szCs w:val="28"/>
                <w:lang w:val="vi-VN"/>
              </w:rPr>
              <w:t xml:space="preserve">Hộ kinh doanh ABC được cấp Giấy chứng nhân đăng ký hộ kinh doanh từ ngày 01/01/2016. Tuy nhiên, kể từ ngày được cấp Giấy chứng nhận đăng ký kinh doanh đến thời điểm hiện nay là 01/8/2017, cơ quan chức năng sau nhiều lần kiểm tra đều không thấy hộ kinh doanh ABC tiến hành hoạt động kinh doanh tại địa điểm đã đăng ký và không thực hiện nghĩa vụ nộp thuế theo </w:t>
            </w:r>
            <w:r w:rsidRPr="007206C3">
              <w:rPr>
                <w:rFonts w:ascii="Times New Roman" w:hAnsi="Times New Roman" w:cs="Times New Roman"/>
                <w:b w:val="0"/>
                <w:color w:val="000000" w:themeColor="text1"/>
                <w:szCs w:val="28"/>
                <w:lang w:val="vi-VN"/>
              </w:rPr>
              <w:lastRenderedPageBreak/>
              <w:t>quy định. Vậy trong trường hợp này hộ kinh doanh ABC sẽ bị xử lý như thế nào theo quy định của pháp luật?</w:t>
            </w:r>
          </w:p>
          <w:p w:rsidR="00B45FFD" w:rsidRPr="007206C3" w:rsidRDefault="00B45FFD" w:rsidP="009213F7">
            <w:pPr>
              <w:spacing w:after="120"/>
              <w:ind w:firstLine="0"/>
              <w:rPr>
                <w:sz w:val="28"/>
                <w:szCs w:val="28"/>
              </w:rPr>
            </w:pPr>
          </w:p>
        </w:tc>
        <w:tc>
          <w:tcPr>
            <w:tcW w:w="10918" w:type="dxa"/>
            <w:vAlign w:val="center"/>
          </w:tcPr>
          <w:p w:rsidR="00B45FFD" w:rsidRPr="007206C3" w:rsidRDefault="00B45FFD" w:rsidP="009213F7">
            <w:pPr>
              <w:spacing w:after="120"/>
              <w:ind w:firstLine="26"/>
              <w:rPr>
                <w:spacing w:val="4"/>
                <w:sz w:val="28"/>
                <w:szCs w:val="28"/>
              </w:rPr>
            </w:pPr>
            <w:r w:rsidRPr="007206C3">
              <w:rPr>
                <w:spacing w:val="4"/>
                <w:sz w:val="28"/>
                <w:szCs w:val="28"/>
              </w:rPr>
              <w:lastRenderedPageBreak/>
              <w:t>Theo quy định tại Khoản 1 Điều 78 Nghị định số 78/2015/NĐ-CP, hộ kinh doanh bị thu hồi Giấy chứng nhận đăng ký hộ kinh doanh trong các trường hợp sau:</w:t>
            </w:r>
          </w:p>
          <w:p w:rsidR="00B45FFD" w:rsidRPr="007206C3" w:rsidRDefault="00B45FFD" w:rsidP="009213F7">
            <w:pPr>
              <w:spacing w:after="120"/>
              <w:ind w:firstLine="26"/>
              <w:rPr>
                <w:spacing w:val="4"/>
                <w:sz w:val="28"/>
                <w:szCs w:val="28"/>
              </w:rPr>
            </w:pPr>
            <w:r w:rsidRPr="007206C3">
              <w:rPr>
                <w:spacing w:val="4"/>
                <w:sz w:val="28"/>
                <w:szCs w:val="28"/>
              </w:rPr>
              <w:t>a) Nội dung kê khai trong hồ sơ đăng ký hộ kinh doanh là giả mạo;</w:t>
            </w:r>
          </w:p>
          <w:p w:rsidR="00B45FFD" w:rsidRPr="007206C3" w:rsidRDefault="00B45FFD" w:rsidP="009213F7">
            <w:pPr>
              <w:spacing w:after="120"/>
              <w:ind w:firstLine="26"/>
              <w:rPr>
                <w:spacing w:val="4"/>
                <w:sz w:val="28"/>
                <w:szCs w:val="28"/>
              </w:rPr>
            </w:pPr>
            <w:r w:rsidRPr="007206C3">
              <w:rPr>
                <w:spacing w:val="4"/>
                <w:sz w:val="28"/>
                <w:szCs w:val="28"/>
              </w:rPr>
              <w:t>b) Không tiến hành hoạt động kinh doanh trong thời hạn 06 tháng, kể từ ngày được cấp Giấy chứng nhận đăng ký hộ kinh doanh;</w:t>
            </w:r>
          </w:p>
          <w:p w:rsidR="00B45FFD" w:rsidRPr="007206C3" w:rsidRDefault="00B45FFD" w:rsidP="009213F7">
            <w:pPr>
              <w:spacing w:after="120"/>
              <w:ind w:firstLine="26"/>
              <w:rPr>
                <w:spacing w:val="4"/>
                <w:sz w:val="28"/>
                <w:szCs w:val="28"/>
              </w:rPr>
            </w:pPr>
            <w:r w:rsidRPr="007206C3">
              <w:rPr>
                <w:spacing w:val="4"/>
                <w:sz w:val="28"/>
                <w:szCs w:val="28"/>
              </w:rPr>
              <w:t>c) Ngừng hoạt động kinh doanh quá 06 tháng liên tục mà không thông báo với cơ quan đăng ký kinh doanh cấp huyện nơi đăng ký;</w:t>
            </w:r>
          </w:p>
          <w:p w:rsidR="00B45FFD" w:rsidRPr="007206C3" w:rsidRDefault="00B45FFD" w:rsidP="009213F7">
            <w:pPr>
              <w:spacing w:after="120"/>
              <w:ind w:firstLine="26"/>
              <w:rPr>
                <w:spacing w:val="4"/>
                <w:sz w:val="28"/>
                <w:szCs w:val="28"/>
              </w:rPr>
            </w:pPr>
            <w:r w:rsidRPr="007206C3">
              <w:rPr>
                <w:spacing w:val="4"/>
                <w:sz w:val="28"/>
                <w:szCs w:val="28"/>
              </w:rPr>
              <w:t>d) Kinh doanh ngành, nghề bị cấm;</w:t>
            </w:r>
          </w:p>
          <w:p w:rsidR="00B45FFD" w:rsidRPr="007206C3" w:rsidRDefault="00B45FFD" w:rsidP="009213F7">
            <w:pPr>
              <w:spacing w:after="120"/>
              <w:ind w:firstLine="26"/>
              <w:rPr>
                <w:spacing w:val="4"/>
                <w:sz w:val="28"/>
                <w:szCs w:val="28"/>
              </w:rPr>
            </w:pPr>
            <w:r w:rsidRPr="007206C3">
              <w:rPr>
                <w:spacing w:val="4"/>
                <w:sz w:val="28"/>
                <w:szCs w:val="28"/>
              </w:rPr>
              <w:t>đ) Hộ kinh doanh do những người không được quyền thành lập hộ kinh doanh thành lập;</w:t>
            </w:r>
          </w:p>
          <w:p w:rsidR="00B45FFD" w:rsidRPr="007206C3" w:rsidRDefault="00B45FFD" w:rsidP="009213F7">
            <w:pPr>
              <w:spacing w:after="120"/>
              <w:ind w:firstLine="26"/>
              <w:rPr>
                <w:spacing w:val="4"/>
                <w:sz w:val="28"/>
                <w:szCs w:val="28"/>
              </w:rPr>
            </w:pPr>
            <w:r w:rsidRPr="007206C3">
              <w:rPr>
                <w:spacing w:val="4"/>
                <w:sz w:val="28"/>
                <w:szCs w:val="28"/>
              </w:rPr>
              <w:t xml:space="preserve">e) Không báo cáo về tình hình kinh doanh của hộ kinh doanh theo quy định tại Khoản 4 </w:t>
            </w:r>
            <w:r w:rsidRPr="007206C3">
              <w:rPr>
                <w:spacing w:val="4"/>
                <w:sz w:val="28"/>
                <w:szCs w:val="28"/>
              </w:rPr>
              <w:lastRenderedPageBreak/>
              <w:t>Điều 15 Nghị định này.</w:t>
            </w:r>
          </w:p>
          <w:p w:rsidR="00B45FFD" w:rsidRPr="007206C3" w:rsidRDefault="00B45FFD" w:rsidP="009213F7">
            <w:pPr>
              <w:spacing w:after="120"/>
              <w:ind w:firstLine="26"/>
              <w:rPr>
                <w:spacing w:val="4"/>
                <w:sz w:val="28"/>
                <w:szCs w:val="28"/>
              </w:rPr>
            </w:pPr>
            <w:r w:rsidRPr="007206C3">
              <w:rPr>
                <w:spacing w:val="4"/>
                <w:sz w:val="28"/>
                <w:szCs w:val="28"/>
              </w:rPr>
              <w:t>Như vậy, căn cứ quy định nêu trên, hộ kinh doanh ABC thuộc trường hợp bị thu hồi Giấy chứng nhận đăng ký hộ kinh doanh do không tiến hành hoạt động kinh doanh trong thời hạn 06 tháng, kể từ ngày được cấp Giấy chứng nhận đăng ký hộ kinh doanh.</w:t>
            </w:r>
          </w:p>
          <w:p w:rsidR="00B45FFD" w:rsidRPr="007206C3" w:rsidRDefault="00B45FFD" w:rsidP="009213F7">
            <w:pPr>
              <w:spacing w:after="120"/>
              <w:ind w:firstLine="26"/>
              <w:rPr>
                <w:spacing w:val="4"/>
                <w:sz w:val="28"/>
                <w:szCs w:val="28"/>
              </w:rPr>
            </w:pPr>
            <w:r w:rsidRPr="007206C3">
              <w:rPr>
                <w:spacing w:val="4"/>
                <w:sz w:val="28"/>
                <w:szCs w:val="28"/>
              </w:rPr>
              <w:t>Việc xử lý thu hồi Giấy chứng nhận đăng ký hộ kinh doanh trong trường hợp nêu trên được quy định tại Khoản 3 Điều 78 Nghị định số 78/2015/NĐ-CP. Theo đó, trường hợp hộ kinh doanh không tiến hành hoạt động kinh doanh trong thời hạn 06 tháng, kể từ ngày được cấp Giấy chứng nhận đăng ký hộ kinh doanh thì cơ quan đăng ký kinh doanh cấp huyện thông báo bằng văn bản về hành vi vi phạm và yêu cầu đại diện hộ kinh doanh đến cơ quan đăng ký kinh doanh cấp huyện để giải trình. Sau thời hạn 10 ngày làm việc, kể từ ngày kết thúc thời hạn ghi trong thông báo mà người được yêu cầu không đến báo cáo thì cơ quan đăng ký kinh doanh cấp huyện ra quyết định thu hồi Giấy chứng nhận đăng ký hộ kinh doanh.</w:t>
            </w:r>
          </w:p>
        </w:tc>
      </w:tr>
      <w:tr w:rsidR="00B45FFD" w:rsidRPr="007206C3" w:rsidTr="003C7B20">
        <w:trPr>
          <w:jc w:val="center"/>
        </w:trPr>
        <w:tc>
          <w:tcPr>
            <w:tcW w:w="851" w:type="dxa"/>
            <w:vAlign w:val="center"/>
          </w:tcPr>
          <w:p w:rsidR="00B45FFD" w:rsidRPr="004951C1" w:rsidRDefault="004951C1" w:rsidP="004B0BE3">
            <w:pPr>
              <w:spacing w:before="180" w:after="120"/>
              <w:ind w:firstLine="0"/>
              <w:jc w:val="center"/>
              <w:rPr>
                <w:sz w:val="28"/>
                <w:szCs w:val="28"/>
              </w:rPr>
            </w:pPr>
            <w:bookmarkStart w:id="0" w:name="_GoBack" w:colFirst="0" w:colLast="2"/>
            <w:r>
              <w:rPr>
                <w:sz w:val="28"/>
                <w:szCs w:val="28"/>
              </w:rPr>
              <w:lastRenderedPageBreak/>
              <w:t>10</w:t>
            </w:r>
          </w:p>
        </w:tc>
        <w:tc>
          <w:tcPr>
            <w:tcW w:w="3977" w:type="dxa"/>
            <w:vAlign w:val="center"/>
          </w:tcPr>
          <w:p w:rsidR="00B45FFD" w:rsidRPr="007206C3" w:rsidRDefault="00B45FFD" w:rsidP="004B0BE3">
            <w:pPr>
              <w:pStyle w:val="Heading2"/>
              <w:spacing w:before="180" w:after="120"/>
              <w:ind w:firstLine="0"/>
              <w:jc w:val="both"/>
              <w:outlineLvl w:val="1"/>
              <w:rPr>
                <w:rFonts w:ascii="Times New Roman" w:hAnsi="Times New Roman" w:cs="Times New Roman"/>
                <w:b w:val="0"/>
                <w:color w:val="000000" w:themeColor="text1"/>
                <w:szCs w:val="28"/>
                <w:lang w:val="vi-VN"/>
              </w:rPr>
            </w:pPr>
            <w:r w:rsidRPr="007206C3">
              <w:rPr>
                <w:rFonts w:ascii="Times New Roman" w:hAnsi="Times New Roman" w:cs="Times New Roman"/>
                <w:b w:val="0"/>
                <w:color w:val="000000" w:themeColor="text1"/>
                <w:szCs w:val="28"/>
                <w:lang w:val="vi-VN"/>
              </w:rPr>
              <w:t>Trường hợp Giấy chứng nhận đăng ký hộ kinh doanh của hộ kinh doanh trong quá trình hoạt động bị rách, nát thì có được đăng ký cấp lại không? Trình tự, thủ tục cấp lại Giấy chứng nhận đăng ký hộ kinh doanh được thực hiện như thế nào?</w:t>
            </w:r>
          </w:p>
          <w:p w:rsidR="00B45FFD" w:rsidRPr="007206C3" w:rsidRDefault="00B45FFD" w:rsidP="004B0BE3">
            <w:pPr>
              <w:spacing w:before="180" w:after="120"/>
              <w:ind w:firstLine="0"/>
              <w:rPr>
                <w:sz w:val="28"/>
                <w:szCs w:val="28"/>
              </w:rPr>
            </w:pPr>
          </w:p>
        </w:tc>
        <w:tc>
          <w:tcPr>
            <w:tcW w:w="10918" w:type="dxa"/>
            <w:vAlign w:val="center"/>
          </w:tcPr>
          <w:p w:rsidR="00B45FFD" w:rsidRPr="007206C3" w:rsidRDefault="00B45FFD" w:rsidP="004B0BE3">
            <w:pPr>
              <w:spacing w:before="180" w:after="120"/>
              <w:ind w:firstLine="26"/>
              <w:rPr>
                <w:spacing w:val="4"/>
                <w:sz w:val="28"/>
                <w:szCs w:val="28"/>
              </w:rPr>
            </w:pPr>
            <w:r w:rsidRPr="007206C3">
              <w:rPr>
                <w:spacing w:val="4"/>
                <w:sz w:val="28"/>
                <w:szCs w:val="28"/>
              </w:rPr>
              <w:t>Theo quy định tại Khoản 1 và Khoản 3 Điều 79 Nghị định số 78/2015/NĐ-CP thì trong trường hợp Giấy chứng nhận đăng ký hộ kinh doanh bị mất, cháy, rách, nát hoặc bị tiêu hủy dưới hình thức khác, hộ kinh doanh có thể gửi Giấy đề nghị cấp lại Giấy chứng nhận đăng ký hộ kinh doanh đến cơ quan đăng ký kinh doanh cấp huyện nơi đã cấp Giấy chứng nhận đăng ký hộ kinh doanh cho hộ kinh doanh.</w:t>
            </w:r>
          </w:p>
          <w:p w:rsidR="00B45FFD" w:rsidRPr="007206C3" w:rsidRDefault="00B45FFD" w:rsidP="004B0BE3">
            <w:pPr>
              <w:spacing w:before="180" w:after="120"/>
              <w:ind w:firstLine="26"/>
              <w:rPr>
                <w:spacing w:val="4"/>
                <w:sz w:val="28"/>
                <w:szCs w:val="28"/>
              </w:rPr>
            </w:pPr>
            <w:r w:rsidRPr="007206C3">
              <w:rPr>
                <w:spacing w:val="4"/>
                <w:sz w:val="28"/>
                <w:szCs w:val="28"/>
              </w:rPr>
              <w:t>Cơ quan đăng ký kinh doanh cấp huyện nhận Giấy đề nghị cấp lại Giấy chứng nhận đăng ký hộ kinh doanh và xem xét cấp lại Giấy chứng nhận đăng ký hộ kinh doanh trong thời hạn 03 ngày làm việc, kể từ ngày nhận được Giấy đề nghị cấp lại Giấy chứng nhận đăng ký hộ kinh doanh.</w:t>
            </w:r>
          </w:p>
          <w:p w:rsidR="00B45FFD" w:rsidRPr="007206C3" w:rsidRDefault="00B45FFD" w:rsidP="004B0BE3">
            <w:pPr>
              <w:spacing w:before="180" w:after="120"/>
              <w:ind w:firstLine="26"/>
              <w:rPr>
                <w:spacing w:val="4"/>
                <w:sz w:val="28"/>
                <w:szCs w:val="28"/>
              </w:rPr>
            </w:pPr>
            <w:r w:rsidRPr="007206C3">
              <w:rPr>
                <w:spacing w:val="4"/>
                <w:sz w:val="28"/>
                <w:szCs w:val="28"/>
              </w:rPr>
              <w:t>Trường hợp hộ kinh doanh được cấp Giấy chứng nhận đăng ký hộ kinh doanh mới thì Giấy chứng nhận đăng ký hộ kinh doanh của các lần trước đó không còn hiệu lực.</w:t>
            </w:r>
          </w:p>
          <w:p w:rsidR="00B45FFD" w:rsidRPr="007206C3" w:rsidRDefault="00B45FFD" w:rsidP="004B0BE3">
            <w:pPr>
              <w:spacing w:before="180" w:after="120"/>
              <w:ind w:firstLine="26"/>
              <w:rPr>
                <w:spacing w:val="4"/>
                <w:sz w:val="28"/>
                <w:szCs w:val="28"/>
              </w:rPr>
            </w:pPr>
            <w:r w:rsidRPr="007206C3">
              <w:rPr>
                <w:spacing w:val="4"/>
                <w:sz w:val="28"/>
                <w:szCs w:val="28"/>
              </w:rPr>
              <w:t>Căn cứ quy định nêu trên, trường hợp Giấy chứng nhận đăng ký hộ kinh doanh của hộ kinh doanh trong quá trình hoạt động bị rách, nát thì hộ kinh doanh gửi Giấy đề nghị để được cấp lại Giấy chứng nhận đăng ký hộ kinh doanh Giấy chứng nhận đăng ký hộ kinh doanh của các lần trước đó sẽ hết hiệu lực kể từ khi hộ kinh doanh được cấp Giấy chứng nhận đăng ký hộ kinh doanh mới.</w:t>
            </w:r>
          </w:p>
        </w:tc>
      </w:tr>
      <w:bookmarkEnd w:id="0"/>
      <w:tr w:rsidR="00B45FFD" w:rsidRPr="007206C3" w:rsidTr="003C7B20">
        <w:trPr>
          <w:jc w:val="center"/>
        </w:trPr>
        <w:tc>
          <w:tcPr>
            <w:tcW w:w="851" w:type="dxa"/>
            <w:vAlign w:val="center"/>
          </w:tcPr>
          <w:p w:rsidR="00B45FFD" w:rsidRPr="004951C1" w:rsidRDefault="004951C1" w:rsidP="009213F7">
            <w:pPr>
              <w:spacing w:after="120"/>
              <w:ind w:firstLine="0"/>
              <w:jc w:val="center"/>
              <w:rPr>
                <w:sz w:val="28"/>
                <w:szCs w:val="28"/>
              </w:rPr>
            </w:pPr>
            <w:r>
              <w:rPr>
                <w:sz w:val="28"/>
                <w:szCs w:val="28"/>
              </w:rPr>
              <w:lastRenderedPageBreak/>
              <w:t>11</w:t>
            </w:r>
          </w:p>
        </w:tc>
        <w:tc>
          <w:tcPr>
            <w:tcW w:w="3977" w:type="dxa"/>
            <w:vAlign w:val="center"/>
          </w:tcPr>
          <w:p w:rsidR="00B45FFD" w:rsidRPr="007206C3" w:rsidRDefault="00B45FFD" w:rsidP="009213F7">
            <w:pPr>
              <w:pStyle w:val="Heading2"/>
              <w:spacing w:after="120"/>
              <w:ind w:firstLine="0"/>
              <w:jc w:val="both"/>
              <w:outlineLvl w:val="1"/>
              <w:rPr>
                <w:rFonts w:ascii="Times New Roman" w:hAnsi="Times New Roman" w:cs="Times New Roman"/>
                <w:b w:val="0"/>
                <w:color w:val="000000" w:themeColor="text1"/>
                <w:szCs w:val="28"/>
                <w:lang w:val="vi-VN"/>
              </w:rPr>
            </w:pPr>
            <w:r w:rsidRPr="007206C3">
              <w:rPr>
                <w:rFonts w:ascii="Times New Roman" w:hAnsi="Times New Roman" w:cs="Times New Roman"/>
                <w:b w:val="0"/>
                <w:color w:val="000000" w:themeColor="text1"/>
                <w:szCs w:val="28"/>
                <w:lang w:val="vi-VN"/>
              </w:rPr>
              <w:t>Tôi đang làm chủ một hộ kinh doanh và hiện nay tôi muốn đăng ký thành lập thêm một hộ kinh doanh nữa do tôi làm chủ hộ thì có được hay không?</w:t>
            </w:r>
          </w:p>
          <w:p w:rsidR="00B45FFD" w:rsidRPr="007206C3" w:rsidRDefault="00B45FFD" w:rsidP="009213F7">
            <w:pPr>
              <w:spacing w:after="120"/>
              <w:ind w:firstLine="0"/>
              <w:rPr>
                <w:sz w:val="28"/>
                <w:szCs w:val="28"/>
              </w:rPr>
            </w:pPr>
          </w:p>
        </w:tc>
        <w:tc>
          <w:tcPr>
            <w:tcW w:w="10918" w:type="dxa"/>
            <w:vAlign w:val="center"/>
          </w:tcPr>
          <w:p w:rsidR="00B45FFD" w:rsidRPr="007206C3" w:rsidRDefault="00B45FFD" w:rsidP="009213F7">
            <w:pPr>
              <w:spacing w:after="120"/>
              <w:ind w:firstLine="26"/>
              <w:rPr>
                <w:spacing w:val="4"/>
                <w:sz w:val="28"/>
                <w:szCs w:val="28"/>
              </w:rPr>
            </w:pPr>
            <w:r w:rsidRPr="007206C3">
              <w:rPr>
                <w:spacing w:val="4"/>
                <w:sz w:val="28"/>
                <w:szCs w:val="28"/>
              </w:rPr>
              <w:t>Theo quy định tại Điều 67 Nghị định số 78/2015/NĐ-CP thì công dân Việt Nam đủ 18 tuổi, có năng lực pháp luật và năng lực hành vi dân sự đầy đủ; các hộ gia đình có quyền thành lập hộ kinh doanh và có nghĩa vụ đăng ký hộ kinh doanh theo quy định. Đồng thời, cá nhân, hộ gia đình theo quy định trên chỉ được đăng ký một hộ kinh doanh trong phạm vi tòan quốc.</w:t>
            </w:r>
          </w:p>
          <w:p w:rsidR="00B45FFD" w:rsidRPr="007206C3" w:rsidRDefault="00B45FFD" w:rsidP="009213F7">
            <w:pPr>
              <w:spacing w:after="120"/>
              <w:ind w:firstLine="26"/>
              <w:rPr>
                <w:spacing w:val="4"/>
                <w:sz w:val="28"/>
                <w:szCs w:val="28"/>
              </w:rPr>
            </w:pPr>
            <w:r w:rsidRPr="007206C3">
              <w:rPr>
                <w:spacing w:val="4"/>
                <w:sz w:val="28"/>
                <w:szCs w:val="28"/>
              </w:rPr>
              <w:t>Như vậy, theo quy định pháp luật, trong trường hợp cá nhân trên đang làm chủ một hộ kinh doanh thì chủ hộ kinh doanh này sẽ không được phép đăng ký thành lập thêm một hộ kinh doanh khác.</w:t>
            </w:r>
          </w:p>
        </w:tc>
      </w:tr>
      <w:tr w:rsidR="00B45FFD" w:rsidRPr="007206C3" w:rsidTr="003C7B20">
        <w:trPr>
          <w:jc w:val="center"/>
        </w:trPr>
        <w:tc>
          <w:tcPr>
            <w:tcW w:w="851" w:type="dxa"/>
            <w:vAlign w:val="center"/>
          </w:tcPr>
          <w:p w:rsidR="00B45FFD" w:rsidRPr="004951C1" w:rsidRDefault="004951C1" w:rsidP="009213F7">
            <w:pPr>
              <w:spacing w:after="120"/>
              <w:ind w:firstLine="0"/>
              <w:jc w:val="center"/>
              <w:rPr>
                <w:sz w:val="28"/>
                <w:szCs w:val="28"/>
              </w:rPr>
            </w:pPr>
            <w:r>
              <w:rPr>
                <w:sz w:val="28"/>
                <w:szCs w:val="28"/>
              </w:rPr>
              <w:t>12</w:t>
            </w:r>
          </w:p>
        </w:tc>
        <w:tc>
          <w:tcPr>
            <w:tcW w:w="3977" w:type="dxa"/>
            <w:vAlign w:val="center"/>
          </w:tcPr>
          <w:p w:rsidR="00B45FFD" w:rsidRPr="007206C3" w:rsidRDefault="00B45FFD" w:rsidP="009213F7">
            <w:pPr>
              <w:spacing w:after="120"/>
              <w:ind w:firstLine="0"/>
              <w:rPr>
                <w:sz w:val="28"/>
                <w:szCs w:val="28"/>
              </w:rPr>
            </w:pPr>
            <w:r w:rsidRPr="007206C3">
              <w:rPr>
                <w:color w:val="000000" w:themeColor="text1"/>
                <w:sz w:val="28"/>
                <w:szCs w:val="28"/>
                <w:lang w:val="vi-VN"/>
              </w:rPr>
              <w:t>Khi nào bị thu hồi Giấy chứng nhận đăng ký hộ kinh doanh?</w:t>
            </w:r>
          </w:p>
        </w:tc>
        <w:tc>
          <w:tcPr>
            <w:tcW w:w="10918" w:type="dxa"/>
            <w:vAlign w:val="center"/>
          </w:tcPr>
          <w:p w:rsidR="00B45FFD" w:rsidRPr="007206C3" w:rsidRDefault="00B45FFD" w:rsidP="009213F7">
            <w:pPr>
              <w:spacing w:after="120"/>
              <w:ind w:firstLine="26"/>
              <w:rPr>
                <w:spacing w:val="4"/>
                <w:sz w:val="28"/>
                <w:szCs w:val="28"/>
              </w:rPr>
            </w:pPr>
            <w:r w:rsidRPr="007206C3">
              <w:rPr>
                <w:spacing w:val="4"/>
                <w:sz w:val="28"/>
                <w:szCs w:val="28"/>
              </w:rPr>
              <w:t>Khoản 1 Điều 78 Nghị định số 78/2015/NĐ-CP quy định các trường hợp hộ kinh doanh bị thu hồi Giấy chứng nhận đăng ký hộ kinh doanh như  sau:</w:t>
            </w:r>
          </w:p>
          <w:p w:rsidR="00B45FFD" w:rsidRPr="007206C3" w:rsidRDefault="00B45FFD" w:rsidP="009213F7">
            <w:pPr>
              <w:spacing w:after="120"/>
              <w:ind w:firstLine="26"/>
              <w:rPr>
                <w:spacing w:val="4"/>
                <w:sz w:val="28"/>
                <w:szCs w:val="28"/>
              </w:rPr>
            </w:pPr>
            <w:r w:rsidRPr="007206C3">
              <w:rPr>
                <w:spacing w:val="4"/>
                <w:sz w:val="28"/>
                <w:szCs w:val="28"/>
              </w:rPr>
              <w:t>a) Nội dung kê khai trong hồ sơ đăng ký hộ kinh doanh là giả mạo;</w:t>
            </w:r>
          </w:p>
          <w:p w:rsidR="00B45FFD" w:rsidRPr="007206C3" w:rsidRDefault="00B45FFD" w:rsidP="009213F7">
            <w:pPr>
              <w:spacing w:after="120"/>
              <w:ind w:firstLine="26"/>
              <w:rPr>
                <w:spacing w:val="4"/>
                <w:sz w:val="28"/>
                <w:szCs w:val="28"/>
              </w:rPr>
            </w:pPr>
            <w:r w:rsidRPr="007206C3">
              <w:rPr>
                <w:spacing w:val="4"/>
                <w:sz w:val="28"/>
                <w:szCs w:val="28"/>
              </w:rPr>
              <w:t>b) Không tiến hành hoạt động kinh doanh trong thời hạn 06 tháng, kể từ ngày được cấp Giấy chứng nhận đăng ký hộ kinh doanh;</w:t>
            </w:r>
          </w:p>
          <w:p w:rsidR="00B45FFD" w:rsidRPr="007206C3" w:rsidRDefault="00B45FFD" w:rsidP="009213F7">
            <w:pPr>
              <w:spacing w:after="120"/>
              <w:ind w:firstLine="26"/>
              <w:rPr>
                <w:spacing w:val="4"/>
                <w:sz w:val="28"/>
                <w:szCs w:val="28"/>
              </w:rPr>
            </w:pPr>
            <w:r w:rsidRPr="007206C3">
              <w:rPr>
                <w:spacing w:val="4"/>
                <w:sz w:val="28"/>
                <w:szCs w:val="28"/>
              </w:rPr>
              <w:t>c) Ngừng hoạt động kinh doanh quá 06 tháng liên tục mà không thông báo với cơ quan đăng ký kinh doanh cấp huyện nơi đăng ký;</w:t>
            </w:r>
          </w:p>
          <w:p w:rsidR="00B45FFD" w:rsidRPr="007206C3" w:rsidRDefault="00B45FFD" w:rsidP="009213F7">
            <w:pPr>
              <w:spacing w:after="120"/>
              <w:ind w:firstLine="26"/>
              <w:rPr>
                <w:spacing w:val="4"/>
                <w:sz w:val="28"/>
                <w:szCs w:val="28"/>
              </w:rPr>
            </w:pPr>
            <w:r w:rsidRPr="007206C3">
              <w:rPr>
                <w:spacing w:val="4"/>
                <w:sz w:val="28"/>
                <w:szCs w:val="28"/>
              </w:rPr>
              <w:t>d) Kinh doanh ngành, nghề bị cấm;</w:t>
            </w:r>
          </w:p>
          <w:p w:rsidR="00B45FFD" w:rsidRPr="007206C3" w:rsidRDefault="00B45FFD" w:rsidP="009213F7">
            <w:pPr>
              <w:spacing w:after="120"/>
              <w:ind w:firstLine="26"/>
              <w:rPr>
                <w:spacing w:val="4"/>
                <w:sz w:val="28"/>
                <w:szCs w:val="28"/>
              </w:rPr>
            </w:pPr>
            <w:r w:rsidRPr="007206C3">
              <w:rPr>
                <w:spacing w:val="4"/>
                <w:sz w:val="28"/>
                <w:szCs w:val="28"/>
              </w:rPr>
              <w:t>đ) Hộ kinh doanh do những người không được quyền thành lập hộ kinh doanh thành lập;</w:t>
            </w:r>
          </w:p>
          <w:p w:rsidR="00B45FFD" w:rsidRPr="007206C3" w:rsidRDefault="00B45FFD" w:rsidP="009213F7">
            <w:pPr>
              <w:spacing w:after="120"/>
              <w:ind w:firstLine="26"/>
              <w:rPr>
                <w:spacing w:val="4"/>
                <w:sz w:val="28"/>
                <w:szCs w:val="28"/>
              </w:rPr>
            </w:pPr>
            <w:r w:rsidRPr="007206C3">
              <w:rPr>
                <w:spacing w:val="4"/>
                <w:sz w:val="28"/>
                <w:szCs w:val="28"/>
              </w:rPr>
              <w:t>e) Không báo cáo về tình hình kinh doanh của hộ kinh doanh theo quy định tại Khoản 4 Điều 15 Nghị định số 78/2015/NĐ-CP.</w:t>
            </w:r>
          </w:p>
        </w:tc>
      </w:tr>
    </w:tbl>
    <w:p w:rsidR="003201F8" w:rsidRPr="007206C3" w:rsidRDefault="003201F8" w:rsidP="0065053E">
      <w:pPr>
        <w:spacing w:after="120"/>
        <w:ind w:firstLine="0"/>
        <w:rPr>
          <w:sz w:val="28"/>
          <w:szCs w:val="28"/>
        </w:rPr>
      </w:pPr>
    </w:p>
    <w:sectPr w:rsidR="003201F8" w:rsidRPr="007206C3" w:rsidSect="0065053E">
      <w:footerReference w:type="default" r:id="rId8"/>
      <w:pgSz w:w="16840" w:h="11907" w:orient="landscape" w:code="9"/>
      <w:pgMar w:top="680" w:right="567" w:bottom="567" w:left="56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BB" w:rsidRDefault="00900CBB" w:rsidP="00740C5B">
      <w:pPr>
        <w:spacing w:before="0"/>
      </w:pPr>
      <w:r>
        <w:separator/>
      </w:r>
    </w:p>
  </w:endnote>
  <w:endnote w:type="continuationSeparator" w:id="0">
    <w:p w:rsidR="00900CBB" w:rsidRDefault="00900CBB" w:rsidP="00740C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28145"/>
      <w:docPartObj>
        <w:docPartGallery w:val="Page Numbers (Bottom of Page)"/>
        <w:docPartUnique/>
      </w:docPartObj>
    </w:sdtPr>
    <w:sdtEndPr/>
    <w:sdtContent>
      <w:p w:rsidR="006A571A" w:rsidRDefault="00E33CBB">
        <w:pPr>
          <w:pStyle w:val="Footer"/>
          <w:jc w:val="right"/>
        </w:pPr>
        <w:r>
          <w:fldChar w:fldCharType="begin"/>
        </w:r>
        <w:r>
          <w:instrText xml:space="preserve"> PAGE   \* MERGEFORMAT </w:instrText>
        </w:r>
        <w:r>
          <w:fldChar w:fldCharType="separate"/>
        </w:r>
        <w:r w:rsidR="004B0BE3">
          <w:rPr>
            <w:noProof/>
          </w:rPr>
          <w:t>6</w:t>
        </w:r>
        <w:r>
          <w:rPr>
            <w:noProof/>
          </w:rPr>
          <w:fldChar w:fldCharType="end"/>
        </w:r>
      </w:p>
    </w:sdtContent>
  </w:sdt>
  <w:p w:rsidR="006A571A" w:rsidRDefault="006A5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BB" w:rsidRDefault="00900CBB" w:rsidP="00740C5B">
      <w:pPr>
        <w:spacing w:before="0"/>
      </w:pPr>
      <w:r>
        <w:separator/>
      </w:r>
    </w:p>
  </w:footnote>
  <w:footnote w:type="continuationSeparator" w:id="0">
    <w:p w:rsidR="00900CBB" w:rsidRDefault="00900CBB" w:rsidP="00740C5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162"/>
    <w:multiLevelType w:val="hybridMultilevel"/>
    <w:tmpl w:val="3B489974"/>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nsid w:val="09911F5E"/>
    <w:multiLevelType w:val="hybridMultilevel"/>
    <w:tmpl w:val="58508D62"/>
    <w:lvl w:ilvl="0" w:tplc="0409000F">
      <w:start w:val="1"/>
      <w:numFmt w:val="decimal"/>
      <w:lvlText w:val="%1."/>
      <w:lvlJc w:val="left"/>
      <w:pPr>
        <w:ind w:left="1440" w:hanging="360"/>
      </w:pPr>
    </w:lvl>
    <w:lvl w:ilvl="1" w:tplc="46F47FC6">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C6163"/>
    <w:multiLevelType w:val="hybridMultilevel"/>
    <w:tmpl w:val="EA5663DC"/>
    <w:lvl w:ilvl="0" w:tplc="0409000F">
      <w:start w:val="1"/>
      <w:numFmt w:val="decimal"/>
      <w:lvlText w:val="%1."/>
      <w:lvlJc w:val="left"/>
      <w:pPr>
        <w:ind w:left="1440" w:hanging="360"/>
      </w:pPr>
    </w:lvl>
    <w:lvl w:ilvl="1" w:tplc="642C5BEE">
      <w:start w:val="1"/>
      <w:numFmt w:val="decimal"/>
      <w:suff w:val="space"/>
      <w:lvlText w:val="%2."/>
      <w:lvlJc w:val="left"/>
      <w:pPr>
        <w:ind w:left="0" w:firstLine="72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A83260"/>
    <w:multiLevelType w:val="hybridMultilevel"/>
    <w:tmpl w:val="439C05BA"/>
    <w:lvl w:ilvl="0" w:tplc="0409000F">
      <w:start w:val="1"/>
      <w:numFmt w:val="decimal"/>
      <w:lvlText w:val="%1."/>
      <w:lvlJc w:val="left"/>
      <w:pPr>
        <w:ind w:left="1440" w:hanging="360"/>
      </w:pPr>
    </w:lvl>
    <w:lvl w:ilvl="1" w:tplc="21529180">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9165F5"/>
    <w:multiLevelType w:val="hybridMultilevel"/>
    <w:tmpl w:val="7B10AA8A"/>
    <w:lvl w:ilvl="0" w:tplc="C91CB00C">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E2E2C"/>
    <w:multiLevelType w:val="hybridMultilevel"/>
    <w:tmpl w:val="ADC2A08C"/>
    <w:lvl w:ilvl="0" w:tplc="FFDC5B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F05C30"/>
    <w:multiLevelType w:val="multilevel"/>
    <w:tmpl w:val="752EE006"/>
    <w:lvl w:ilvl="0">
      <w:start w:val="1"/>
      <w:numFmt w:val="decimal"/>
      <w:suff w:val="space"/>
      <w:lvlText w:val="%1."/>
      <w:lvlJc w:val="left"/>
      <w:pPr>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720"/>
        </w:tabs>
        <w:ind w:left="0" w:firstLine="720"/>
      </w:pPr>
      <w:rPr>
        <w:rFonts w:hint="default"/>
      </w:rPr>
    </w:lvl>
    <w:lvl w:ilvl="4">
      <w:start w:val="1"/>
      <w:numFmt w:val="decimal"/>
      <w:lvlText w:val="%1.%2.%3.%4.%5."/>
      <w:lvlJc w:val="left"/>
      <w:pPr>
        <w:tabs>
          <w:tab w:val="num" w:pos="720"/>
        </w:tabs>
        <w:ind w:left="0" w:firstLine="720"/>
      </w:pPr>
      <w:rPr>
        <w:rFonts w:hint="default"/>
      </w:rPr>
    </w:lvl>
    <w:lvl w:ilvl="5">
      <w:start w:val="1"/>
      <w:numFmt w:val="decimal"/>
      <w:lvlText w:val="%1.%2.%3.%4.%5.%6."/>
      <w:lvlJc w:val="left"/>
      <w:pPr>
        <w:tabs>
          <w:tab w:val="num" w:pos="720"/>
        </w:tabs>
        <w:ind w:left="0" w:firstLine="720"/>
      </w:pPr>
      <w:rPr>
        <w:rFonts w:hint="default"/>
      </w:rPr>
    </w:lvl>
    <w:lvl w:ilvl="6">
      <w:start w:val="1"/>
      <w:numFmt w:val="decimal"/>
      <w:lvlText w:val="%1.%2.%3.%4.%5.%6.%7."/>
      <w:lvlJc w:val="left"/>
      <w:pPr>
        <w:tabs>
          <w:tab w:val="num" w:pos="720"/>
        </w:tabs>
        <w:ind w:left="0" w:firstLine="720"/>
      </w:pPr>
      <w:rPr>
        <w:rFonts w:hint="default"/>
      </w:rPr>
    </w:lvl>
    <w:lvl w:ilvl="7">
      <w:start w:val="1"/>
      <w:numFmt w:val="decimal"/>
      <w:lvlText w:val="%1.%2.%3.%4.%5.%6.%7.%8."/>
      <w:lvlJc w:val="left"/>
      <w:pPr>
        <w:tabs>
          <w:tab w:val="num" w:pos="720"/>
        </w:tabs>
        <w:ind w:left="0" w:firstLine="720"/>
      </w:pPr>
      <w:rPr>
        <w:rFonts w:hint="default"/>
      </w:rPr>
    </w:lvl>
    <w:lvl w:ilvl="8">
      <w:start w:val="1"/>
      <w:numFmt w:val="decimal"/>
      <w:lvlText w:val="%1.%2.%3.%4.%5.%6.%7.%8.%9."/>
      <w:lvlJc w:val="left"/>
      <w:pPr>
        <w:tabs>
          <w:tab w:val="num" w:pos="720"/>
        </w:tabs>
        <w:ind w:left="0" w:firstLine="720"/>
      </w:pPr>
      <w:rPr>
        <w:rFonts w:hint="default"/>
      </w:rPr>
    </w:lvl>
  </w:abstractNum>
  <w:abstractNum w:abstractNumId="7">
    <w:nsid w:val="2A8561CC"/>
    <w:multiLevelType w:val="hybridMultilevel"/>
    <w:tmpl w:val="3664F2A4"/>
    <w:lvl w:ilvl="0" w:tplc="73E6A826">
      <w:start w:val="1"/>
      <w:numFmt w:val="decimal"/>
      <w:suff w:val="space"/>
      <w:lvlText w:val="%1."/>
      <w:lvlJc w:val="left"/>
      <w:pPr>
        <w:ind w:left="-630" w:firstLine="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2EB46B33"/>
    <w:multiLevelType w:val="hybridMultilevel"/>
    <w:tmpl w:val="A52C11A6"/>
    <w:lvl w:ilvl="0" w:tplc="78E8E186">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205A3"/>
    <w:multiLevelType w:val="hybridMultilevel"/>
    <w:tmpl w:val="F15ACF74"/>
    <w:lvl w:ilvl="0" w:tplc="40CE94D0">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A17B70"/>
    <w:multiLevelType w:val="hybridMultilevel"/>
    <w:tmpl w:val="565C74A0"/>
    <w:lvl w:ilvl="0" w:tplc="0409000F">
      <w:start w:val="1"/>
      <w:numFmt w:val="decimal"/>
      <w:lvlText w:val="%1."/>
      <w:lvlJc w:val="left"/>
      <w:pPr>
        <w:ind w:left="1440" w:hanging="360"/>
      </w:pPr>
    </w:lvl>
    <w:lvl w:ilvl="1" w:tplc="9D7632A8">
      <w:start w:val="1"/>
      <w:numFmt w:val="decimal"/>
      <w:suff w:val="space"/>
      <w:lvlText w:val="%2."/>
      <w:lvlJc w:val="left"/>
      <w:pPr>
        <w:ind w:left="0" w:firstLine="72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6A50F3"/>
    <w:multiLevelType w:val="hybridMultilevel"/>
    <w:tmpl w:val="919C81C6"/>
    <w:lvl w:ilvl="0" w:tplc="4FF03826">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33CDB"/>
    <w:multiLevelType w:val="hybridMultilevel"/>
    <w:tmpl w:val="253E0906"/>
    <w:lvl w:ilvl="0" w:tplc="C1266110">
      <w:start w:val="3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B3251"/>
    <w:multiLevelType w:val="hybridMultilevel"/>
    <w:tmpl w:val="B2AE3BAA"/>
    <w:lvl w:ilvl="0" w:tplc="0409000F">
      <w:start w:val="1"/>
      <w:numFmt w:val="decimal"/>
      <w:lvlText w:val="%1."/>
      <w:lvlJc w:val="left"/>
      <w:pPr>
        <w:ind w:left="1440" w:hanging="360"/>
      </w:pPr>
    </w:lvl>
    <w:lvl w:ilvl="1" w:tplc="33162CC8">
      <w:start w:val="1"/>
      <w:numFmt w:val="decimal"/>
      <w:suff w:val="space"/>
      <w:lvlText w:val="%2."/>
      <w:lvlJc w:val="left"/>
      <w:pPr>
        <w:ind w:left="0" w:firstLine="720"/>
      </w:pPr>
      <w:rPr>
        <w:rFonts w:hint="default"/>
        <w:b w:val="0"/>
        <w:i w:val="0"/>
        <w:color w:val="00000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F974CA"/>
    <w:multiLevelType w:val="hybridMultilevel"/>
    <w:tmpl w:val="59940368"/>
    <w:lvl w:ilvl="0" w:tplc="E7B80CC2">
      <w:start w:val="1"/>
      <w:numFmt w:val="decimal"/>
      <w:suff w:val="space"/>
      <w:lvlText w:val="%1."/>
      <w:lvlJc w:val="left"/>
      <w:pPr>
        <w:ind w:left="0" w:firstLine="720"/>
      </w:pPr>
      <w:rPr>
        <w:rFonts w:ascii="Times New Roman" w:hAnsi="Times New Roman" w:cs="Times New Roman" w:hint="default"/>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61579B"/>
    <w:multiLevelType w:val="hybridMultilevel"/>
    <w:tmpl w:val="CD3034F0"/>
    <w:lvl w:ilvl="0" w:tplc="0409000F">
      <w:start w:val="1"/>
      <w:numFmt w:val="decimal"/>
      <w:lvlText w:val="%1."/>
      <w:lvlJc w:val="left"/>
      <w:pPr>
        <w:ind w:left="1440" w:hanging="360"/>
      </w:pPr>
    </w:lvl>
    <w:lvl w:ilvl="1" w:tplc="7F4AD584">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370E4C"/>
    <w:multiLevelType w:val="hybridMultilevel"/>
    <w:tmpl w:val="D7463854"/>
    <w:lvl w:ilvl="0" w:tplc="0409000F">
      <w:start w:val="1"/>
      <w:numFmt w:val="decimal"/>
      <w:lvlText w:val="%1."/>
      <w:lvlJc w:val="left"/>
      <w:pPr>
        <w:ind w:left="1440" w:hanging="360"/>
      </w:pPr>
    </w:lvl>
    <w:lvl w:ilvl="1" w:tplc="6396F198">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696AB9"/>
    <w:multiLevelType w:val="hybridMultilevel"/>
    <w:tmpl w:val="5770E990"/>
    <w:lvl w:ilvl="0" w:tplc="FFDC5B4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D809AD"/>
    <w:multiLevelType w:val="hybridMultilevel"/>
    <w:tmpl w:val="4E64CB54"/>
    <w:lvl w:ilvl="0" w:tplc="0409000F">
      <w:start w:val="1"/>
      <w:numFmt w:val="decimal"/>
      <w:lvlText w:val="%1."/>
      <w:lvlJc w:val="left"/>
      <w:pPr>
        <w:ind w:left="1440" w:hanging="360"/>
      </w:pPr>
    </w:lvl>
    <w:lvl w:ilvl="1" w:tplc="DD5E17BC">
      <w:start w:val="1"/>
      <w:numFmt w:val="decimal"/>
      <w:suff w:val="space"/>
      <w:lvlText w:val="%2."/>
      <w:lvlJc w:val="left"/>
      <w:pPr>
        <w:ind w:left="0" w:firstLine="72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2"/>
  </w:num>
  <w:num w:numId="3">
    <w:abstractNumId w:val="5"/>
  </w:num>
  <w:num w:numId="4">
    <w:abstractNumId w:val="17"/>
  </w:num>
  <w:num w:numId="5">
    <w:abstractNumId w:val="9"/>
  </w:num>
  <w:num w:numId="6">
    <w:abstractNumId w:val="7"/>
  </w:num>
  <w:num w:numId="7">
    <w:abstractNumId w:val="6"/>
  </w:num>
  <w:num w:numId="8">
    <w:abstractNumId w:val="11"/>
  </w:num>
  <w:num w:numId="9">
    <w:abstractNumId w:val="8"/>
  </w:num>
  <w:num w:numId="10">
    <w:abstractNumId w:val="1"/>
  </w:num>
  <w:num w:numId="11">
    <w:abstractNumId w:val="4"/>
  </w:num>
  <w:num w:numId="12">
    <w:abstractNumId w:val="13"/>
  </w:num>
  <w:num w:numId="13">
    <w:abstractNumId w:val="3"/>
  </w:num>
  <w:num w:numId="14">
    <w:abstractNumId w:val="10"/>
  </w:num>
  <w:num w:numId="15">
    <w:abstractNumId w:val="2"/>
  </w:num>
  <w:num w:numId="16">
    <w:abstractNumId w:val="18"/>
  </w:num>
  <w:num w:numId="17">
    <w:abstractNumId w:val="1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F8"/>
    <w:rsid w:val="00066350"/>
    <w:rsid w:val="00095A71"/>
    <w:rsid w:val="00106FDF"/>
    <w:rsid w:val="00126E22"/>
    <w:rsid w:val="00147B99"/>
    <w:rsid w:val="002A00B8"/>
    <w:rsid w:val="002F0B75"/>
    <w:rsid w:val="0030133D"/>
    <w:rsid w:val="00307E5A"/>
    <w:rsid w:val="003201F8"/>
    <w:rsid w:val="003B48E2"/>
    <w:rsid w:val="003C7B20"/>
    <w:rsid w:val="0042527A"/>
    <w:rsid w:val="004951C1"/>
    <w:rsid w:val="004A4BC8"/>
    <w:rsid w:val="004B0BE3"/>
    <w:rsid w:val="0056345D"/>
    <w:rsid w:val="005F03B3"/>
    <w:rsid w:val="00643FF8"/>
    <w:rsid w:val="0065053E"/>
    <w:rsid w:val="00675623"/>
    <w:rsid w:val="00686110"/>
    <w:rsid w:val="006A571A"/>
    <w:rsid w:val="006D3F26"/>
    <w:rsid w:val="007206C3"/>
    <w:rsid w:val="00724D1C"/>
    <w:rsid w:val="00740C5B"/>
    <w:rsid w:val="00752D78"/>
    <w:rsid w:val="0083155D"/>
    <w:rsid w:val="008435C8"/>
    <w:rsid w:val="00893C7B"/>
    <w:rsid w:val="008B2349"/>
    <w:rsid w:val="00900CBB"/>
    <w:rsid w:val="009213F7"/>
    <w:rsid w:val="00940132"/>
    <w:rsid w:val="00953D0B"/>
    <w:rsid w:val="00A101AE"/>
    <w:rsid w:val="00A33B2D"/>
    <w:rsid w:val="00AB58A1"/>
    <w:rsid w:val="00B45FFD"/>
    <w:rsid w:val="00B72114"/>
    <w:rsid w:val="00CD5015"/>
    <w:rsid w:val="00DF1426"/>
    <w:rsid w:val="00E33CBB"/>
    <w:rsid w:val="00E663A2"/>
    <w:rsid w:val="00EC1D47"/>
    <w:rsid w:val="00F9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F8"/>
    <w:pPr>
      <w:spacing w:before="120" w:after="0" w:line="240" w:lineRule="auto"/>
      <w:ind w:firstLine="720"/>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2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01F8"/>
    <w:pPr>
      <w:keepNext/>
      <w:ind w:firstLine="567"/>
      <w:jc w:val="left"/>
      <w:outlineLvl w:val="1"/>
    </w:pPr>
    <w:rPr>
      <w:rFonts w:ascii=".VnTime" w:hAnsi=".VnTime"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201F8"/>
    <w:pPr>
      <w:ind w:left="720"/>
      <w:contextualSpacing/>
    </w:pPr>
  </w:style>
  <w:style w:type="character" w:customStyle="1" w:styleId="ListParagraphChar">
    <w:name w:val="List Paragraph Char"/>
    <w:link w:val="ListParagraph"/>
    <w:rsid w:val="003201F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201F8"/>
    <w:rPr>
      <w:rFonts w:ascii=".VnTime" w:eastAsia="Times New Roman" w:hAnsi=".VnTime" w:cs="Arial"/>
      <w:b/>
      <w:bCs/>
      <w:sz w:val="28"/>
      <w:szCs w:val="24"/>
    </w:rPr>
  </w:style>
  <w:style w:type="character" w:styleId="Hyperlink">
    <w:name w:val="Hyperlink"/>
    <w:uiPriority w:val="99"/>
    <w:rsid w:val="00B45FFD"/>
    <w:rPr>
      <w:color w:val="0000FF"/>
      <w:u w:val="single"/>
    </w:rPr>
  </w:style>
  <w:style w:type="paragraph" w:styleId="BodyText">
    <w:name w:val="Body Text"/>
    <w:basedOn w:val="Normal"/>
    <w:link w:val="BodyTextChar"/>
    <w:unhideWhenUsed/>
    <w:rsid w:val="00B45FFD"/>
    <w:pPr>
      <w:spacing w:after="120"/>
    </w:pPr>
  </w:style>
  <w:style w:type="character" w:customStyle="1" w:styleId="BodyTextChar">
    <w:name w:val="Body Text Char"/>
    <w:basedOn w:val="DefaultParagraphFont"/>
    <w:link w:val="BodyText"/>
    <w:rsid w:val="00B45FFD"/>
    <w:rPr>
      <w:rFonts w:ascii="Times New Roman" w:eastAsia="Times New Roman" w:hAnsi="Times New Roman" w:cs="Times New Roman"/>
      <w:sz w:val="24"/>
      <w:szCs w:val="24"/>
    </w:rPr>
  </w:style>
  <w:style w:type="paragraph" w:styleId="NormalWeb">
    <w:name w:val="Normal (Web)"/>
    <w:basedOn w:val="Normal"/>
    <w:rsid w:val="00B45FFD"/>
    <w:pPr>
      <w:spacing w:before="100" w:beforeAutospacing="1" w:after="100" w:afterAutospacing="1"/>
      <w:ind w:firstLine="0"/>
      <w:jc w:val="left"/>
    </w:pPr>
  </w:style>
  <w:style w:type="character" w:styleId="Strong">
    <w:name w:val="Strong"/>
    <w:uiPriority w:val="22"/>
    <w:qFormat/>
    <w:rsid w:val="00B45FFD"/>
    <w:rPr>
      <w:b/>
      <w:bCs/>
    </w:rPr>
  </w:style>
  <w:style w:type="paragraph" w:customStyle="1" w:styleId="style2">
    <w:name w:val="style2"/>
    <w:basedOn w:val="Normal"/>
    <w:rsid w:val="00B45FFD"/>
    <w:pPr>
      <w:spacing w:before="100" w:beforeAutospacing="1" w:after="100" w:afterAutospacing="1"/>
      <w:ind w:firstLine="0"/>
      <w:jc w:val="left"/>
    </w:pPr>
  </w:style>
  <w:style w:type="character" w:styleId="Emphasis">
    <w:name w:val="Emphasis"/>
    <w:basedOn w:val="DefaultParagraphFont"/>
    <w:uiPriority w:val="20"/>
    <w:qFormat/>
    <w:rsid w:val="00B45FFD"/>
    <w:rPr>
      <w:i/>
      <w:iCs/>
    </w:rPr>
  </w:style>
  <w:style w:type="paragraph" w:styleId="BalloonText">
    <w:name w:val="Balloon Text"/>
    <w:basedOn w:val="Normal"/>
    <w:link w:val="BalloonTextChar"/>
    <w:uiPriority w:val="99"/>
    <w:semiHidden/>
    <w:unhideWhenUsed/>
    <w:rsid w:val="00147B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99"/>
    <w:rPr>
      <w:rFonts w:ascii="Tahoma" w:eastAsia="Times New Roman" w:hAnsi="Tahoma" w:cs="Tahoma"/>
      <w:sz w:val="16"/>
      <w:szCs w:val="16"/>
    </w:rPr>
  </w:style>
  <w:style w:type="paragraph" w:customStyle="1" w:styleId="n-dieund">
    <w:name w:val="n-dieund"/>
    <w:basedOn w:val="Normal"/>
    <w:rsid w:val="00752D78"/>
    <w:pPr>
      <w:spacing w:before="0" w:after="120"/>
      <w:ind w:firstLine="709"/>
    </w:pPr>
    <w:rPr>
      <w:rFonts w:ascii=".VnTime" w:hAnsi=".VnTime"/>
      <w:sz w:val="28"/>
      <w:szCs w:val="20"/>
      <w:lang w:eastAsia="ja-JP"/>
    </w:rPr>
  </w:style>
  <w:style w:type="character" w:customStyle="1" w:styleId="Heading1Char">
    <w:name w:val="Heading 1 Char"/>
    <w:basedOn w:val="DefaultParagraphFont"/>
    <w:link w:val="Heading1"/>
    <w:rsid w:val="00752D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0C5B"/>
    <w:pPr>
      <w:tabs>
        <w:tab w:val="center" w:pos="4680"/>
        <w:tab w:val="right" w:pos="9360"/>
      </w:tabs>
      <w:spacing w:before="0"/>
    </w:pPr>
  </w:style>
  <w:style w:type="character" w:customStyle="1" w:styleId="HeaderChar">
    <w:name w:val="Header Char"/>
    <w:basedOn w:val="DefaultParagraphFont"/>
    <w:link w:val="Header"/>
    <w:uiPriority w:val="99"/>
    <w:rsid w:val="00740C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C5B"/>
    <w:pPr>
      <w:tabs>
        <w:tab w:val="center" w:pos="4680"/>
        <w:tab w:val="right" w:pos="9360"/>
      </w:tabs>
      <w:spacing w:before="0"/>
    </w:pPr>
  </w:style>
  <w:style w:type="character" w:customStyle="1" w:styleId="FooterChar">
    <w:name w:val="Footer Char"/>
    <w:basedOn w:val="DefaultParagraphFont"/>
    <w:link w:val="Footer"/>
    <w:uiPriority w:val="99"/>
    <w:rsid w:val="00740C5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F8"/>
    <w:pPr>
      <w:spacing w:before="120" w:after="0" w:line="240" w:lineRule="auto"/>
      <w:ind w:firstLine="720"/>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2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01F8"/>
    <w:pPr>
      <w:keepNext/>
      <w:ind w:firstLine="567"/>
      <w:jc w:val="left"/>
      <w:outlineLvl w:val="1"/>
    </w:pPr>
    <w:rPr>
      <w:rFonts w:ascii=".VnTime" w:hAnsi=".VnTime"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201F8"/>
    <w:pPr>
      <w:ind w:left="720"/>
      <w:contextualSpacing/>
    </w:pPr>
  </w:style>
  <w:style w:type="character" w:customStyle="1" w:styleId="ListParagraphChar">
    <w:name w:val="List Paragraph Char"/>
    <w:link w:val="ListParagraph"/>
    <w:rsid w:val="003201F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201F8"/>
    <w:rPr>
      <w:rFonts w:ascii=".VnTime" w:eastAsia="Times New Roman" w:hAnsi=".VnTime" w:cs="Arial"/>
      <w:b/>
      <w:bCs/>
      <w:sz w:val="28"/>
      <w:szCs w:val="24"/>
    </w:rPr>
  </w:style>
  <w:style w:type="character" w:styleId="Hyperlink">
    <w:name w:val="Hyperlink"/>
    <w:uiPriority w:val="99"/>
    <w:rsid w:val="00B45FFD"/>
    <w:rPr>
      <w:color w:val="0000FF"/>
      <w:u w:val="single"/>
    </w:rPr>
  </w:style>
  <w:style w:type="paragraph" w:styleId="BodyText">
    <w:name w:val="Body Text"/>
    <w:basedOn w:val="Normal"/>
    <w:link w:val="BodyTextChar"/>
    <w:unhideWhenUsed/>
    <w:rsid w:val="00B45FFD"/>
    <w:pPr>
      <w:spacing w:after="120"/>
    </w:pPr>
  </w:style>
  <w:style w:type="character" w:customStyle="1" w:styleId="BodyTextChar">
    <w:name w:val="Body Text Char"/>
    <w:basedOn w:val="DefaultParagraphFont"/>
    <w:link w:val="BodyText"/>
    <w:rsid w:val="00B45FFD"/>
    <w:rPr>
      <w:rFonts w:ascii="Times New Roman" w:eastAsia="Times New Roman" w:hAnsi="Times New Roman" w:cs="Times New Roman"/>
      <w:sz w:val="24"/>
      <w:szCs w:val="24"/>
    </w:rPr>
  </w:style>
  <w:style w:type="paragraph" w:styleId="NormalWeb">
    <w:name w:val="Normal (Web)"/>
    <w:basedOn w:val="Normal"/>
    <w:rsid w:val="00B45FFD"/>
    <w:pPr>
      <w:spacing w:before="100" w:beforeAutospacing="1" w:after="100" w:afterAutospacing="1"/>
      <w:ind w:firstLine="0"/>
      <w:jc w:val="left"/>
    </w:pPr>
  </w:style>
  <w:style w:type="character" w:styleId="Strong">
    <w:name w:val="Strong"/>
    <w:uiPriority w:val="22"/>
    <w:qFormat/>
    <w:rsid w:val="00B45FFD"/>
    <w:rPr>
      <w:b/>
      <w:bCs/>
    </w:rPr>
  </w:style>
  <w:style w:type="paragraph" w:customStyle="1" w:styleId="style2">
    <w:name w:val="style2"/>
    <w:basedOn w:val="Normal"/>
    <w:rsid w:val="00B45FFD"/>
    <w:pPr>
      <w:spacing w:before="100" w:beforeAutospacing="1" w:after="100" w:afterAutospacing="1"/>
      <w:ind w:firstLine="0"/>
      <w:jc w:val="left"/>
    </w:pPr>
  </w:style>
  <w:style w:type="character" w:styleId="Emphasis">
    <w:name w:val="Emphasis"/>
    <w:basedOn w:val="DefaultParagraphFont"/>
    <w:uiPriority w:val="20"/>
    <w:qFormat/>
    <w:rsid w:val="00B45FFD"/>
    <w:rPr>
      <w:i/>
      <w:iCs/>
    </w:rPr>
  </w:style>
  <w:style w:type="paragraph" w:styleId="BalloonText">
    <w:name w:val="Balloon Text"/>
    <w:basedOn w:val="Normal"/>
    <w:link w:val="BalloonTextChar"/>
    <w:uiPriority w:val="99"/>
    <w:semiHidden/>
    <w:unhideWhenUsed/>
    <w:rsid w:val="00147B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99"/>
    <w:rPr>
      <w:rFonts w:ascii="Tahoma" w:eastAsia="Times New Roman" w:hAnsi="Tahoma" w:cs="Tahoma"/>
      <w:sz w:val="16"/>
      <w:szCs w:val="16"/>
    </w:rPr>
  </w:style>
  <w:style w:type="paragraph" w:customStyle="1" w:styleId="n-dieund">
    <w:name w:val="n-dieund"/>
    <w:basedOn w:val="Normal"/>
    <w:rsid w:val="00752D78"/>
    <w:pPr>
      <w:spacing w:before="0" w:after="120"/>
      <w:ind w:firstLine="709"/>
    </w:pPr>
    <w:rPr>
      <w:rFonts w:ascii=".VnTime" w:hAnsi=".VnTime"/>
      <w:sz w:val="28"/>
      <w:szCs w:val="20"/>
      <w:lang w:eastAsia="ja-JP"/>
    </w:rPr>
  </w:style>
  <w:style w:type="character" w:customStyle="1" w:styleId="Heading1Char">
    <w:name w:val="Heading 1 Char"/>
    <w:basedOn w:val="DefaultParagraphFont"/>
    <w:link w:val="Heading1"/>
    <w:rsid w:val="00752D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0C5B"/>
    <w:pPr>
      <w:tabs>
        <w:tab w:val="center" w:pos="4680"/>
        <w:tab w:val="right" w:pos="9360"/>
      </w:tabs>
      <w:spacing w:before="0"/>
    </w:pPr>
  </w:style>
  <w:style w:type="character" w:customStyle="1" w:styleId="HeaderChar">
    <w:name w:val="Header Char"/>
    <w:basedOn w:val="DefaultParagraphFont"/>
    <w:link w:val="Header"/>
    <w:uiPriority w:val="99"/>
    <w:rsid w:val="00740C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C5B"/>
    <w:pPr>
      <w:tabs>
        <w:tab w:val="center" w:pos="4680"/>
        <w:tab w:val="right" w:pos="9360"/>
      </w:tabs>
      <w:spacing w:before="0"/>
    </w:pPr>
  </w:style>
  <w:style w:type="character" w:customStyle="1" w:styleId="FooterChar">
    <w:name w:val="Footer Char"/>
    <w:basedOn w:val="DefaultParagraphFont"/>
    <w:link w:val="Footer"/>
    <w:uiPriority w:val="99"/>
    <w:rsid w:val="00740C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6</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24</cp:revision>
  <cp:lastPrinted>2019-09-24T04:07:00Z</cp:lastPrinted>
  <dcterms:created xsi:type="dcterms:W3CDTF">2019-06-01T04:44:00Z</dcterms:created>
  <dcterms:modified xsi:type="dcterms:W3CDTF">2019-10-23T07:16:00Z</dcterms:modified>
</cp:coreProperties>
</file>