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1ED" w:rsidRPr="00AB0D93" w:rsidRDefault="006511ED" w:rsidP="006511ED">
      <w:pPr>
        <w:shd w:val="clear" w:color="auto" w:fill="FFFFFF"/>
        <w:spacing w:line="212" w:lineRule="atLeast"/>
        <w:jc w:val="center"/>
        <w:rPr>
          <w:b/>
          <w:bCs/>
          <w:color w:val="000000"/>
          <w:sz w:val="28"/>
          <w:szCs w:val="28"/>
        </w:rPr>
      </w:pPr>
      <w:r w:rsidRPr="00AB0D93">
        <w:rPr>
          <w:b/>
          <w:bCs/>
          <w:color w:val="000000"/>
          <w:sz w:val="28"/>
          <w:szCs w:val="28"/>
        </w:rPr>
        <w:t>QUY TRÌNH NỘI BỘ GIẢI QUYẾT THỦ TỤC HÀNH CHÍNH</w:t>
      </w:r>
      <w:r w:rsidRPr="00AB0D93">
        <w:rPr>
          <w:b/>
          <w:sz w:val="28"/>
          <w:szCs w:val="28"/>
        </w:rPr>
        <w:t xml:space="preserve"> THUỘC THẨM QUYỀN CỦA UBND CẤ</w:t>
      </w:r>
      <w:r>
        <w:rPr>
          <w:b/>
          <w:sz w:val="28"/>
          <w:szCs w:val="28"/>
        </w:rPr>
        <w:t>P HUYỆN</w:t>
      </w:r>
    </w:p>
    <w:p w:rsidR="006511ED" w:rsidRPr="00A17C3F" w:rsidRDefault="006511ED" w:rsidP="006511ED">
      <w:pPr>
        <w:jc w:val="center"/>
        <w:rPr>
          <w:i/>
          <w:sz w:val="28"/>
          <w:szCs w:val="28"/>
        </w:rPr>
      </w:pPr>
      <w:r w:rsidRPr="00A17C3F">
        <w:rPr>
          <w:i/>
          <w:sz w:val="28"/>
          <w:szCs w:val="28"/>
        </w:rPr>
        <w:t xml:space="preserve">(Ban hành kèm theo Quyết định số </w:t>
      </w:r>
      <w:r w:rsidR="00025D7B">
        <w:rPr>
          <w:rFonts w:eastAsia="Times New Roman"/>
          <w:b/>
          <w:bCs/>
          <w:i/>
          <w:iCs/>
          <w:bdr w:val="none" w:sz="0" w:space="0" w:color="auto" w:frame="1"/>
        </w:rPr>
        <w:t>1692</w:t>
      </w:r>
      <w:r>
        <w:rPr>
          <w:i/>
          <w:sz w:val="28"/>
          <w:szCs w:val="28"/>
        </w:rPr>
        <w:t xml:space="preserve"> </w:t>
      </w:r>
      <w:r w:rsidRPr="00A17C3F">
        <w:rPr>
          <w:i/>
          <w:sz w:val="28"/>
          <w:szCs w:val="28"/>
        </w:rPr>
        <w:t xml:space="preserve">/QĐ-UBND-HC ngày </w:t>
      </w:r>
      <w:r w:rsidR="00025D7B">
        <w:rPr>
          <w:i/>
          <w:sz w:val="28"/>
          <w:szCs w:val="28"/>
        </w:rPr>
        <w:t>31</w:t>
      </w:r>
      <w:r w:rsidRPr="00A17C3F">
        <w:rPr>
          <w:i/>
          <w:sz w:val="28"/>
          <w:szCs w:val="28"/>
        </w:rPr>
        <w:t xml:space="preserve"> tháng </w:t>
      </w:r>
      <w:r>
        <w:rPr>
          <w:i/>
          <w:sz w:val="28"/>
          <w:szCs w:val="28"/>
        </w:rPr>
        <w:t>12</w:t>
      </w:r>
      <w:r w:rsidRPr="00A17C3F">
        <w:rPr>
          <w:i/>
          <w:sz w:val="28"/>
          <w:szCs w:val="28"/>
        </w:rPr>
        <w:t xml:space="preserve"> năm </w:t>
      </w:r>
      <w:r>
        <w:rPr>
          <w:i/>
          <w:sz w:val="28"/>
          <w:szCs w:val="28"/>
        </w:rPr>
        <w:t>2019</w:t>
      </w:r>
    </w:p>
    <w:p w:rsidR="006511ED" w:rsidRPr="00A17C3F" w:rsidRDefault="006511ED" w:rsidP="006511ED">
      <w:pPr>
        <w:jc w:val="center"/>
        <w:rPr>
          <w:b/>
          <w:bCs/>
          <w:color w:val="000000"/>
          <w:szCs w:val="28"/>
        </w:rPr>
      </w:pPr>
      <w:r w:rsidRPr="00A17C3F">
        <w:rPr>
          <w:i/>
          <w:sz w:val="28"/>
          <w:szCs w:val="28"/>
        </w:rPr>
        <w:t>của Chủ tịch Ủy ban nhân dân tỉnh Đồng Tháp)</w:t>
      </w:r>
    </w:p>
    <w:p w:rsidR="006511ED" w:rsidRPr="00FB3641" w:rsidRDefault="006511ED" w:rsidP="006511ED">
      <w:pPr>
        <w:spacing w:before="60" w:after="60"/>
        <w:jc w:val="both"/>
        <w:rPr>
          <w:b/>
          <w:bCs/>
          <w:sz w:val="16"/>
          <w:szCs w:val="16"/>
          <w:lang w:val="pl-PL"/>
        </w:rPr>
      </w:pPr>
      <w:r w:rsidRPr="00A17C3F">
        <w:rPr>
          <w:b/>
          <w:noProof/>
          <w:sz w:val="12"/>
          <w:szCs w:val="12"/>
        </w:rPr>
        <mc:AlternateContent>
          <mc:Choice Requires="wps">
            <w:drawing>
              <wp:anchor distT="0" distB="0" distL="114300" distR="114300" simplePos="0" relativeHeight="251658752" behindDoc="0" locked="0" layoutInCell="1" allowOverlap="1" wp14:anchorId="743AA88F" wp14:editId="09615D21">
                <wp:simplePos x="0" y="0"/>
                <wp:positionH relativeFrom="column">
                  <wp:posOffset>4144645</wp:posOffset>
                </wp:positionH>
                <wp:positionV relativeFrom="paragraph">
                  <wp:posOffset>26035</wp:posOffset>
                </wp:positionV>
                <wp:extent cx="729615" cy="0"/>
                <wp:effectExtent l="0" t="0" r="32385"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ACED8"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35pt,2.05pt" to="383.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A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"/>
            </w:pict>
          </mc:Fallback>
        </mc:AlternateContent>
      </w:r>
    </w:p>
    <w:p w:rsidR="002C4A92" w:rsidRDefault="002C4A92" w:rsidP="002C4A92">
      <w:pPr>
        <w:spacing w:after="160" w:line="259" w:lineRule="auto"/>
        <w:ind w:firstLine="720"/>
        <w:rPr>
          <w:b/>
          <w:sz w:val="28"/>
          <w:szCs w:val="28"/>
        </w:rPr>
      </w:pPr>
      <w:r w:rsidRPr="006857DA">
        <w:rPr>
          <w:b/>
          <w:sz w:val="28"/>
          <w:szCs w:val="28"/>
        </w:rPr>
        <w:t>II. LĨNH VỰC MÔI TRƯỜNG</w:t>
      </w:r>
    </w:p>
    <w:p w:rsidR="00CA57F4" w:rsidRPr="004673C4" w:rsidRDefault="00CA57F4" w:rsidP="00CA57F4">
      <w:pPr>
        <w:shd w:val="clear" w:color="auto" w:fill="FFFFFF"/>
        <w:spacing w:before="120" w:after="120" w:line="212" w:lineRule="atLeast"/>
        <w:ind w:firstLine="720"/>
        <w:jc w:val="both"/>
        <w:rPr>
          <w:bCs/>
          <w:i/>
          <w:sz w:val="28"/>
          <w:szCs w:val="28"/>
          <w:lang w:val="hr-HR"/>
        </w:rPr>
      </w:pPr>
      <w:r>
        <w:rPr>
          <w:b/>
          <w:sz w:val="28"/>
          <w:szCs w:val="28"/>
        </w:rPr>
        <w:t>2</w:t>
      </w:r>
      <w:r w:rsidRPr="004673C4">
        <w:rPr>
          <w:b/>
          <w:sz w:val="28"/>
          <w:szCs w:val="28"/>
        </w:rPr>
        <w:t xml:space="preserve">. </w:t>
      </w:r>
      <w:r w:rsidRPr="004673C4">
        <w:rPr>
          <w:b/>
          <w:bCs/>
          <w:sz w:val="28"/>
          <w:szCs w:val="28"/>
        </w:rPr>
        <w:t xml:space="preserve">Tên thủ tục hành chính: </w:t>
      </w:r>
      <w:r>
        <w:rPr>
          <w:rFonts w:eastAsia="Times New Roman"/>
          <w:b/>
          <w:bCs/>
          <w:sz w:val="28"/>
          <w:szCs w:val="28"/>
        </w:rPr>
        <w:t>Đăng ký/đăng ký xác nhận lại kế hoạch bảo vệ môi</w:t>
      </w:r>
    </w:p>
    <w:p w:rsidR="00CA57F4" w:rsidRPr="004673C4" w:rsidRDefault="00CA57F4" w:rsidP="00CA57F4">
      <w:pPr>
        <w:spacing w:after="120"/>
        <w:ind w:firstLine="720"/>
        <w:jc w:val="both"/>
        <w:rPr>
          <w:i/>
          <w:sz w:val="28"/>
          <w:szCs w:val="28"/>
          <w:lang w:val="hr-HR"/>
        </w:rPr>
      </w:pPr>
      <w:r>
        <w:rPr>
          <w:b/>
          <w:bCs/>
          <w:sz w:val="28"/>
          <w:szCs w:val="28"/>
          <w:lang w:val="hr-HR"/>
        </w:rPr>
        <w:t>2</w:t>
      </w:r>
      <w:r w:rsidRPr="004673C4">
        <w:rPr>
          <w:b/>
          <w:bCs/>
          <w:sz w:val="28"/>
          <w:szCs w:val="28"/>
          <w:lang w:val="hr-HR"/>
        </w:rPr>
        <w:t xml:space="preserve">.1. </w:t>
      </w:r>
      <w:r w:rsidRPr="004673C4">
        <w:rPr>
          <w:b/>
          <w:bCs/>
          <w:sz w:val="28"/>
          <w:szCs w:val="28"/>
          <w:lang w:val="vi-VN"/>
        </w:rPr>
        <w:t>Tr</w:t>
      </w:r>
      <w:r w:rsidRPr="004673C4">
        <w:rPr>
          <w:b/>
          <w:bCs/>
          <w:sz w:val="28"/>
          <w:szCs w:val="28"/>
          <w:lang w:val="hr-HR"/>
        </w:rPr>
        <w:t>ì</w:t>
      </w:r>
      <w:r w:rsidRPr="004673C4">
        <w:rPr>
          <w:b/>
          <w:bCs/>
          <w:sz w:val="28"/>
          <w:szCs w:val="28"/>
          <w:lang w:val="vi-VN"/>
        </w:rPr>
        <w:t>nh</w:t>
      </w:r>
      <w:r w:rsidRPr="004673C4">
        <w:rPr>
          <w:b/>
          <w:bCs/>
          <w:sz w:val="28"/>
          <w:szCs w:val="28"/>
          <w:lang w:val="hr-HR"/>
        </w:rPr>
        <w:t xml:space="preserve"> </w:t>
      </w:r>
      <w:r w:rsidRPr="004673C4">
        <w:rPr>
          <w:b/>
          <w:bCs/>
          <w:sz w:val="28"/>
          <w:szCs w:val="28"/>
          <w:lang w:val="vi-VN"/>
        </w:rPr>
        <w:t>tự</w:t>
      </w:r>
      <w:r w:rsidRPr="004673C4">
        <w:rPr>
          <w:b/>
          <w:bCs/>
          <w:sz w:val="28"/>
          <w:szCs w:val="28"/>
          <w:lang w:val="hr-HR"/>
        </w:rPr>
        <w:t xml:space="preserve">, </w:t>
      </w:r>
      <w:r w:rsidRPr="004771A6">
        <w:rPr>
          <w:b/>
          <w:bCs/>
          <w:sz w:val="28"/>
          <w:szCs w:val="28"/>
          <w:lang w:val="hr-HR"/>
        </w:rPr>
        <w:t>c</w:t>
      </w:r>
      <w:r w:rsidRPr="004673C4">
        <w:rPr>
          <w:b/>
          <w:bCs/>
          <w:sz w:val="28"/>
          <w:szCs w:val="28"/>
          <w:lang w:val="hr-HR"/>
        </w:rPr>
        <w:t>á</w:t>
      </w:r>
      <w:r w:rsidRPr="004771A6">
        <w:rPr>
          <w:b/>
          <w:bCs/>
          <w:sz w:val="28"/>
          <w:szCs w:val="28"/>
          <w:lang w:val="hr-HR"/>
        </w:rPr>
        <w:t>ch</w:t>
      </w:r>
      <w:r w:rsidRPr="004673C4">
        <w:rPr>
          <w:b/>
          <w:bCs/>
          <w:sz w:val="28"/>
          <w:szCs w:val="28"/>
          <w:lang w:val="hr-HR"/>
        </w:rPr>
        <w:t xml:space="preserve"> </w:t>
      </w:r>
      <w:r w:rsidRPr="004771A6">
        <w:rPr>
          <w:b/>
          <w:bCs/>
          <w:sz w:val="28"/>
          <w:szCs w:val="28"/>
          <w:lang w:val="hr-HR"/>
        </w:rPr>
        <w:t>thức</w:t>
      </w:r>
      <w:r w:rsidRPr="004673C4">
        <w:rPr>
          <w:b/>
          <w:bCs/>
          <w:sz w:val="28"/>
          <w:szCs w:val="28"/>
          <w:lang w:val="hr-HR"/>
        </w:rPr>
        <w:t xml:space="preserve">, </w:t>
      </w:r>
      <w:r w:rsidRPr="004771A6">
        <w:rPr>
          <w:b/>
          <w:bCs/>
          <w:sz w:val="28"/>
          <w:szCs w:val="28"/>
          <w:lang w:val="hr-HR"/>
        </w:rPr>
        <w:t>thời</w:t>
      </w:r>
      <w:r w:rsidRPr="004673C4">
        <w:rPr>
          <w:b/>
          <w:bCs/>
          <w:sz w:val="28"/>
          <w:szCs w:val="28"/>
          <w:lang w:val="hr-HR"/>
        </w:rPr>
        <w:t xml:space="preserve"> </w:t>
      </w:r>
      <w:r w:rsidRPr="004771A6">
        <w:rPr>
          <w:b/>
          <w:bCs/>
          <w:sz w:val="28"/>
          <w:szCs w:val="28"/>
          <w:lang w:val="hr-HR"/>
        </w:rPr>
        <w:t>gian</w:t>
      </w:r>
      <w:r w:rsidRPr="004673C4">
        <w:rPr>
          <w:b/>
          <w:bCs/>
          <w:sz w:val="28"/>
          <w:szCs w:val="28"/>
          <w:lang w:val="hr-HR"/>
        </w:rPr>
        <w:t xml:space="preserve"> </w:t>
      </w:r>
      <w:r w:rsidRPr="004673C4">
        <w:rPr>
          <w:b/>
          <w:bCs/>
          <w:sz w:val="28"/>
          <w:szCs w:val="28"/>
          <w:lang w:val="vi-VN"/>
        </w:rPr>
        <w:t>giải quyết</w:t>
      </w:r>
      <w:r w:rsidRPr="004673C4">
        <w:rPr>
          <w:b/>
          <w:sz w:val="28"/>
          <w:szCs w:val="28"/>
          <w:lang w:val="hr-HR"/>
        </w:rPr>
        <w:t xml:space="preserve"> </w:t>
      </w:r>
      <w:r w:rsidRPr="004771A6">
        <w:rPr>
          <w:b/>
          <w:sz w:val="28"/>
          <w:szCs w:val="28"/>
          <w:lang w:val="hr-HR"/>
        </w:rPr>
        <w:t>thủ</w:t>
      </w:r>
      <w:r w:rsidRPr="004673C4">
        <w:rPr>
          <w:b/>
          <w:sz w:val="28"/>
          <w:szCs w:val="28"/>
          <w:lang w:val="hr-HR"/>
        </w:rPr>
        <w:t xml:space="preserve"> </w:t>
      </w:r>
      <w:r w:rsidRPr="004771A6">
        <w:rPr>
          <w:b/>
          <w:sz w:val="28"/>
          <w:szCs w:val="28"/>
          <w:lang w:val="hr-HR"/>
        </w:rPr>
        <w:t>tục</w:t>
      </w:r>
      <w:r w:rsidRPr="004673C4">
        <w:rPr>
          <w:b/>
          <w:sz w:val="28"/>
          <w:szCs w:val="28"/>
          <w:lang w:val="hr-HR"/>
        </w:rPr>
        <w:t xml:space="preserve"> </w:t>
      </w:r>
      <w:r w:rsidRPr="004771A6">
        <w:rPr>
          <w:b/>
          <w:sz w:val="28"/>
          <w:szCs w:val="28"/>
          <w:lang w:val="hr-HR"/>
        </w:rPr>
        <w:t>h</w:t>
      </w:r>
      <w:r w:rsidRPr="004673C4">
        <w:rPr>
          <w:b/>
          <w:sz w:val="28"/>
          <w:szCs w:val="28"/>
          <w:lang w:val="hr-HR"/>
        </w:rPr>
        <w:t>à</w:t>
      </w:r>
      <w:r w:rsidRPr="004771A6">
        <w:rPr>
          <w:b/>
          <w:sz w:val="28"/>
          <w:szCs w:val="28"/>
          <w:lang w:val="hr-HR"/>
        </w:rPr>
        <w:t>nh</w:t>
      </w:r>
      <w:r w:rsidRPr="004673C4">
        <w:rPr>
          <w:b/>
          <w:sz w:val="28"/>
          <w:szCs w:val="28"/>
          <w:lang w:val="hr-HR"/>
        </w:rPr>
        <w:t xml:space="preserve"> </w:t>
      </w:r>
      <w:r w:rsidRPr="004771A6">
        <w:rPr>
          <w:b/>
          <w:sz w:val="28"/>
          <w:szCs w:val="28"/>
          <w:lang w:val="hr-HR"/>
        </w:rPr>
        <w:t>ch</w:t>
      </w:r>
      <w:r w:rsidRPr="004673C4">
        <w:rPr>
          <w:b/>
          <w:sz w:val="28"/>
          <w:szCs w:val="28"/>
          <w:lang w:val="hr-HR"/>
        </w:rPr>
        <w:t>í</w:t>
      </w:r>
      <w:r w:rsidRPr="004771A6">
        <w:rPr>
          <w:b/>
          <w:sz w:val="28"/>
          <w:szCs w:val="28"/>
          <w:lang w:val="hr-HR"/>
        </w:rPr>
        <w:t>nh</w:t>
      </w:r>
    </w:p>
    <w:tbl>
      <w:tblPr>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126"/>
        <w:gridCol w:w="7450"/>
        <w:gridCol w:w="3294"/>
        <w:gridCol w:w="816"/>
      </w:tblGrid>
      <w:tr w:rsidR="00CA57F4" w:rsidRPr="00577DCA" w:rsidTr="00F72E08">
        <w:trPr>
          <w:trHeight w:val="405"/>
          <w:tblHeader/>
        </w:trPr>
        <w:tc>
          <w:tcPr>
            <w:tcW w:w="1101" w:type="dxa"/>
            <w:tcBorders>
              <w:top w:val="single" w:sz="4" w:space="0" w:color="auto"/>
              <w:left w:val="single" w:sz="4" w:space="0" w:color="auto"/>
              <w:bottom w:val="single" w:sz="4" w:space="0" w:color="auto"/>
              <w:right w:val="single" w:sz="4" w:space="0" w:color="auto"/>
            </w:tcBorders>
            <w:vAlign w:val="center"/>
          </w:tcPr>
          <w:p w:rsidR="00CA57F4" w:rsidRPr="00577DCA" w:rsidRDefault="00CA57F4" w:rsidP="00F72E08">
            <w:pPr>
              <w:pStyle w:val="NormalWeb"/>
              <w:spacing w:before="0" w:beforeAutospacing="0" w:after="0" w:afterAutospacing="0"/>
              <w:jc w:val="center"/>
              <w:rPr>
                <w:rFonts w:ascii="Times New Roman" w:hAnsi="Times New Roman"/>
                <w:b/>
                <w:sz w:val="28"/>
                <w:szCs w:val="28"/>
              </w:rPr>
            </w:pPr>
            <w:r w:rsidRPr="00577DCA">
              <w:rPr>
                <w:rFonts w:ascii="Times New Roman" w:hAnsi="Times New Roman"/>
                <w:b/>
                <w:sz w:val="28"/>
                <w:szCs w:val="28"/>
              </w:rPr>
              <w:t>TT</w:t>
            </w:r>
          </w:p>
        </w:tc>
        <w:tc>
          <w:tcPr>
            <w:tcW w:w="2126" w:type="dxa"/>
            <w:tcBorders>
              <w:top w:val="single" w:sz="4" w:space="0" w:color="auto"/>
              <w:left w:val="single" w:sz="4" w:space="0" w:color="auto"/>
              <w:bottom w:val="single" w:sz="4" w:space="0" w:color="auto"/>
              <w:right w:val="single" w:sz="4" w:space="0" w:color="auto"/>
            </w:tcBorders>
            <w:vAlign w:val="center"/>
          </w:tcPr>
          <w:p w:rsidR="00CA57F4" w:rsidRPr="00577DCA" w:rsidRDefault="00CA57F4" w:rsidP="00F72E08">
            <w:pPr>
              <w:pStyle w:val="NormalWeb"/>
              <w:spacing w:before="0" w:beforeAutospacing="0" w:after="0" w:afterAutospacing="0"/>
              <w:jc w:val="center"/>
              <w:rPr>
                <w:rFonts w:ascii="Times New Roman" w:hAnsi="Times New Roman"/>
                <w:b/>
                <w:sz w:val="28"/>
                <w:szCs w:val="28"/>
              </w:rPr>
            </w:pPr>
            <w:r w:rsidRPr="00577DCA">
              <w:rPr>
                <w:rFonts w:ascii="Times New Roman" w:hAnsi="Times New Roman"/>
                <w:b/>
                <w:sz w:val="28"/>
                <w:szCs w:val="28"/>
              </w:rPr>
              <w:t>Trình tự thực hiện</w:t>
            </w:r>
          </w:p>
        </w:tc>
        <w:tc>
          <w:tcPr>
            <w:tcW w:w="7450" w:type="dxa"/>
            <w:tcBorders>
              <w:top w:val="single" w:sz="4" w:space="0" w:color="auto"/>
              <w:left w:val="single" w:sz="4" w:space="0" w:color="auto"/>
              <w:bottom w:val="single" w:sz="4" w:space="0" w:color="auto"/>
              <w:right w:val="single" w:sz="4" w:space="0" w:color="auto"/>
            </w:tcBorders>
            <w:vAlign w:val="center"/>
          </w:tcPr>
          <w:p w:rsidR="00CA57F4" w:rsidRPr="00577DCA" w:rsidRDefault="00CA57F4" w:rsidP="00F72E08">
            <w:pPr>
              <w:pStyle w:val="NormalWeb"/>
              <w:spacing w:before="0" w:beforeAutospacing="0" w:after="0" w:afterAutospacing="0"/>
              <w:jc w:val="center"/>
              <w:rPr>
                <w:rFonts w:ascii="Times New Roman" w:hAnsi="Times New Roman"/>
                <w:b/>
                <w:sz w:val="28"/>
                <w:szCs w:val="28"/>
              </w:rPr>
            </w:pPr>
            <w:r w:rsidRPr="00577DCA">
              <w:rPr>
                <w:rFonts w:ascii="Times New Roman" w:hAnsi="Times New Roman"/>
                <w:b/>
                <w:sz w:val="28"/>
                <w:szCs w:val="28"/>
              </w:rPr>
              <w:t>Cách thức thực hiện</w:t>
            </w:r>
          </w:p>
        </w:tc>
        <w:tc>
          <w:tcPr>
            <w:tcW w:w="3294" w:type="dxa"/>
            <w:tcBorders>
              <w:top w:val="single" w:sz="4" w:space="0" w:color="auto"/>
              <w:left w:val="single" w:sz="4" w:space="0" w:color="auto"/>
              <w:bottom w:val="single" w:sz="4" w:space="0" w:color="auto"/>
              <w:right w:val="single" w:sz="4" w:space="0" w:color="auto"/>
            </w:tcBorders>
            <w:vAlign w:val="center"/>
          </w:tcPr>
          <w:p w:rsidR="00CA57F4" w:rsidRPr="00577DCA" w:rsidRDefault="00CA57F4" w:rsidP="00F72E08">
            <w:pPr>
              <w:pStyle w:val="NormalWeb"/>
              <w:spacing w:before="0" w:beforeAutospacing="0" w:after="0" w:afterAutospacing="0"/>
              <w:jc w:val="center"/>
              <w:rPr>
                <w:rFonts w:ascii="Times New Roman" w:hAnsi="Times New Roman"/>
                <w:b/>
                <w:sz w:val="28"/>
                <w:szCs w:val="28"/>
              </w:rPr>
            </w:pPr>
            <w:r w:rsidRPr="00577DCA">
              <w:rPr>
                <w:rFonts w:ascii="Times New Roman" w:hAnsi="Times New Roman"/>
                <w:b/>
                <w:sz w:val="28"/>
                <w:szCs w:val="28"/>
              </w:rPr>
              <w:t>Thời gian giải quyết</w:t>
            </w:r>
          </w:p>
        </w:tc>
        <w:tc>
          <w:tcPr>
            <w:tcW w:w="816" w:type="dxa"/>
            <w:tcBorders>
              <w:top w:val="single" w:sz="4" w:space="0" w:color="auto"/>
              <w:left w:val="single" w:sz="4" w:space="0" w:color="auto"/>
              <w:bottom w:val="single" w:sz="4" w:space="0" w:color="auto"/>
              <w:right w:val="single" w:sz="4" w:space="0" w:color="auto"/>
            </w:tcBorders>
            <w:vAlign w:val="center"/>
          </w:tcPr>
          <w:p w:rsidR="00CA57F4" w:rsidRPr="00577DCA" w:rsidRDefault="00CA57F4" w:rsidP="00F72E08">
            <w:pPr>
              <w:pStyle w:val="NormalWeb"/>
              <w:spacing w:before="0" w:beforeAutospacing="0" w:after="0" w:afterAutospacing="0"/>
              <w:jc w:val="center"/>
              <w:rPr>
                <w:rFonts w:ascii="Times New Roman" w:hAnsi="Times New Roman"/>
                <w:b/>
                <w:sz w:val="28"/>
                <w:szCs w:val="28"/>
              </w:rPr>
            </w:pPr>
            <w:r w:rsidRPr="00577DCA">
              <w:rPr>
                <w:rFonts w:ascii="Times New Roman" w:hAnsi="Times New Roman"/>
                <w:b/>
                <w:sz w:val="28"/>
                <w:szCs w:val="28"/>
              </w:rPr>
              <w:t>Ghi chú</w:t>
            </w:r>
          </w:p>
        </w:tc>
      </w:tr>
      <w:tr w:rsidR="00CA57F4" w:rsidRPr="00577DCA" w:rsidTr="00F72E08">
        <w:trPr>
          <w:trHeight w:val="1001"/>
        </w:trPr>
        <w:tc>
          <w:tcPr>
            <w:tcW w:w="1101" w:type="dxa"/>
            <w:tcBorders>
              <w:top w:val="single" w:sz="4" w:space="0" w:color="auto"/>
              <w:left w:val="single" w:sz="4" w:space="0" w:color="auto"/>
              <w:bottom w:val="single" w:sz="4" w:space="0" w:color="auto"/>
              <w:right w:val="single" w:sz="4" w:space="0" w:color="auto"/>
            </w:tcBorders>
            <w:vAlign w:val="center"/>
          </w:tcPr>
          <w:p w:rsidR="00CA57F4" w:rsidRPr="00577DCA" w:rsidRDefault="00CA57F4" w:rsidP="00F72E08">
            <w:pPr>
              <w:pStyle w:val="NormalWeb"/>
              <w:spacing w:before="0" w:beforeAutospacing="0" w:after="0" w:afterAutospacing="0"/>
              <w:jc w:val="center"/>
              <w:rPr>
                <w:rFonts w:ascii="Times New Roman" w:hAnsi="Times New Roman"/>
                <w:b/>
                <w:sz w:val="28"/>
                <w:szCs w:val="28"/>
              </w:rPr>
            </w:pPr>
            <w:r w:rsidRPr="00577DCA">
              <w:rPr>
                <w:rFonts w:ascii="Times New Roman" w:hAnsi="Times New Roman"/>
                <w:b/>
                <w:sz w:val="28"/>
                <w:szCs w:val="28"/>
              </w:rPr>
              <w:t>Bước 1</w:t>
            </w:r>
          </w:p>
        </w:tc>
        <w:tc>
          <w:tcPr>
            <w:tcW w:w="2126" w:type="dxa"/>
            <w:tcBorders>
              <w:top w:val="single" w:sz="4" w:space="0" w:color="auto"/>
              <w:left w:val="single" w:sz="4" w:space="0" w:color="auto"/>
              <w:bottom w:val="single" w:sz="4" w:space="0" w:color="auto"/>
              <w:right w:val="single" w:sz="4" w:space="0" w:color="auto"/>
            </w:tcBorders>
            <w:vAlign w:val="center"/>
          </w:tcPr>
          <w:p w:rsidR="00CA57F4" w:rsidRPr="00577DCA" w:rsidRDefault="00CA57F4" w:rsidP="00F72E08">
            <w:pPr>
              <w:pStyle w:val="NormalWeb"/>
              <w:shd w:val="clear" w:color="auto" w:fill="FFFFFF"/>
              <w:spacing w:before="0" w:beforeAutospacing="0" w:after="0" w:afterAutospacing="0"/>
              <w:jc w:val="center"/>
              <w:rPr>
                <w:rFonts w:ascii="Times New Roman" w:hAnsi="Times New Roman"/>
                <w:sz w:val="28"/>
                <w:szCs w:val="28"/>
              </w:rPr>
            </w:pPr>
            <w:r w:rsidRPr="00577DCA">
              <w:rPr>
                <w:rFonts w:ascii="Times New Roman" w:hAnsi="Times New Roman"/>
                <w:b/>
                <w:sz w:val="28"/>
                <w:szCs w:val="28"/>
              </w:rPr>
              <w:t>Nộp hồ sơ thủ tụ</w:t>
            </w:r>
            <w:r>
              <w:rPr>
                <w:rFonts w:ascii="Times New Roman" w:hAnsi="Times New Roman"/>
                <w:b/>
                <w:sz w:val="28"/>
                <w:szCs w:val="28"/>
              </w:rPr>
              <w:t>c hành chính</w:t>
            </w:r>
          </w:p>
        </w:tc>
        <w:tc>
          <w:tcPr>
            <w:tcW w:w="7450" w:type="dxa"/>
            <w:tcBorders>
              <w:top w:val="single" w:sz="4" w:space="0" w:color="auto"/>
              <w:left w:val="single" w:sz="4" w:space="0" w:color="auto"/>
              <w:right w:val="single" w:sz="4" w:space="0" w:color="auto"/>
            </w:tcBorders>
            <w:vAlign w:val="center"/>
          </w:tcPr>
          <w:p w:rsidR="00CA57F4" w:rsidRPr="00577DCA" w:rsidRDefault="00CA57F4" w:rsidP="00F72E08">
            <w:pPr>
              <w:pStyle w:val="NormalWeb"/>
              <w:shd w:val="clear" w:color="auto" w:fill="FFFFFF"/>
              <w:spacing w:before="0" w:beforeAutospacing="0" w:after="0" w:afterAutospacing="0"/>
              <w:rPr>
                <w:rFonts w:ascii="Times New Roman" w:hAnsi="Times New Roman"/>
                <w:i/>
                <w:sz w:val="28"/>
                <w:szCs w:val="28"/>
                <w:lang w:val="vi-VN"/>
              </w:rPr>
            </w:pPr>
            <w:r w:rsidRPr="00123EEE">
              <w:rPr>
                <w:rFonts w:ascii="Times New Roman" w:hAnsi="Times New Roman"/>
                <w:sz w:val="28"/>
                <w:szCs w:val="28"/>
              </w:rPr>
              <w:t xml:space="preserve">Tổ chức, cá nhân chuẩn bị hồ sơ đầy đủ theo quy định và </w:t>
            </w:r>
            <w:r w:rsidRPr="00123EEE">
              <w:rPr>
                <w:rFonts w:ascii="Times New Roman" w:hAnsi="Times New Roman"/>
                <w:sz w:val="28"/>
                <w:szCs w:val="28"/>
                <w:lang w:val="vi-VN"/>
              </w:rPr>
              <w:t>nộp</w:t>
            </w:r>
            <w:r w:rsidRPr="00577DCA">
              <w:rPr>
                <w:rFonts w:ascii="Times New Roman" w:hAnsi="Times New Roman"/>
                <w:sz w:val="28"/>
                <w:szCs w:val="28"/>
              </w:rPr>
              <w:t xml:space="preserve"> </w:t>
            </w:r>
            <w:r w:rsidRPr="00577DCA">
              <w:rPr>
                <w:rFonts w:ascii="Times New Roman" w:hAnsi="Times New Roman"/>
                <w:sz w:val="28"/>
                <w:szCs w:val="28"/>
                <w:lang w:val="vi-VN"/>
              </w:rPr>
              <w:t xml:space="preserve">trực tiếp qua </w:t>
            </w:r>
            <w:r w:rsidRPr="00577DCA">
              <w:rPr>
                <w:rFonts w:ascii="Times New Roman" w:hAnsi="Times New Roman"/>
                <w:sz w:val="28"/>
                <w:szCs w:val="28"/>
              </w:rPr>
              <w:t xml:space="preserve">Bộ phận </w:t>
            </w:r>
            <w:r w:rsidRPr="00577DCA">
              <w:rPr>
                <w:rFonts w:ascii="Times New Roman" w:hAnsi="Times New Roman"/>
                <w:sz w:val="28"/>
                <w:szCs w:val="28"/>
                <w:lang w:val="vi-VN"/>
              </w:rPr>
              <w:t>tiếp nhận và trả kết quả</w:t>
            </w:r>
            <w:r w:rsidRPr="00577DCA">
              <w:rPr>
                <w:rFonts w:ascii="Times New Roman" w:hAnsi="Times New Roman"/>
                <w:sz w:val="28"/>
                <w:szCs w:val="28"/>
              </w:rPr>
              <w:t xml:space="preserve"> của UBND huyện</w:t>
            </w:r>
          </w:p>
        </w:tc>
        <w:tc>
          <w:tcPr>
            <w:tcW w:w="3294" w:type="dxa"/>
            <w:tcBorders>
              <w:top w:val="single" w:sz="4" w:space="0" w:color="auto"/>
              <w:left w:val="single" w:sz="4" w:space="0" w:color="auto"/>
              <w:right w:val="single" w:sz="4" w:space="0" w:color="auto"/>
            </w:tcBorders>
            <w:vAlign w:val="center"/>
          </w:tcPr>
          <w:p w:rsidR="00CA57F4" w:rsidRPr="00577DCA" w:rsidRDefault="00CA57F4" w:rsidP="00F72E08">
            <w:pPr>
              <w:pStyle w:val="NormalWeb"/>
              <w:spacing w:before="0" w:beforeAutospacing="0" w:after="0" w:afterAutospacing="0"/>
              <w:rPr>
                <w:rFonts w:ascii="Times New Roman" w:hAnsi="Times New Roman"/>
                <w:b/>
                <w:sz w:val="28"/>
                <w:szCs w:val="28"/>
                <w:lang w:val="vi-VN"/>
              </w:rPr>
            </w:pPr>
            <w:r w:rsidRPr="00577DCA">
              <w:rPr>
                <w:rFonts w:ascii="Times New Roman" w:hAnsi="Times New Roman"/>
                <w:sz w:val="28"/>
                <w:szCs w:val="28"/>
                <w:lang w:val="vi-VN"/>
              </w:rPr>
              <w:t>Sáng: từ 07 giờ đến 11 giờ 30 phút; chiều: từ 13 giờ 30 đến 17 giờ của các ngày làm việc hành chính (Thứ bảy làm việc buổi sáng).</w:t>
            </w:r>
          </w:p>
        </w:tc>
        <w:tc>
          <w:tcPr>
            <w:tcW w:w="816" w:type="dxa"/>
            <w:tcBorders>
              <w:top w:val="single" w:sz="4" w:space="0" w:color="auto"/>
              <w:left w:val="single" w:sz="4" w:space="0" w:color="auto"/>
              <w:bottom w:val="single" w:sz="4" w:space="0" w:color="auto"/>
              <w:right w:val="single" w:sz="4" w:space="0" w:color="auto"/>
            </w:tcBorders>
            <w:vAlign w:val="center"/>
          </w:tcPr>
          <w:p w:rsidR="00CA57F4" w:rsidRPr="00577DCA" w:rsidRDefault="00CA57F4" w:rsidP="00F72E08">
            <w:pPr>
              <w:ind w:right="65"/>
              <w:jc w:val="center"/>
              <w:rPr>
                <w:i/>
                <w:sz w:val="28"/>
                <w:szCs w:val="28"/>
                <w:lang w:val="vi-VN"/>
              </w:rPr>
            </w:pPr>
          </w:p>
        </w:tc>
      </w:tr>
      <w:tr w:rsidR="00CA57F4" w:rsidRPr="00577DCA" w:rsidTr="00F72E08">
        <w:trPr>
          <w:trHeight w:val="5474"/>
        </w:trPr>
        <w:tc>
          <w:tcPr>
            <w:tcW w:w="1101" w:type="dxa"/>
            <w:tcBorders>
              <w:top w:val="single" w:sz="4" w:space="0" w:color="auto"/>
              <w:left w:val="single" w:sz="4" w:space="0" w:color="auto"/>
              <w:bottom w:val="single" w:sz="4" w:space="0" w:color="auto"/>
              <w:right w:val="single" w:sz="4" w:space="0" w:color="auto"/>
            </w:tcBorders>
            <w:vAlign w:val="center"/>
          </w:tcPr>
          <w:p w:rsidR="00CA57F4" w:rsidRPr="00577DCA" w:rsidRDefault="00CA57F4" w:rsidP="00F72E08">
            <w:pPr>
              <w:pStyle w:val="NormalWeb"/>
              <w:spacing w:before="0" w:beforeAutospacing="0" w:after="0" w:afterAutospacing="0"/>
              <w:jc w:val="center"/>
              <w:rPr>
                <w:rFonts w:ascii="Times New Roman" w:hAnsi="Times New Roman"/>
                <w:b/>
                <w:sz w:val="28"/>
                <w:szCs w:val="28"/>
              </w:rPr>
            </w:pPr>
            <w:r w:rsidRPr="00577DCA">
              <w:rPr>
                <w:rFonts w:ascii="Times New Roman" w:hAnsi="Times New Roman"/>
                <w:b/>
                <w:sz w:val="28"/>
                <w:szCs w:val="28"/>
              </w:rPr>
              <w:lastRenderedPageBreak/>
              <w:t>Bước 2</w:t>
            </w:r>
          </w:p>
        </w:tc>
        <w:tc>
          <w:tcPr>
            <w:tcW w:w="2126" w:type="dxa"/>
            <w:tcBorders>
              <w:top w:val="single" w:sz="4" w:space="0" w:color="auto"/>
              <w:left w:val="single" w:sz="4" w:space="0" w:color="auto"/>
              <w:bottom w:val="single" w:sz="4" w:space="0" w:color="auto"/>
              <w:right w:val="single" w:sz="4" w:space="0" w:color="auto"/>
            </w:tcBorders>
            <w:vAlign w:val="center"/>
          </w:tcPr>
          <w:p w:rsidR="00CA57F4" w:rsidRPr="00577DCA" w:rsidRDefault="00CA57F4" w:rsidP="00F72E08">
            <w:pPr>
              <w:jc w:val="center"/>
              <w:rPr>
                <w:sz w:val="28"/>
                <w:szCs w:val="28"/>
              </w:rPr>
            </w:pPr>
            <w:r w:rsidRPr="00577DCA">
              <w:rPr>
                <w:b/>
                <w:sz w:val="28"/>
                <w:szCs w:val="28"/>
              </w:rPr>
              <w:t>Tiếp nhận và chuyển hồ sơ thủ tục hành chính</w:t>
            </w:r>
          </w:p>
        </w:tc>
        <w:tc>
          <w:tcPr>
            <w:tcW w:w="7450" w:type="dxa"/>
            <w:tcBorders>
              <w:top w:val="single" w:sz="4" w:space="0" w:color="auto"/>
              <w:left w:val="single" w:sz="4" w:space="0" w:color="auto"/>
              <w:right w:val="single" w:sz="4" w:space="0" w:color="auto"/>
            </w:tcBorders>
          </w:tcPr>
          <w:p w:rsidR="00CA57F4" w:rsidRPr="00577DCA" w:rsidRDefault="00CA57F4" w:rsidP="00F72E08">
            <w:pPr>
              <w:pStyle w:val="NormalWeb"/>
              <w:shd w:val="clear" w:color="auto" w:fill="FFFFFF"/>
              <w:spacing w:before="0" w:beforeAutospacing="0" w:after="0" w:afterAutospacing="0"/>
              <w:rPr>
                <w:rFonts w:ascii="Times New Roman" w:hAnsi="Times New Roman"/>
                <w:sz w:val="28"/>
                <w:szCs w:val="28"/>
              </w:rPr>
            </w:pPr>
            <w:r w:rsidRPr="00577DCA">
              <w:rPr>
                <w:rFonts w:ascii="Times New Roman" w:hAnsi="Times New Roman"/>
                <w:sz w:val="28"/>
                <w:szCs w:val="28"/>
              </w:rPr>
              <w:t xml:space="preserve">Hồ sơ được nộp </w:t>
            </w:r>
            <w:r w:rsidRPr="00577DCA">
              <w:rPr>
                <w:rFonts w:ascii="Times New Roman" w:hAnsi="Times New Roman"/>
                <w:sz w:val="28"/>
                <w:szCs w:val="28"/>
                <w:lang w:val="vi-VN"/>
              </w:rPr>
              <w:t xml:space="preserve">trực tiếp qua </w:t>
            </w:r>
            <w:r w:rsidRPr="00577DCA">
              <w:rPr>
                <w:rFonts w:ascii="Times New Roman" w:hAnsi="Times New Roman"/>
                <w:sz w:val="28"/>
                <w:szCs w:val="28"/>
              </w:rPr>
              <w:t xml:space="preserve">Bộ phận </w:t>
            </w:r>
            <w:r w:rsidRPr="00577DCA">
              <w:rPr>
                <w:rFonts w:ascii="Times New Roman" w:hAnsi="Times New Roman"/>
                <w:sz w:val="28"/>
                <w:szCs w:val="28"/>
                <w:lang w:val="vi-VN"/>
              </w:rPr>
              <w:t>tiếp nhận và trả kết quả</w:t>
            </w:r>
            <w:r w:rsidRPr="00577DCA">
              <w:rPr>
                <w:rFonts w:ascii="Times New Roman" w:hAnsi="Times New Roman"/>
                <w:sz w:val="28"/>
                <w:szCs w:val="28"/>
              </w:rPr>
              <w:t xml:space="preserve"> hoặc thông </w:t>
            </w:r>
            <w:r w:rsidRPr="00577DCA">
              <w:rPr>
                <w:rFonts w:ascii="Times New Roman" w:hAnsi="Times New Roman"/>
                <w:sz w:val="28"/>
                <w:szCs w:val="28"/>
                <w:lang w:val="vi-VN"/>
              </w:rPr>
              <w:t xml:space="preserve">qua dịch vụ bưu chính </w:t>
            </w:r>
            <w:r w:rsidRPr="00577DCA">
              <w:rPr>
                <w:rFonts w:ascii="Times New Roman" w:hAnsi="Times New Roman"/>
                <w:sz w:val="28"/>
                <w:szCs w:val="28"/>
              </w:rPr>
              <w:t xml:space="preserve">công ích công chức, viên chức tiếp nhận hồ sơ tại Bộ phận </w:t>
            </w:r>
            <w:r w:rsidRPr="00577DCA">
              <w:rPr>
                <w:rFonts w:ascii="Times New Roman" w:hAnsi="Times New Roman"/>
                <w:sz w:val="28"/>
                <w:szCs w:val="28"/>
                <w:lang w:val="vi-VN"/>
              </w:rPr>
              <w:t>tiếp nhận và trả kết quả</w:t>
            </w:r>
            <w:r w:rsidRPr="00577DCA">
              <w:rPr>
                <w:rFonts w:ascii="Times New Roman" w:hAnsi="Times New Roman"/>
                <w:sz w:val="28"/>
                <w:szCs w:val="28"/>
              </w:rPr>
              <w:t xml:space="preserve"> xem xét, kiểm tra tính chính xác, đầy đủ của hồ sơ; quét (scan) và lưu trữ hồ sơ điện tử, cập nhật vào cơ sở dữ liệu của phần mềm một cửa điện tử của huyện.</w:t>
            </w:r>
          </w:p>
          <w:p w:rsidR="00CA57F4" w:rsidRPr="00577DCA" w:rsidRDefault="00CA57F4" w:rsidP="00F72E08">
            <w:pPr>
              <w:pStyle w:val="NormalWeb"/>
              <w:shd w:val="clear" w:color="auto" w:fill="FFFFFF"/>
              <w:spacing w:before="0" w:beforeAutospacing="0" w:after="0" w:afterAutospacing="0"/>
              <w:rPr>
                <w:rFonts w:ascii="Times New Roman" w:hAnsi="Times New Roman"/>
                <w:sz w:val="28"/>
                <w:szCs w:val="28"/>
              </w:rPr>
            </w:pPr>
            <w:r w:rsidRPr="00577DCA">
              <w:rPr>
                <w:rFonts w:ascii="Times New Roman" w:hAnsi="Times New Roman"/>
                <w:sz w:val="28"/>
                <w:szCs w:val="28"/>
              </w:rPr>
              <w:t xml:space="preserve">-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 </w:t>
            </w:r>
          </w:p>
          <w:p w:rsidR="00CA57F4" w:rsidRPr="00577DCA" w:rsidRDefault="00CA57F4" w:rsidP="00F72E08">
            <w:pPr>
              <w:pStyle w:val="NormalWeb"/>
              <w:shd w:val="clear" w:color="auto" w:fill="FFFFFF"/>
              <w:spacing w:before="0" w:beforeAutospacing="0" w:after="0" w:afterAutospacing="0"/>
              <w:rPr>
                <w:rFonts w:ascii="Times New Roman" w:hAnsi="Times New Roman"/>
                <w:sz w:val="28"/>
                <w:szCs w:val="28"/>
              </w:rPr>
            </w:pPr>
            <w:r w:rsidRPr="00577DCA">
              <w:rPr>
                <w:rFonts w:ascii="Times New Roman" w:hAnsi="Times New Roman"/>
                <w:sz w:val="28"/>
                <w:szCs w:val="28"/>
              </w:rPr>
              <w:t>- Trường hợp từ chối nhận hồ sơ, công chức, viên chức tiếp nhận hồ sơ phải nêu rõ lý do theo mẫu Phiếu từ chối giải quyết hồ sơ thủ tục hành chính;</w:t>
            </w:r>
          </w:p>
          <w:p w:rsidR="00CA57F4" w:rsidRPr="00577DCA" w:rsidRDefault="00CA57F4" w:rsidP="00F72E08">
            <w:pPr>
              <w:rPr>
                <w:sz w:val="28"/>
                <w:szCs w:val="28"/>
              </w:rPr>
            </w:pPr>
            <w:r w:rsidRPr="00577DCA">
              <w:rPr>
                <w:sz w:val="28"/>
                <w:szCs w:val="28"/>
              </w:rPr>
              <w:t>-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tc>
        <w:tc>
          <w:tcPr>
            <w:tcW w:w="3294" w:type="dxa"/>
            <w:tcBorders>
              <w:top w:val="single" w:sz="4" w:space="0" w:color="auto"/>
              <w:left w:val="single" w:sz="4" w:space="0" w:color="auto"/>
              <w:right w:val="single" w:sz="4" w:space="0" w:color="auto"/>
            </w:tcBorders>
            <w:vAlign w:val="center"/>
          </w:tcPr>
          <w:p w:rsidR="00CA57F4" w:rsidRPr="00577DCA" w:rsidRDefault="00CA57F4" w:rsidP="00F72E08">
            <w:pPr>
              <w:pStyle w:val="NormalWeb"/>
              <w:spacing w:before="0" w:beforeAutospacing="0" w:after="0" w:afterAutospacing="0"/>
              <w:rPr>
                <w:rFonts w:ascii="Times New Roman" w:hAnsi="Times New Roman"/>
                <w:b/>
                <w:sz w:val="28"/>
                <w:szCs w:val="28"/>
              </w:rPr>
            </w:pPr>
            <w:r w:rsidRPr="00577DCA">
              <w:rPr>
                <w:rFonts w:ascii="Times New Roman" w:hAnsi="Times New Roman"/>
                <w:sz w:val="28"/>
                <w:szCs w:val="28"/>
              </w:rPr>
              <w:t>C</w:t>
            </w:r>
            <w:r w:rsidRPr="00577DCA">
              <w:rPr>
                <w:rStyle w:val="fontstyle21"/>
                <w:rFonts w:ascii="Times New Roman" w:hAnsi="Times New Roman"/>
                <w:szCs w:val="28"/>
              </w:rPr>
              <w:t xml:space="preserve">huyển ngay hồ sơ tiếp nhận trực tiếp trong ngày làm việc </w:t>
            </w:r>
            <w:r w:rsidRPr="00577DCA">
              <w:rPr>
                <w:rStyle w:val="fontstyle21"/>
                <w:rFonts w:ascii="Times New Roman" w:hAnsi="Times New Roman"/>
                <w:i/>
                <w:szCs w:val="28"/>
              </w:rPr>
              <w:t>(k</w:t>
            </w:r>
            <w:r w:rsidRPr="00577DCA">
              <w:rPr>
                <w:rFonts w:ascii="Times New Roman" w:hAnsi="Times New Roman"/>
                <w:i/>
                <w:sz w:val="28"/>
                <w:szCs w:val="28"/>
              </w:rPr>
              <w:t>hông để quá 3 giờ làm việc)</w:t>
            </w:r>
            <w:r w:rsidRPr="00577DCA">
              <w:rPr>
                <w:rStyle w:val="fontstyle21"/>
                <w:rFonts w:ascii="Times New Roman" w:hAnsi="Times New Roman"/>
                <w:szCs w:val="28"/>
              </w:rPr>
              <w:t xml:space="preserve"> hoặc chuyển vào đầu giờ ngày làm việc tiếp theo đối với trường hợp tiếp nhận sau 15 giờ hàng ngày.</w:t>
            </w:r>
          </w:p>
        </w:tc>
        <w:tc>
          <w:tcPr>
            <w:tcW w:w="816" w:type="dxa"/>
            <w:tcBorders>
              <w:top w:val="single" w:sz="4" w:space="0" w:color="auto"/>
              <w:left w:val="single" w:sz="4" w:space="0" w:color="auto"/>
              <w:bottom w:val="single" w:sz="4" w:space="0" w:color="auto"/>
              <w:right w:val="single" w:sz="4" w:space="0" w:color="auto"/>
            </w:tcBorders>
            <w:vAlign w:val="center"/>
          </w:tcPr>
          <w:p w:rsidR="00CA57F4" w:rsidRPr="00577DCA" w:rsidRDefault="00CA57F4" w:rsidP="00F72E08">
            <w:pPr>
              <w:rPr>
                <w:sz w:val="28"/>
                <w:szCs w:val="28"/>
                <w:lang w:val="vi-VN"/>
              </w:rPr>
            </w:pPr>
          </w:p>
          <w:p w:rsidR="00CA57F4" w:rsidRPr="00577DCA" w:rsidRDefault="00CA57F4" w:rsidP="00F72E08">
            <w:pPr>
              <w:ind w:right="270"/>
              <w:rPr>
                <w:sz w:val="28"/>
                <w:szCs w:val="28"/>
                <w:lang w:val="vi-VN"/>
              </w:rPr>
            </w:pPr>
          </w:p>
        </w:tc>
      </w:tr>
      <w:tr w:rsidR="00CA57F4" w:rsidRPr="00577DCA" w:rsidTr="00F72E08">
        <w:tc>
          <w:tcPr>
            <w:tcW w:w="1101" w:type="dxa"/>
            <w:vMerge w:val="restart"/>
            <w:tcBorders>
              <w:top w:val="single" w:sz="4" w:space="0" w:color="auto"/>
              <w:left w:val="single" w:sz="4" w:space="0" w:color="auto"/>
              <w:right w:val="single" w:sz="4" w:space="0" w:color="auto"/>
            </w:tcBorders>
            <w:vAlign w:val="center"/>
          </w:tcPr>
          <w:p w:rsidR="00CA57F4" w:rsidRPr="00577DCA" w:rsidRDefault="00CA57F4" w:rsidP="00F72E08">
            <w:pPr>
              <w:pStyle w:val="NormalWeb"/>
              <w:spacing w:before="0" w:beforeAutospacing="0" w:after="0" w:afterAutospacing="0"/>
              <w:jc w:val="center"/>
              <w:rPr>
                <w:rFonts w:ascii="Times New Roman" w:hAnsi="Times New Roman"/>
                <w:b/>
                <w:sz w:val="28"/>
                <w:szCs w:val="28"/>
              </w:rPr>
            </w:pPr>
            <w:r w:rsidRPr="00577DCA">
              <w:rPr>
                <w:rFonts w:ascii="Times New Roman" w:hAnsi="Times New Roman"/>
                <w:b/>
                <w:sz w:val="28"/>
                <w:szCs w:val="28"/>
              </w:rPr>
              <w:t>Bước 3</w:t>
            </w:r>
          </w:p>
        </w:tc>
        <w:tc>
          <w:tcPr>
            <w:tcW w:w="2126" w:type="dxa"/>
            <w:vMerge w:val="restart"/>
            <w:tcBorders>
              <w:top w:val="single" w:sz="4" w:space="0" w:color="auto"/>
              <w:left w:val="single" w:sz="4" w:space="0" w:color="auto"/>
              <w:right w:val="single" w:sz="4" w:space="0" w:color="auto"/>
            </w:tcBorders>
            <w:vAlign w:val="center"/>
          </w:tcPr>
          <w:p w:rsidR="00CA57F4" w:rsidRPr="00577DCA" w:rsidRDefault="00CA57F4" w:rsidP="00F72E08">
            <w:pPr>
              <w:pStyle w:val="NormalWeb"/>
              <w:spacing w:before="0" w:beforeAutospacing="0" w:after="0" w:afterAutospacing="0"/>
              <w:jc w:val="center"/>
              <w:rPr>
                <w:rFonts w:ascii="Times New Roman" w:hAnsi="Times New Roman"/>
                <w:b/>
                <w:sz w:val="28"/>
                <w:szCs w:val="28"/>
              </w:rPr>
            </w:pPr>
            <w:r w:rsidRPr="00577DCA">
              <w:rPr>
                <w:rStyle w:val="fontstyle01"/>
                <w:rFonts w:ascii="Times New Roman" w:hAnsi="Times New Roman"/>
              </w:rPr>
              <w:t>Giải quyết thủ tục hành chính</w:t>
            </w:r>
          </w:p>
        </w:tc>
        <w:tc>
          <w:tcPr>
            <w:tcW w:w="7450" w:type="dxa"/>
            <w:tcBorders>
              <w:top w:val="single" w:sz="4" w:space="0" w:color="auto"/>
              <w:left w:val="single" w:sz="4" w:space="0" w:color="auto"/>
              <w:bottom w:val="single" w:sz="4" w:space="0" w:color="auto"/>
              <w:right w:val="single" w:sz="4" w:space="0" w:color="auto"/>
            </w:tcBorders>
            <w:vAlign w:val="center"/>
          </w:tcPr>
          <w:p w:rsidR="00CA57F4" w:rsidRPr="00577DCA" w:rsidRDefault="00CA57F4" w:rsidP="00F72E08">
            <w:pPr>
              <w:rPr>
                <w:sz w:val="28"/>
                <w:szCs w:val="28"/>
              </w:rPr>
            </w:pPr>
            <w:r w:rsidRPr="00577DCA">
              <w:rPr>
                <w:rStyle w:val="fontstyle21"/>
                <w:rFonts w:ascii="Times New Roman" w:hAnsi="Times New Roman"/>
                <w:szCs w:val="28"/>
              </w:rPr>
              <w:t xml:space="preserve">Sau khi nhận hồ sơ thủ tục hành chính từ </w:t>
            </w:r>
            <w:r w:rsidRPr="00577DCA">
              <w:rPr>
                <w:sz w:val="28"/>
                <w:szCs w:val="28"/>
              </w:rPr>
              <w:t xml:space="preserve">Bộ phận </w:t>
            </w:r>
            <w:r w:rsidRPr="00577DCA">
              <w:rPr>
                <w:sz w:val="28"/>
                <w:szCs w:val="28"/>
                <w:lang w:val="vi-VN"/>
              </w:rPr>
              <w:t>tiếp nhận và trả kết quả</w:t>
            </w:r>
            <w:r w:rsidRPr="00577DCA">
              <w:rPr>
                <w:sz w:val="28"/>
                <w:szCs w:val="28"/>
              </w:rPr>
              <w:t xml:space="preserve"> </w:t>
            </w:r>
            <w:r w:rsidRPr="00577DCA">
              <w:rPr>
                <w:rStyle w:val="fontstyle21"/>
                <w:rFonts w:ascii="Times New Roman" w:hAnsi="Times New Roman"/>
                <w:szCs w:val="28"/>
              </w:rPr>
              <w:t>công chức, viên chức xử lý xem xét, thẩm định hồ sơ, trình phê duyệt kết quả giải quyết thủ tục hành chính, trong đó:</w:t>
            </w:r>
          </w:p>
        </w:tc>
        <w:tc>
          <w:tcPr>
            <w:tcW w:w="3294" w:type="dxa"/>
            <w:tcBorders>
              <w:top w:val="single" w:sz="4" w:space="0" w:color="auto"/>
              <w:left w:val="single" w:sz="4" w:space="0" w:color="auto"/>
              <w:bottom w:val="single" w:sz="4" w:space="0" w:color="auto"/>
              <w:right w:val="single" w:sz="4" w:space="0" w:color="auto"/>
            </w:tcBorders>
            <w:vAlign w:val="center"/>
          </w:tcPr>
          <w:p w:rsidR="00CA57F4" w:rsidRPr="00577DCA" w:rsidRDefault="00CA57F4" w:rsidP="00F72E08">
            <w:pPr>
              <w:pStyle w:val="NormalWeb"/>
              <w:spacing w:before="0" w:beforeAutospacing="0" w:after="0" w:afterAutospacing="0"/>
              <w:rPr>
                <w:rFonts w:ascii="Times New Roman" w:hAnsi="Times New Roman"/>
                <w:sz w:val="28"/>
                <w:szCs w:val="28"/>
              </w:rPr>
            </w:pPr>
            <w:r w:rsidRPr="00577DCA">
              <w:rPr>
                <w:rFonts w:ascii="Times New Roman" w:hAnsi="Times New Roman"/>
                <w:b/>
                <w:sz w:val="28"/>
                <w:szCs w:val="28"/>
              </w:rPr>
              <w:t xml:space="preserve">10 ngày, </w:t>
            </w:r>
            <w:r w:rsidRPr="00577DCA">
              <w:rPr>
                <w:rFonts w:ascii="Times New Roman" w:hAnsi="Times New Roman"/>
                <w:sz w:val="28"/>
                <w:szCs w:val="28"/>
              </w:rPr>
              <w:t>trong đó:</w:t>
            </w:r>
          </w:p>
        </w:tc>
        <w:tc>
          <w:tcPr>
            <w:tcW w:w="816" w:type="dxa"/>
            <w:tcBorders>
              <w:top w:val="single" w:sz="4" w:space="0" w:color="auto"/>
              <w:left w:val="single" w:sz="4" w:space="0" w:color="auto"/>
              <w:bottom w:val="single" w:sz="4" w:space="0" w:color="auto"/>
              <w:right w:val="single" w:sz="4" w:space="0" w:color="auto"/>
            </w:tcBorders>
            <w:vAlign w:val="center"/>
          </w:tcPr>
          <w:p w:rsidR="00CA57F4" w:rsidRPr="00577DCA" w:rsidRDefault="00CA57F4" w:rsidP="00F72E08">
            <w:pPr>
              <w:pStyle w:val="NormalWeb"/>
              <w:spacing w:before="0" w:beforeAutospacing="0" w:after="0" w:afterAutospacing="0"/>
              <w:jc w:val="center"/>
              <w:rPr>
                <w:rFonts w:ascii="Times New Roman" w:hAnsi="Times New Roman"/>
                <w:b/>
                <w:sz w:val="28"/>
                <w:szCs w:val="28"/>
              </w:rPr>
            </w:pPr>
          </w:p>
        </w:tc>
      </w:tr>
      <w:tr w:rsidR="00CA57F4" w:rsidRPr="00577DCA" w:rsidTr="00F72E08">
        <w:tc>
          <w:tcPr>
            <w:tcW w:w="1101" w:type="dxa"/>
            <w:vMerge/>
            <w:tcBorders>
              <w:left w:val="single" w:sz="4" w:space="0" w:color="auto"/>
              <w:right w:val="single" w:sz="4" w:space="0" w:color="auto"/>
            </w:tcBorders>
          </w:tcPr>
          <w:p w:rsidR="00CA57F4" w:rsidRPr="00577DCA" w:rsidRDefault="00CA57F4" w:rsidP="00F72E08">
            <w:pPr>
              <w:pStyle w:val="NormalWeb"/>
              <w:spacing w:before="0" w:beforeAutospacing="0" w:after="0" w:afterAutospacing="0"/>
              <w:rPr>
                <w:rFonts w:ascii="Times New Roman" w:hAnsi="Times New Roman"/>
                <w:b/>
                <w:sz w:val="28"/>
                <w:szCs w:val="28"/>
              </w:rPr>
            </w:pPr>
          </w:p>
        </w:tc>
        <w:tc>
          <w:tcPr>
            <w:tcW w:w="2126" w:type="dxa"/>
            <w:vMerge/>
            <w:tcBorders>
              <w:left w:val="single" w:sz="4" w:space="0" w:color="auto"/>
              <w:right w:val="single" w:sz="4" w:space="0" w:color="auto"/>
            </w:tcBorders>
            <w:vAlign w:val="center"/>
          </w:tcPr>
          <w:p w:rsidR="00CA57F4" w:rsidRPr="00577DCA" w:rsidRDefault="00CA57F4" w:rsidP="00F72E08">
            <w:pPr>
              <w:pStyle w:val="NormalWeb"/>
              <w:spacing w:before="0" w:beforeAutospacing="0" w:after="0" w:afterAutospacing="0"/>
              <w:jc w:val="center"/>
              <w:rPr>
                <w:rFonts w:ascii="Times New Roman" w:hAnsi="Times New Roman"/>
                <w:b/>
                <w:sz w:val="28"/>
                <w:szCs w:val="28"/>
              </w:rPr>
            </w:pPr>
          </w:p>
        </w:tc>
        <w:tc>
          <w:tcPr>
            <w:tcW w:w="7450" w:type="dxa"/>
            <w:tcBorders>
              <w:top w:val="single" w:sz="4" w:space="0" w:color="auto"/>
              <w:left w:val="single" w:sz="4" w:space="0" w:color="auto"/>
              <w:bottom w:val="single" w:sz="4" w:space="0" w:color="auto"/>
              <w:right w:val="single" w:sz="4" w:space="0" w:color="auto"/>
            </w:tcBorders>
          </w:tcPr>
          <w:p w:rsidR="00CA57F4" w:rsidRPr="00577DCA" w:rsidRDefault="00CA57F4" w:rsidP="00F72E08">
            <w:pPr>
              <w:pStyle w:val="NormalWeb"/>
              <w:shd w:val="clear" w:color="auto" w:fill="FFFFFF"/>
              <w:spacing w:before="0" w:beforeAutospacing="0" w:after="0" w:afterAutospacing="0"/>
              <w:rPr>
                <w:rFonts w:ascii="Times New Roman" w:hAnsi="Times New Roman"/>
                <w:bCs/>
                <w:i/>
                <w:sz w:val="28"/>
                <w:szCs w:val="28"/>
              </w:rPr>
            </w:pPr>
            <w:r w:rsidRPr="00577DCA">
              <w:rPr>
                <w:rFonts w:ascii="Times New Roman" w:hAnsi="Times New Roman"/>
                <w:bCs/>
                <w:i/>
                <w:sz w:val="28"/>
                <w:szCs w:val="28"/>
              </w:rPr>
              <w:t>1. Tiếp nhận hồ sơ (Bộ phận Tiếp nhận và Trả kết quả UBND huyện)</w:t>
            </w:r>
          </w:p>
        </w:tc>
        <w:tc>
          <w:tcPr>
            <w:tcW w:w="3294" w:type="dxa"/>
            <w:tcBorders>
              <w:top w:val="single" w:sz="4" w:space="0" w:color="auto"/>
              <w:left w:val="single" w:sz="4" w:space="0" w:color="auto"/>
              <w:bottom w:val="single" w:sz="4" w:space="0" w:color="auto"/>
              <w:right w:val="single" w:sz="4" w:space="0" w:color="auto"/>
            </w:tcBorders>
            <w:vAlign w:val="center"/>
          </w:tcPr>
          <w:p w:rsidR="00CA57F4" w:rsidRPr="00577DCA" w:rsidRDefault="00CA57F4" w:rsidP="00F72E08">
            <w:pPr>
              <w:pStyle w:val="NormalWeb"/>
              <w:spacing w:before="0" w:beforeAutospacing="0" w:after="0" w:afterAutospacing="0"/>
              <w:jc w:val="center"/>
              <w:rPr>
                <w:rFonts w:ascii="Times New Roman" w:hAnsi="Times New Roman"/>
                <w:sz w:val="28"/>
                <w:szCs w:val="28"/>
              </w:rPr>
            </w:pPr>
            <w:r w:rsidRPr="00577DCA">
              <w:rPr>
                <w:rFonts w:ascii="Times New Roman" w:hAnsi="Times New Roman"/>
                <w:sz w:val="28"/>
                <w:szCs w:val="28"/>
              </w:rPr>
              <w:t>03 giờ</w:t>
            </w:r>
          </w:p>
        </w:tc>
        <w:tc>
          <w:tcPr>
            <w:tcW w:w="816" w:type="dxa"/>
            <w:tcBorders>
              <w:top w:val="single" w:sz="4" w:space="0" w:color="auto"/>
              <w:left w:val="single" w:sz="4" w:space="0" w:color="auto"/>
              <w:bottom w:val="single" w:sz="4" w:space="0" w:color="auto"/>
              <w:right w:val="single" w:sz="4" w:space="0" w:color="auto"/>
            </w:tcBorders>
          </w:tcPr>
          <w:p w:rsidR="00CA57F4" w:rsidRPr="00577DCA" w:rsidRDefault="00CA57F4" w:rsidP="00F72E08">
            <w:pPr>
              <w:pStyle w:val="NormalWeb"/>
              <w:spacing w:before="0" w:beforeAutospacing="0" w:after="0" w:afterAutospacing="0"/>
              <w:rPr>
                <w:rFonts w:ascii="Times New Roman" w:hAnsi="Times New Roman"/>
                <w:b/>
                <w:sz w:val="28"/>
                <w:szCs w:val="28"/>
              </w:rPr>
            </w:pPr>
          </w:p>
        </w:tc>
      </w:tr>
      <w:tr w:rsidR="00CA57F4" w:rsidRPr="00577DCA" w:rsidTr="00F72E08">
        <w:trPr>
          <w:trHeight w:val="300"/>
        </w:trPr>
        <w:tc>
          <w:tcPr>
            <w:tcW w:w="1101" w:type="dxa"/>
            <w:vMerge/>
            <w:tcBorders>
              <w:left w:val="single" w:sz="4" w:space="0" w:color="auto"/>
              <w:right w:val="single" w:sz="4" w:space="0" w:color="auto"/>
            </w:tcBorders>
          </w:tcPr>
          <w:p w:rsidR="00CA57F4" w:rsidRPr="00577DCA" w:rsidRDefault="00CA57F4" w:rsidP="00F72E08">
            <w:pPr>
              <w:pStyle w:val="NormalWeb"/>
              <w:spacing w:before="0" w:beforeAutospacing="0" w:after="0" w:afterAutospacing="0"/>
              <w:rPr>
                <w:rFonts w:ascii="Times New Roman" w:hAnsi="Times New Roman"/>
                <w:b/>
                <w:sz w:val="28"/>
                <w:szCs w:val="28"/>
              </w:rPr>
            </w:pPr>
          </w:p>
        </w:tc>
        <w:tc>
          <w:tcPr>
            <w:tcW w:w="2126" w:type="dxa"/>
            <w:vMerge/>
            <w:tcBorders>
              <w:left w:val="single" w:sz="4" w:space="0" w:color="auto"/>
              <w:right w:val="single" w:sz="4" w:space="0" w:color="auto"/>
            </w:tcBorders>
            <w:vAlign w:val="center"/>
          </w:tcPr>
          <w:p w:rsidR="00CA57F4" w:rsidRPr="00577DCA" w:rsidRDefault="00CA57F4" w:rsidP="00F72E08">
            <w:pPr>
              <w:pStyle w:val="NormalWeb"/>
              <w:spacing w:before="0" w:beforeAutospacing="0" w:after="0" w:afterAutospacing="0"/>
              <w:jc w:val="center"/>
              <w:rPr>
                <w:rFonts w:ascii="Times New Roman" w:hAnsi="Times New Roman"/>
                <w:b/>
                <w:sz w:val="28"/>
                <w:szCs w:val="28"/>
              </w:rPr>
            </w:pPr>
          </w:p>
        </w:tc>
        <w:tc>
          <w:tcPr>
            <w:tcW w:w="7450" w:type="dxa"/>
            <w:tcBorders>
              <w:top w:val="single" w:sz="4" w:space="0" w:color="auto"/>
              <w:left w:val="single" w:sz="4" w:space="0" w:color="auto"/>
              <w:bottom w:val="single" w:sz="4" w:space="0" w:color="auto"/>
              <w:right w:val="single" w:sz="4" w:space="0" w:color="auto"/>
            </w:tcBorders>
          </w:tcPr>
          <w:p w:rsidR="00CA57F4" w:rsidRPr="00577DCA" w:rsidRDefault="00CA57F4" w:rsidP="00F72E08">
            <w:pPr>
              <w:pStyle w:val="NormalWeb"/>
              <w:shd w:val="clear" w:color="auto" w:fill="FFFFFF"/>
              <w:spacing w:before="0" w:beforeAutospacing="0" w:after="0" w:afterAutospacing="0"/>
              <w:rPr>
                <w:rFonts w:ascii="Times New Roman" w:hAnsi="Times New Roman"/>
                <w:sz w:val="28"/>
                <w:szCs w:val="28"/>
              </w:rPr>
            </w:pPr>
            <w:r w:rsidRPr="00577DCA">
              <w:rPr>
                <w:rFonts w:ascii="Times New Roman" w:hAnsi="Times New Roman"/>
                <w:bCs/>
                <w:sz w:val="28"/>
                <w:szCs w:val="28"/>
              </w:rPr>
              <w:t>2. Giải quyết hồ sơ (Phòng Tài nguyên và Môi trường, UBND huyện), t</w:t>
            </w:r>
            <w:r w:rsidRPr="00577DCA">
              <w:rPr>
                <w:rFonts w:ascii="Times New Roman" w:hAnsi="Times New Roman"/>
                <w:sz w:val="28"/>
                <w:szCs w:val="28"/>
              </w:rPr>
              <w:t>rong đó:</w:t>
            </w:r>
          </w:p>
        </w:tc>
        <w:tc>
          <w:tcPr>
            <w:tcW w:w="3294" w:type="dxa"/>
            <w:tcBorders>
              <w:top w:val="single" w:sz="4" w:space="0" w:color="auto"/>
              <w:left w:val="single" w:sz="4" w:space="0" w:color="auto"/>
              <w:right w:val="single" w:sz="4" w:space="0" w:color="auto"/>
            </w:tcBorders>
            <w:shd w:val="clear" w:color="auto" w:fill="auto"/>
          </w:tcPr>
          <w:p w:rsidR="00CA57F4" w:rsidRPr="00577DCA" w:rsidRDefault="00CA57F4" w:rsidP="00F72E08">
            <w:pPr>
              <w:pStyle w:val="NormalWeb"/>
              <w:spacing w:before="0" w:beforeAutospacing="0" w:after="0" w:afterAutospacing="0"/>
              <w:jc w:val="center"/>
              <w:rPr>
                <w:rFonts w:ascii="Times New Roman" w:hAnsi="Times New Roman"/>
                <w:sz w:val="28"/>
                <w:szCs w:val="28"/>
              </w:rPr>
            </w:pPr>
            <w:r w:rsidRPr="00577DCA">
              <w:rPr>
                <w:rFonts w:ascii="Times New Roman" w:hAnsi="Times New Roman"/>
                <w:sz w:val="28"/>
                <w:szCs w:val="28"/>
                <w:shd w:val="clear" w:color="auto" w:fill="FFFFFF"/>
              </w:rPr>
              <w:t>09 ngày + 02 giờ</w:t>
            </w:r>
          </w:p>
        </w:tc>
        <w:tc>
          <w:tcPr>
            <w:tcW w:w="816" w:type="dxa"/>
            <w:vMerge w:val="restart"/>
            <w:tcBorders>
              <w:top w:val="single" w:sz="4" w:space="0" w:color="auto"/>
              <w:left w:val="single" w:sz="4" w:space="0" w:color="auto"/>
              <w:right w:val="single" w:sz="4" w:space="0" w:color="auto"/>
            </w:tcBorders>
          </w:tcPr>
          <w:p w:rsidR="00CA57F4" w:rsidRPr="00577DCA" w:rsidRDefault="00CA57F4" w:rsidP="00F72E08">
            <w:pPr>
              <w:pStyle w:val="NormalWeb"/>
              <w:spacing w:before="0" w:beforeAutospacing="0" w:after="0" w:afterAutospacing="0"/>
              <w:rPr>
                <w:rFonts w:ascii="Times New Roman" w:hAnsi="Times New Roman"/>
                <w:b/>
                <w:sz w:val="28"/>
                <w:szCs w:val="28"/>
              </w:rPr>
            </w:pPr>
          </w:p>
        </w:tc>
      </w:tr>
      <w:tr w:rsidR="00CA57F4" w:rsidRPr="00577DCA" w:rsidTr="00F72E08">
        <w:trPr>
          <w:trHeight w:val="300"/>
        </w:trPr>
        <w:tc>
          <w:tcPr>
            <w:tcW w:w="1101" w:type="dxa"/>
            <w:vMerge/>
            <w:tcBorders>
              <w:left w:val="single" w:sz="4" w:space="0" w:color="auto"/>
              <w:right w:val="single" w:sz="4" w:space="0" w:color="auto"/>
            </w:tcBorders>
          </w:tcPr>
          <w:p w:rsidR="00CA57F4" w:rsidRPr="00577DCA" w:rsidRDefault="00CA57F4" w:rsidP="00F72E08">
            <w:pPr>
              <w:pStyle w:val="NormalWeb"/>
              <w:spacing w:before="0" w:beforeAutospacing="0" w:after="0" w:afterAutospacing="0"/>
              <w:rPr>
                <w:rFonts w:ascii="Times New Roman" w:hAnsi="Times New Roman"/>
                <w:b/>
                <w:sz w:val="28"/>
                <w:szCs w:val="28"/>
              </w:rPr>
            </w:pPr>
          </w:p>
        </w:tc>
        <w:tc>
          <w:tcPr>
            <w:tcW w:w="2126" w:type="dxa"/>
            <w:vMerge/>
            <w:tcBorders>
              <w:left w:val="single" w:sz="4" w:space="0" w:color="auto"/>
              <w:right w:val="single" w:sz="4" w:space="0" w:color="auto"/>
            </w:tcBorders>
            <w:vAlign w:val="center"/>
          </w:tcPr>
          <w:p w:rsidR="00CA57F4" w:rsidRPr="00577DCA" w:rsidRDefault="00CA57F4" w:rsidP="00F72E08">
            <w:pPr>
              <w:pStyle w:val="NormalWeb"/>
              <w:spacing w:before="0" w:beforeAutospacing="0" w:after="0" w:afterAutospacing="0"/>
              <w:jc w:val="center"/>
              <w:rPr>
                <w:rFonts w:ascii="Times New Roman" w:hAnsi="Times New Roman"/>
                <w:b/>
                <w:sz w:val="28"/>
                <w:szCs w:val="28"/>
              </w:rPr>
            </w:pPr>
          </w:p>
        </w:tc>
        <w:tc>
          <w:tcPr>
            <w:tcW w:w="7450" w:type="dxa"/>
            <w:tcBorders>
              <w:top w:val="single" w:sz="4" w:space="0" w:color="auto"/>
              <w:left w:val="single" w:sz="4" w:space="0" w:color="auto"/>
              <w:bottom w:val="single" w:sz="4" w:space="0" w:color="auto"/>
              <w:right w:val="single" w:sz="4" w:space="0" w:color="auto"/>
            </w:tcBorders>
          </w:tcPr>
          <w:p w:rsidR="00CA57F4" w:rsidRPr="00577DCA" w:rsidRDefault="00CA57F4" w:rsidP="00F72E08">
            <w:pPr>
              <w:pStyle w:val="NormalWeb"/>
              <w:shd w:val="clear" w:color="auto" w:fill="FFFFFF"/>
              <w:spacing w:before="0" w:beforeAutospacing="0" w:after="0" w:afterAutospacing="0"/>
              <w:rPr>
                <w:rStyle w:val="fontstyle21"/>
                <w:rFonts w:ascii="Times New Roman" w:hAnsi="Times New Roman"/>
                <w:szCs w:val="28"/>
              </w:rPr>
            </w:pPr>
            <w:r w:rsidRPr="00577DCA">
              <w:rPr>
                <w:rStyle w:val="fontstyle21"/>
                <w:rFonts w:ascii="Times New Roman" w:hAnsi="Times New Roman"/>
                <w:szCs w:val="28"/>
              </w:rPr>
              <w:t xml:space="preserve">Trường hợp qua thẩm tra, thẩm định nếu nội dung kế hoạch KBM chưa đáp ứng về nội dung, cấu trúc theo </w:t>
            </w:r>
            <w:r w:rsidRPr="00577DCA">
              <w:rPr>
                <w:rFonts w:ascii="Times New Roman" w:eastAsia="Times New Roman" w:hAnsi="Times New Roman"/>
                <w:sz w:val="28"/>
                <w:szCs w:val="28"/>
              </w:rPr>
              <w:t>Mẫu số 02 Phụ lục VII Mục I Nghị định 40/2019/NĐ-CP</w:t>
            </w:r>
            <w:r w:rsidRPr="00577DCA">
              <w:rPr>
                <w:rStyle w:val="fontstyle21"/>
                <w:rFonts w:ascii="Times New Roman" w:hAnsi="Times New Roman"/>
                <w:szCs w:val="28"/>
              </w:rPr>
              <w:t xml:space="preserve">, Ủy ban nhân dân </w:t>
            </w:r>
            <w:r w:rsidRPr="00577DCA">
              <w:rPr>
                <w:rStyle w:val="fontstyle21"/>
                <w:rFonts w:ascii="Times New Roman" w:hAnsi="Times New Roman"/>
                <w:szCs w:val="28"/>
              </w:rPr>
              <w:lastRenderedPageBreak/>
              <w:t>huyện trả lại hồ sơ kèm theo thông báo và nêu rõ lý do, nội dung cần bổ sung để gửi cho tổ chức, cá nhân thông qua Bộ phận Bộ phận Tiếp nhận và Trả kết quả trong đó:</w:t>
            </w:r>
          </w:p>
          <w:p w:rsidR="00CA57F4" w:rsidRPr="00577DCA" w:rsidRDefault="00CA57F4" w:rsidP="00F72E08">
            <w:pPr>
              <w:pStyle w:val="NormalWeb"/>
              <w:shd w:val="clear" w:color="auto" w:fill="FFFFFF"/>
              <w:spacing w:before="0" w:beforeAutospacing="0" w:after="0" w:afterAutospacing="0" w:line="234" w:lineRule="atLeast"/>
              <w:rPr>
                <w:rStyle w:val="fontstyle21"/>
                <w:rFonts w:ascii="Times New Roman" w:hAnsi="Times New Roman"/>
                <w:i/>
                <w:szCs w:val="28"/>
              </w:rPr>
            </w:pPr>
            <w:r w:rsidRPr="00577DCA">
              <w:rPr>
                <w:rStyle w:val="fontstyle21"/>
                <w:rFonts w:ascii="Times New Roman" w:hAnsi="Times New Roman"/>
                <w:i/>
                <w:szCs w:val="28"/>
              </w:rPr>
              <w:t xml:space="preserve">- Chuyên viên dự thảo công văn trả hồ sơ cho tổ chức, cá nhân trình lãnh đạo Phòng. </w:t>
            </w:r>
          </w:p>
          <w:p w:rsidR="00CA57F4" w:rsidRPr="00577DCA" w:rsidRDefault="00CA57F4" w:rsidP="00F72E08">
            <w:pPr>
              <w:pStyle w:val="NormalWeb"/>
              <w:spacing w:before="0" w:beforeAutospacing="0" w:after="0" w:afterAutospacing="0"/>
              <w:rPr>
                <w:rFonts w:ascii="Times New Roman" w:hAnsi="Times New Roman"/>
                <w:i/>
                <w:sz w:val="28"/>
                <w:szCs w:val="28"/>
              </w:rPr>
            </w:pPr>
            <w:r w:rsidRPr="00577DCA">
              <w:rPr>
                <w:rFonts w:ascii="Times New Roman" w:hAnsi="Times New Roman"/>
                <w:i/>
                <w:sz w:val="28"/>
                <w:szCs w:val="28"/>
              </w:rPr>
              <w:t>- Lãnh đạo phòng kiểm tra, trình Lãnh đạo UBND huyện</w:t>
            </w:r>
          </w:p>
          <w:p w:rsidR="00CA57F4" w:rsidRPr="00577DCA" w:rsidRDefault="00CA57F4" w:rsidP="00F72E08">
            <w:pPr>
              <w:pStyle w:val="NormalWeb"/>
              <w:shd w:val="clear" w:color="auto" w:fill="FFFFFF"/>
              <w:spacing w:before="0" w:beforeAutospacing="0" w:after="0" w:afterAutospacing="0"/>
              <w:rPr>
                <w:rStyle w:val="fontstyle21"/>
                <w:rFonts w:ascii="Times New Roman" w:hAnsi="Times New Roman"/>
                <w:i/>
                <w:szCs w:val="28"/>
              </w:rPr>
            </w:pPr>
            <w:r w:rsidRPr="00577DCA">
              <w:rPr>
                <w:rFonts w:ascii="Times New Roman" w:hAnsi="Times New Roman"/>
                <w:i/>
                <w:sz w:val="28"/>
                <w:szCs w:val="28"/>
              </w:rPr>
              <w:t xml:space="preserve">- </w:t>
            </w:r>
            <w:r w:rsidRPr="00577DCA">
              <w:rPr>
                <w:rStyle w:val="fontstyle21"/>
                <w:rFonts w:ascii="Times New Roman" w:hAnsi="Times New Roman"/>
                <w:i/>
                <w:szCs w:val="28"/>
              </w:rPr>
              <w:t xml:space="preserve">Lãnh đạo UBND huyện xem xét, phê duyệt. </w:t>
            </w:r>
          </w:p>
          <w:p w:rsidR="00CA57F4" w:rsidRPr="00577DCA" w:rsidRDefault="00CA57F4" w:rsidP="00F72E08">
            <w:pPr>
              <w:pStyle w:val="NormalWeb"/>
              <w:shd w:val="clear" w:color="auto" w:fill="FFFFFF"/>
              <w:spacing w:before="0" w:beforeAutospacing="0" w:after="0" w:afterAutospacing="0" w:line="234" w:lineRule="atLeast"/>
              <w:rPr>
                <w:rStyle w:val="fontstyle21"/>
                <w:rFonts w:ascii="Times New Roman" w:hAnsi="Times New Roman"/>
                <w:i/>
                <w:szCs w:val="28"/>
              </w:rPr>
            </w:pPr>
            <w:r w:rsidRPr="00577DCA">
              <w:rPr>
                <w:rStyle w:val="fontstyle21"/>
                <w:rFonts w:ascii="Times New Roman" w:hAnsi="Times New Roman"/>
                <w:i/>
                <w:szCs w:val="28"/>
              </w:rPr>
              <w:t>- Văn thư phát hành</w:t>
            </w:r>
          </w:p>
          <w:p w:rsidR="00CA57F4" w:rsidRPr="00577DCA" w:rsidRDefault="00CA57F4" w:rsidP="00F72E08">
            <w:pPr>
              <w:pStyle w:val="NormalWeb"/>
              <w:shd w:val="clear" w:color="auto" w:fill="FFFFFF"/>
              <w:spacing w:before="0" w:beforeAutospacing="0" w:after="0" w:afterAutospacing="0"/>
              <w:rPr>
                <w:rFonts w:ascii="Times New Roman" w:hAnsi="Times New Roman"/>
                <w:bCs/>
                <w:i/>
                <w:sz w:val="28"/>
                <w:szCs w:val="28"/>
              </w:rPr>
            </w:pPr>
            <w:r w:rsidRPr="00577DCA">
              <w:rPr>
                <w:rStyle w:val="fontstyle21"/>
                <w:rFonts w:ascii="Times New Roman" w:hAnsi="Times New Roman"/>
                <w:i/>
                <w:szCs w:val="28"/>
              </w:rPr>
              <w:t xml:space="preserve">Thời hạn giải quyết được tính lại từ đầu sau khi tổ chức, cá nhân bổ sung, hoàn thiện hồ sơ theo văn bản của UBND huyện, nộp lại </w:t>
            </w:r>
            <w:r w:rsidRPr="00577DCA">
              <w:rPr>
                <w:rFonts w:ascii="Times New Roman" w:hAnsi="Times New Roman"/>
                <w:i/>
                <w:sz w:val="28"/>
                <w:szCs w:val="28"/>
              </w:rPr>
              <w:t xml:space="preserve">Bộ phận </w:t>
            </w:r>
            <w:r w:rsidRPr="00577DCA">
              <w:rPr>
                <w:rFonts w:ascii="Times New Roman" w:hAnsi="Times New Roman"/>
                <w:i/>
                <w:sz w:val="28"/>
                <w:szCs w:val="28"/>
                <w:lang w:val="vi-VN"/>
              </w:rPr>
              <w:t>Tiếp nhận và Trả kết quả</w:t>
            </w:r>
            <w:r w:rsidRPr="00577DCA">
              <w:rPr>
                <w:rFonts w:ascii="Times New Roman" w:hAnsi="Times New Roman"/>
                <w:i/>
                <w:sz w:val="28"/>
                <w:szCs w:val="28"/>
              </w:rPr>
              <w:t xml:space="preserve"> tại UBND huyện</w:t>
            </w:r>
          </w:p>
        </w:tc>
        <w:tc>
          <w:tcPr>
            <w:tcW w:w="3294" w:type="dxa"/>
            <w:tcBorders>
              <w:left w:val="single" w:sz="4" w:space="0" w:color="auto"/>
              <w:bottom w:val="single" w:sz="4" w:space="0" w:color="auto"/>
              <w:right w:val="single" w:sz="4" w:space="0" w:color="auto"/>
            </w:tcBorders>
            <w:shd w:val="clear" w:color="auto" w:fill="auto"/>
          </w:tcPr>
          <w:p w:rsidR="00CA57F4" w:rsidRPr="00577DCA" w:rsidRDefault="00CA57F4" w:rsidP="00F72E08">
            <w:pPr>
              <w:pStyle w:val="NormalWeb"/>
              <w:spacing w:before="0" w:beforeAutospacing="0" w:after="0" w:afterAutospacing="0"/>
              <w:jc w:val="center"/>
              <w:rPr>
                <w:rFonts w:ascii="Times New Roman" w:hAnsi="Times New Roman"/>
                <w:sz w:val="28"/>
                <w:szCs w:val="28"/>
                <w:shd w:val="clear" w:color="auto" w:fill="FFFFFF"/>
              </w:rPr>
            </w:pPr>
          </w:p>
          <w:p w:rsidR="00CA57F4" w:rsidRPr="00577DCA" w:rsidRDefault="00CA57F4" w:rsidP="00F72E08">
            <w:pPr>
              <w:pStyle w:val="NormalWeb"/>
              <w:spacing w:before="0" w:beforeAutospacing="0" w:after="0" w:afterAutospacing="0"/>
              <w:jc w:val="center"/>
              <w:rPr>
                <w:rFonts w:ascii="Times New Roman" w:hAnsi="Times New Roman"/>
                <w:sz w:val="28"/>
                <w:szCs w:val="28"/>
                <w:shd w:val="clear" w:color="auto" w:fill="FFFFFF"/>
              </w:rPr>
            </w:pPr>
            <w:r w:rsidRPr="00577DCA">
              <w:rPr>
                <w:rFonts w:ascii="Times New Roman" w:hAnsi="Times New Roman"/>
                <w:sz w:val="28"/>
                <w:szCs w:val="28"/>
                <w:shd w:val="clear" w:color="auto" w:fill="FFFFFF"/>
              </w:rPr>
              <w:t>09 ngày + 02 giờ</w:t>
            </w:r>
          </w:p>
          <w:p w:rsidR="00CA57F4" w:rsidRPr="00577DCA" w:rsidRDefault="00CA57F4" w:rsidP="00F72E08">
            <w:pPr>
              <w:pStyle w:val="NormalWeb"/>
              <w:spacing w:before="0" w:beforeAutospacing="0" w:after="0" w:afterAutospacing="0"/>
              <w:jc w:val="center"/>
              <w:rPr>
                <w:rFonts w:ascii="Times New Roman" w:hAnsi="Times New Roman"/>
                <w:sz w:val="28"/>
                <w:szCs w:val="28"/>
                <w:shd w:val="clear" w:color="auto" w:fill="FFFFFF"/>
              </w:rPr>
            </w:pPr>
          </w:p>
          <w:p w:rsidR="00CA57F4" w:rsidRPr="00577DCA" w:rsidRDefault="00CA57F4" w:rsidP="00F72E08">
            <w:pPr>
              <w:pStyle w:val="NormalWeb"/>
              <w:spacing w:before="0" w:beforeAutospacing="0" w:after="0" w:afterAutospacing="0"/>
              <w:jc w:val="center"/>
              <w:rPr>
                <w:rFonts w:ascii="Times New Roman" w:hAnsi="Times New Roman"/>
                <w:sz w:val="28"/>
                <w:szCs w:val="28"/>
                <w:shd w:val="clear" w:color="auto" w:fill="FFFFFF"/>
              </w:rPr>
            </w:pPr>
          </w:p>
          <w:p w:rsidR="00CA57F4" w:rsidRPr="00577DCA" w:rsidRDefault="00CA57F4" w:rsidP="00F72E08">
            <w:pPr>
              <w:pStyle w:val="NormalWeb"/>
              <w:spacing w:before="0" w:beforeAutospacing="0" w:after="0" w:afterAutospacing="0"/>
              <w:jc w:val="center"/>
              <w:rPr>
                <w:rFonts w:ascii="Times New Roman" w:hAnsi="Times New Roman"/>
                <w:sz w:val="28"/>
                <w:szCs w:val="28"/>
                <w:shd w:val="clear" w:color="auto" w:fill="FFFFFF"/>
              </w:rPr>
            </w:pPr>
          </w:p>
          <w:p w:rsidR="00CA57F4" w:rsidRPr="00577DCA" w:rsidRDefault="00CA57F4" w:rsidP="00F72E08">
            <w:pPr>
              <w:pStyle w:val="NormalWeb"/>
              <w:spacing w:before="0" w:beforeAutospacing="0" w:after="0" w:afterAutospacing="0"/>
              <w:jc w:val="center"/>
              <w:rPr>
                <w:rFonts w:ascii="Times New Roman" w:hAnsi="Times New Roman"/>
                <w:sz w:val="28"/>
                <w:szCs w:val="28"/>
                <w:shd w:val="clear" w:color="auto" w:fill="FFFFFF"/>
              </w:rPr>
            </w:pPr>
          </w:p>
          <w:p w:rsidR="00CA57F4" w:rsidRPr="00577DCA" w:rsidRDefault="00CA57F4" w:rsidP="00F72E08">
            <w:pPr>
              <w:pStyle w:val="NormalWeb"/>
              <w:spacing w:before="0" w:beforeAutospacing="0" w:after="0" w:afterAutospacing="0"/>
              <w:jc w:val="center"/>
              <w:rPr>
                <w:rFonts w:ascii="Times New Roman" w:hAnsi="Times New Roman"/>
                <w:i/>
                <w:sz w:val="28"/>
                <w:szCs w:val="28"/>
                <w:shd w:val="clear" w:color="auto" w:fill="FFFFFF"/>
              </w:rPr>
            </w:pPr>
            <w:r w:rsidRPr="00577DCA">
              <w:rPr>
                <w:rFonts w:ascii="Times New Roman" w:hAnsi="Times New Roman"/>
                <w:i/>
                <w:sz w:val="28"/>
                <w:szCs w:val="28"/>
                <w:shd w:val="clear" w:color="auto" w:fill="FFFFFF"/>
              </w:rPr>
              <w:t>04 ngày</w:t>
            </w:r>
          </w:p>
          <w:p w:rsidR="00CA57F4" w:rsidRPr="00577DCA" w:rsidRDefault="00CA57F4" w:rsidP="00F72E08">
            <w:pPr>
              <w:pStyle w:val="NormalWeb"/>
              <w:spacing w:before="0" w:beforeAutospacing="0" w:after="0" w:afterAutospacing="0"/>
              <w:jc w:val="center"/>
              <w:rPr>
                <w:rFonts w:ascii="Times New Roman" w:hAnsi="Times New Roman"/>
                <w:i/>
                <w:sz w:val="28"/>
                <w:szCs w:val="28"/>
                <w:shd w:val="clear" w:color="auto" w:fill="FFFFFF"/>
              </w:rPr>
            </w:pPr>
          </w:p>
          <w:p w:rsidR="00CA57F4" w:rsidRPr="00577DCA" w:rsidRDefault="00CA57F4" w:rsidP="00F72E08">
            <w:pPr>
              <w:pStyle w:val="NormalWeb"/>
              <w:spacing w:before="0" w:beforeAutospacing="0" w:after="0" w:afterAutospacing="0"/>
              <w:jc w:val="center"/>
              <w:rPr>
                <w:rFonts w:ascii="Times New Roman" w:hAnsi="Times New Roman"/>
                <w:i/>
                <w:sz w:val="28"/>
                <w:szCs w:val="28"/>
                <w:shd w:val="clear" w:color="auto" w:fill="FFFFFF"/>
              </w:rPr>
            </w:pPr>
            <w:r w:rsidRPr="00577DCA">
              <w:rPr>
                <w:rFonts w:ascii="Times New Roman" w:hAnsi="Times New Roman"/>
                <w:i/>
                <w:sz w:val="28"/>
                <w:szCs w:val="28"/>
                <w:shd w:val="clear" w:color="auto" w:fill="FFFFFF"/>
              </w:rPr>
              <w:t>02 ngày</w:t>
            </w:r>
          </w:p>
          <w:p w:rsidR="00CA57F4" w:rsidRPr="00577DCA" w:rsidRDefault="00CA57F4" w:rsidP="00F72E08">
            <w:pPr>
              <w:pStyle w:val="NormalWeb"/>
              <w:spacing w:before="0" w:beforeAutospacing="0" w:after="0" w:afterAutospacing="0"/>
              <w:jc w:val="center"/>
              <w:rPr>
                <w:rFonts w:ascii="Times New Roman" w:hAnsi="Times New Roman"/>
                <w:i/>
                <w:sz w:val="28"/>
                <w:szCs w:val="28"/>
                <w:shd w:val="clear" w:color="auto" w:fill="FFFFFF"/>
              </w:rPr>
            </w:pPr>
            <w:r w:rsidRPr="00577DCA">
              <w:rPr>
                <w:rFonts w:ascii="Times New Roman" w:hAnsi="Times New Roman"/>
                <w:i/>
                <w:sz w:val="28"/>
                <w:szCs w:val="28"/>
                <w:shd w:val="clear" w:color="auto" w:fill="FFFFFF"/>
              </w:rPr>
              <w:t>03 ngày</w:t>
            </w:r>
          </w:p>
          <w:p w:rsidR="00CA57F4" w:rsidRPr="00577DCA" w:rsidRDefault="00CA57F4" w:rsidP="00F72E08">
            <w:pPr>
              <w:pStyle w:val="NormalWeb"/>
              <w:spacing w:before="0" w:beforeAutospacing="0" w:after="0" w:afterAutospacing="0"/>
              <w:jc w:val="center"/>
              <w:rPr>
                <w:rFonts w:ascii="Times New Roman" w:hAnsi="Times New Roman"/>
                <w:i/>
                <w:sz w:val="28"/>
                <w:szCs w:val="28"/>
                <w:shd w:val="clear" w:color="auto" w:fill="FFFFFF"/>
              </w:rPr>
            </w:pPr>
            <w:r w:rsidRPr="00577DCA">
              <w:rPr>
                <w:rFonts w:ascii="Times New Roman" w:hAnsi="Times New Roman"/>
                <w:i/>
                <w:sz w:val="28"/>
                <w:szCs w:val="28"/>
                <w:shd w:val="clear" w:color="auto" w:fill="FFFFFF"/>
              </w:rPr>
              <w:t>02 giờ</w:t>
            </w:r>
          </w:p>
          <w:p w:rsidR="00CA57F4" w:rsidRPr="00577DCA" w:rsidRDefault="00CA57F4" w:rsidP="00F72E08">
            <w:pPr>
              <w:pStyle w:val="NormalWeb"/>
              <w:spacing w:before="0" w:beforeAutospacing="0" w:after="0" w:afterAutospacing="0"/>
              <w:rPr>
                <w:rFonts w:ascii="Times New Roman" w:hAnsi="Times New Roman"/>
                <w:sz w:val="28"/>
                <w:szCs w:val="28"/>
                <w:shd w:val="clear" w:color="auto" w:fill="FFFFFF"/>
              </w:rPr>
            </w:pPr>
          </w:p>
        </w:tc>
        <w:tc>
          <w:tcPr>
            <w:tcW w:w="816" w:type="dxa"/>
            <w:vMerge/>
            <w:tcBorders>
              <w:left w:val="single" w:sz="4" w:space="0" w:color="auto"/>
              <w:bottom w:val="single" w:sz="4" w:space="0" w:color="auto"/>
              <w:right w:val="single" w:sz="4" w:space="0" w:color="auto"/>
            </w:tcBorders>
          </w:tcPr>
          <w:p w:rsidR="00CA57F4" w:rsidRPr="00577DCA" w:rsidRDefault="00CA57F4" w:rsidP="00F72E08">
            <w:pPr>
              <w:pStyle w:val="NormalWeb"/>
              <w:spacing w:before="0" w:beforeAutospacing="0" w:after="0" w:afterAutospacing="0"/>
              <w:rPr>
                <w:rFonts w:ascii="Times New Roman" w:hAnsi="Times New Roman"/>
                <w:b/>
                <w:sz w:val="28"/>
                <w:szCs w:val="28"/>
              </w:rPr>
            </w:pPr>
          </w:p>
        </w:tc>
      </w:tr>
      <w:tr w:rsidR="00CA57F4" w:rsidRPr="00577DCA" w:rsidTr="00F72E08">
        <w:tc>
          <w:tcPr>
            <w:tcW w:w="1101" w:type="dxa"/>
            <w:vMerge/>
            <w:tcBorders>
              <w:left w:val="single" w:sz="4" w:space="0" w:color="auto"/>
              <w:right w:val="single" w:sz="4" w:space="0" w:color="auto"/>
            </w:tcBorders>
          </w:tcPr>
          <w:p w:rsidR="00CA57F4" w:rsidRPr="00577DCA" w:rsidRDefault="00CA57F4" w:rsidP="00F72E08">
            <w:pPr>
              <w:pStyle w:val="NormalWeb"/>
              <w:spacing w:before="0" w:beforeAutospacing="0" w:after="0" w:afterAutospacing="0"/>
              <w:rPr>
                <w:rFonts w:ascii="Times New Roman" w:hAnsi="Times New Roman"/>
                <w:b/>
                <w:sz w:val="28"/>
                <w:szCs w:val="28"/>
              </w:rPr>
            </w:pPr>
          </w:p>
        </w:tc>
        <w:tc>
          <w:tcPr>
            <w:tcW w:w="2126" w:type="dxa"/>
            <w:vMerge/>
            <w:tcBorders>
              <w:left w:val="single" w:sz="4" w:space="0" w:color="auto"/>
              <w:right w:val="single" w:sz="4" w:space="0" w:color="auto"/>
            </w:tcBorders>
            <w:vAlign w:val="center"/>
          </w:tcPr>
          <w:p w:rsidR="00CA57F4" w:rsidRPr="00577DCA" w:rsidRDefault="00CA57F4" w:rsidP="00F72E08">
            <w:pPr>
              <w:pStyle w:val="NormalWeb"/>
              <w:spacing w:before="0" w:beforeAutospacing="0" w:after="0" w:afterAutospacing="0"/>
              <w:jc w:val="center"/>
              <w:rPr>
                <w:rFonts w:ascii="Times New Roman" w:hAnsi="Times New Roman"/>
                <w:b/>
                <w:sz w:val="28"/>
                <w:szCs w:val="28"/>
              </w:rPr>
            </w:pPr>
          </w:p>
        </w:tc>
        <w:tc>
          <w:tcPr>
            <w:tcW w:w="7450" w:type="dxa"/>
            <w:tcBorders>
              <w:top w:val="single" w:sz="4" w:space="0" w:color="auto"/>
              <w:left w:val="single" w:sz="4" w:space="0" w:color="auto"/>
              <w:bottom w:val="single" w:sz="4" w:space="0" w:color="auto"/>
              <w:right w:val="single" w:sz="4" w:space="0" w:color="auto"/>
            </w:tcBorders>
          </w:tcPr>
          <w:p w:rsidR="00CA57F4" w:rsidRPr="00577DCA" w:rsidRDefault="00CA57F4" w:rsidP="00F72E08">
            <w:pPr>
              <w:pStyle w:val="NormalWeb"/>
              <w:spacing w:before="0" w:beforeAutospacing="0" w:after="0" w:afterAutospacing="0"/>
              <w:rPr>
                <w:rFonts w:ascii="Times New Roman" w:hAnsi="Times New Roman"/>
                <w:sz w:val="28"/>
                <w:szCs w:val="28"/>
              </w:rPr>
            </w:pPr>
            <w:r w:rsidRPr="00577DCA">
              <w:rPr>
                <w:rFonts w:ascii="Times New Roman" w:hAnsi="Times New Roman"/>
                <w:sz w:val="28"/>
                <w:szCs w:val="28"/>
              </w:rPr>
              <w:t xml:space="preserve">Trường hợp </w:t>
            </w:r>
            <w:r w:rsidRPr="00577DCA">
              <w:rPr>
                <w:rStyle w:val="fontstyle21"/>
                <w:rFonts w:ascii="Times New Roman" w:hAnsi="Times New Roman"/>
                <w:szCs w:val="28"/>
              </w:rPr>
              <w:t xml:space="preserve">nội dung kế hoạch KBM đáp ứng về nội dung, cấu trúc theo </w:t>
            </w:r>
            <w:r w:rsidRPr="00577DCA">
              <w:rPr>
                <w:rFonts w:ascii="Times New Roman" w:eastAsia="Times New Roman" w:hAnsi="Times New Roman"/>
                <w:sz w:val="28"/>
                <w:szCs w:val="28"/>
              </w:rPr>
              <w:t>Mẫu số 02 Phụ lục VII Mục I Nghị định 40/2019/NĐ-CP.</w:t>
            </w:r>
          </w:p>
        </w:tc>
        <w:tc>
          <w:tcPr>
            <w:tcW w:w="3294" w:type="dxa"/>
            <w:tcBorders>
              <w:top w:val="single" w:sz="4" w:space="0" w:color="auto"/>
              <w:left w:val="single" w:sz="4" w:space="0" w:color="auto"/>
              <w:bottom w:val="single" w:sz="4" w:space="0" w:color="auto"/>
              <w:right w:val="single" w:sz="4" w:space="0" w:color="auto"/>
            </w:tcBorders>
            <w:vAlign w:val="center"/>
          </w:tcPr>
          <w:p w:rsidR="00CA57F4" w:rsidRPr="00577DCA" w:rsidRDefault="00CA57F4" w:rsidP="00F72E08">
            <w:pPr>
              <w:pStyle w:val="NormalWeb"/>
              <w:spacing w:before="0" w:beforeAutospacing="0" w:after="0" w:afterAutospacing="0"/>
              <w:jc w:val="center"/>
              <w:rPr>
                <w:rFonts w:ascii="Times New Roman" w:hAnsi="Times New Roman"/>
                <w:sz w:val="28"/>
                <w:szCs w:val="28"/>
              </w:rPr>
            </w:pPr>
            <w:r w:rsidRPr="00577DCA">
              <w:rPr>
                <w:rFonts w:ascii="Times New Roman" w:hAnsi="Times New Roman"/>
                <w:sz w:val="28"/>
                <w:szCs w:val="28"/>
                <w:shd w:val="clear" w:color="auto" w:fill="FFFFFF"/>
              </w:rPr>
              <w:t>09 ngày + 02 giờ</w:t>
            </w:r>
          </w:p>
        </w:tc>
        <w:tc>
          <w:tcPr>
            <w:tcW w:w="816" w:type="dxa"/>
            <w:tcBorders>
              <w:top w:val="single" w:sz="4" w:space="0" w:color="auto"/>
              <w:left w:val="single" w:sz="4" w:space="0" w:color="auto"/>
              <w:bottom w:val="single" w:sz="4" w:space="0" w:color="auto"/>
              <w:right w:val="single" w:sz="4" w:space="0" w:color="auto"/>
            </w:tcBorders>
          </w:tcPr>
          <w:p w:rsidR="00CA57F4" w:rsidRPr="00577DCA" w:rsidRDefault="00CA57F4" w:rsidP="00F72E08">
            <w:pPr>
              <w:pStyle w:val="NormalWeb"/>
              <w:spacing w:before="0" w:beforeAutospacing="0" w:after="0" w:afterAutospacing="0"/>
              <w:rPr>
                <w:rFonts w:ascii="Times New Roman" w:hAnsi="Times New Roman"/>
                <w:i/>
                <w:sz w:val="28"/>
                <w:szCs w:val="28"/>
              </w:rPr>
            </w:pPr>
          </w:p>
        </w:tc>
      </w:tr>
      <w:tr w:rsidR="00CA57F4" w:rsidRPr="00577DCA" w:rsidTr="00F72E08">
        <w:trPr>
          <w:trHeight w:val="840"/>
        </w:trPr>
        <w:tc>
          <w:tcPr>
            <w:tcW w:w="1101" w:type="dxa"/>
            <w:vMerge/>
            <w:tcBorders>
              <w:left w:val="single" w:sz="4" w:space="0" w:color="auto"/>
              <w:right w:val="single" w:sz="4" w:space="0" w:color="auto"/>
            </w:tcBorders>
          </w:tcPr>
          <w:p w:rsidR="00CA57F4" w:rsidRPr="00577DCA" w:rsidRDefault="00CA57F4" w:rsidP="00F72E08">
            <w:pPr>
              <w:pStyle w:val="NormalWeb"/>
              <w:spacing w:before="0" w:beforeAutospacing="0" w:after="0" w:afterAutospacing="0"/>
              <w:rPr>
                <w:rFonts w:ascii="Times New Roman" w:hAnsi="Times New Roman"/>
                <w:b/>
                <w:sz w:val="28"/>
                <w:szCs w:val="28"/>
              </w:rPr>
            </w:pPr>
          </w:p>
        </w:tc>
        <w:tc>
          <w:tcPr>
            <w:tcW w:w="2126" w:type="dxa"/>
            <w:vMerge/>
            <w:tcBorders>
              <w:left w:val="single" w:sz="4" w:space="0" w:color="auto"/>
              <w:right w:val="single" w:sz="4" w:space="0" w:color="auto"/>
            </w:tcBorders>
            <w:vAlign w:val="center"/>
          </w:tcPr>
          <w:p w:rsidR="00CA57F4" w:rsidRPr="00577DCA" w:rsidRDefault="00CA57F4" w:rsidP="00F72E08">
            <w:pPr>
              <w:pStyle w:val="NormalWeb"/>
              <w:spacing w:before="0" w:beforeAutospacing="0" w:after="0" w:afterAutospacing="0"/>
              <w:jc w:val="center"/>
              <w:rPr>
                <w:rFonts w:ascii="Times New Roman" w:hAnsi="Times New Roman"/>
                <w:b/>
                <w:sz w:val="28"/>
                <w:szCs w:val="28"/>
              </w:rPr>
            </w:pPr>
          </w:p>
        </w:tc>
        <w:tc>
          <w:tcPr>
            <w:tcW w:w="7450" w:type="dxa"/>
            <w:tcBorders>
              <w:top w:val="single" w:sz="4" w:space="0" w:color="auto"/>
              <w:left w:val="single" w:sz="4" w:space="0" w:color="auto"/>
              <w:right w:val="single" w:sz="4" w:space="0" w:color="auto"/>
            </w:tcBorders>
          </w:tcPr>
          <w:p w:rsidR="00CA57F4" w:rsidRPr="00577DCA" w:rsidRDefault="00CA57F4" w:rsidP="00F72E08">
            <w:pPr>
              <w:pStyle w:val="NormalWeb"/>
              <w:shd w:val="clear" w:color="auto" w:fill="FFFFFF"/>
              <w:spacing w:before="0" w:beforeAutospacing="0" w:after="0" w:afterAutospacing="0" w:line="234" w:lineRule="atLeast"/>
              <w:rPr>
                <w:rStyle w:val="fontstyle21"/>
                <w:rFonts w:ascii="Times New Roman" w:hAnsi="Times New Roman"/>
                <w:i/>
                <w:szCs w:val="28"/>
              </w:rPr>
            </w:pPr>
            <w:r w:rsidRPr="00577DCA">
              <w:rPr>
                <w:rStyle w:val="fontstyle21"/>
                <w:rFonts w:ascii="Times New Roman" w:hAnsi="Times New Roman"/>
                <w:i/>
                <w:szCs w:val="28"/>
              </w:rPr>
              <w:t xml:space="preserve">- Chuyên viên thẩm định hồ sơ và dự thảo Giấy xác nhận trình lãnh đạo Phòng. </w:t>
            </w:r>
          </w:p>
          <w:p w:rsidR="00CA57F4" w:rsidRPr="00577DCA" w:rsidRDefault="00CA57F4" w:rsidP="00F72E08">
            <w:pPr>
              <w:pStyle w:val="NormalWeb"/>
              <w:spacing w:before="0" w:beforeAutospacing="0" w:after="0" w:afterAutospacing="0"/>
              <w:rPr>
                <w:rFonts w:ascii="Times New Roman" w:hAnsi="Times New Roman"/>
                <w:i/>
                <w:sz w:val="28"/>
                <w:szCs w:val="28"/>
              </w:rPr>
            </w:pPr>
            <w:r w:rsidRPr="00577DCA">
              <w:rPr>
                <w:rFonts w:ascii="Times New Roman" w:hAnsi="Times New Roman"/>
                <w:i/>
                <w:sz w:val="28"/>
                <w:szCs w:val="28"/>
              </w:rPr>
              <w:t>- Lãnh đạo phòng kiểm tra, trình Lãnh đạo UBND huyện</w:t>
            </w:r>
          </w:p>
          <w:p w:rsidR="00CA57F4" w:rsidRPr="00577DCA" w:rsidRDefault="00CA57F4" w:rsidP="00F72E08">
            <w:pPr>
              <w:pStyle w:val="NormalWeb"/>
              <w:shd w:val="clear" w:color="auto" w:fill="FFFFFF"/>
              <w:spacing w:before="0" w:beforeAutospacing="0" w:after="0" w:afterAutospacing="0"/>
              <w:rPr>
                <w:rStyle w:val="fontstyle21"/>
                <w:rFonts w:ascii="Times New Roman" w:hAnsi="Times New Roman"/>
                <w:i/>
                <w:szCs w:val="28"/>
              </w:rPr>
            </w:pPr>
            <w:r w:rsidRPr="00577DCA">
              <w:rPr>
                <w:rFonts w:ascii="Times New Roman" w:hAnsi="Times New Roman"/>
                <w:i/>
                <w:sz w:val="28"/>
                <w:szCs w:val="28"/>
              </w:rPr>
              <w:t xml:space="preserve">- </w:t>
            </w:r>
            <w:r w:rsidRPr="00577DCA">
              <w:rPr>
                <w:rStyle w:val="fontstyle21"/>
                <w:rFonts w:ascii="Times New Roman" w:hAnsi="Times New Roman"/>
                <w:i/>
                <w:szCs w:val="28"/>
              </w:rPr>
              <w:t xml:space="preserve">Lãnh đạo UBND huyện xem xét, phê duyệt. </w:t>
            </w:r>
          </w:p>
          <w:p w:rsidR="00CA57F4" w:rsidRPr="00577DCA" w:rsidRDefault="00CA57F4" w:rsidP="00F72E08">
            <w:pPr>
              <w:pStyle w:val="NormalWeb"/>
              <w:shd w:val="clear" w:color="auto" w:fill="FFFFFF"/>
              <w:spacing w:before="0" w:beforeAutospacing="0" w:after="0" w:afterAutospacing="0" w:line="234" w:lineRule="atLeast"/>
              <w:rPr>
                <w:rStyle w:val="fontstyle21"/>
                <w:rFonts w:ascii="Times New Roman" w:hAnsi="Times New Roman"/>
                <w:szCs w:val="28"/>
              </w:rPr>
            </w:pPr>
            <w:r w:rsidRPr="00577DCA">
              <w:rPr>
                <w:rStyle w:val="fontstyle21"/>
                <w:rFonts w:ascii="Times New Roman" w:hAnsi="Times New Roman"/>
                <w:i/>
                <w:szCs w:val="28"/>
              </w:rPr>
              <w:t>- Văn thư phát hành</w:t>
            </w:r>
          </w:p>
        </w:tc>
        <w:tc>
          <w:tcPr>
            <w:tcW w:w="3294" w:type="dxa"/>
            <w:tcBorders>
              <w:top w:val="single" w:sz="4" w:space="0" w:color="auto"/>
              <w:left w:val="single" w:sz="4" w:space="0" w:color="auto"/>
              <w:right w:val="single" w:sz="4" w:space="0" w:color="auto"/>
            </w:tcBorders>
          </w:tcPr>
          <w:p w:rsidR="00CA57F4" w:rsidRPr="00577DCA" w:rsidRDefault="00CA57F4" w:rsidP="00F72E08">
            <w:pPr>
              <w:pStyle w:val="NormalWeb"/>
              <w:spacing w:before="0" w:beforeAutospacing="0" w:after="0" w:afterAutospacing="0"/>
              <w:jc w:val="center"/>
              <w:rPr>
                <w:rFonts w:ascii="Times New Roman" w:hAnsi="Times New Roman"/>
                <w:bCs/>
                <w:i/>
                <w:sz w:val="28"/>
                <w:szCs w:val="28"/>
              </w:rPr>
            </w:pPr>
            <w:r w:rsidRPr="00577DCA">
              <w:rPr>
                <w:rFonts w:ascii="Times New Roman" w:hAnsi="Times New Roman"/>
                <w:bCs/>
                <w:i/>
                <w:sz w:val="28"/>
                <w:szCs w:val="28"/>
              </w:rPr>
              <w:t>04 ngày</w:t>
            </w:r>
          </w:p>
          <w:p w:rsidR="00CA57F4" w:rsidRPr="00577DCA" w:rsidRDefault="00CA57F4" w:rsidP="00F72E08">
            <w:pPr>
              <w:pStyle w:val="NormalWeb"/>
              <w:spacing w:before="0" w:beforeAutospacing="0" w:after="0" w:afterAutospacing="0"/>
              <w:jc w:val="center"/>
              <w:rPr>
                <w:rFonts w:ascii="Times New Roman" w:hAnsi="Times New Roman"/>
                <w:bCs/>
                <w:i/>
                <w:sz w:val="28"/>
                <w:szCs w:val="28"/>
              </w:rPr>
            </w:pPr>
          </w:p>
          <w:p w:rsidR="00CA57F4" w:rsidRPr="00577DCA" w:rsidRDefault="00CA57F4" w:rsidP="00F72E08">
            <w:pPr>
              <w:pStyle w:val="NormalWeb"/>
              <w:spacing w:before="0" w:beforeAutospacing="0" w:after="0" w:afterAutospacing="0"/>
              <w:jc w:val="center"/>
              <w:rPr>
                <w:rFonts w:ascii="Times New Roman" w:hAnsi="Times New Roman"/>
                <w:bCs/>
                <w:i/>
                <w:sz w:val="28"/>
                <w:szCs w:val="28"/>
              </w:rPr>
            </w:pPr>
            <w:r w:rsidRPr="00577DCA">
              <w:rPr>
                <w:rFonts w:ascii="Times New Roman" w:hAnsi="Times New Roman"/>
                <w:bCs/>
                <w:i/>
                <w:sz w:val="28"/>
                <w:szCs w:val="28"/>
              </w:rPr>
              <w:t>02 ngày</w:t>
            </w:r>
          </w:p>
          <w:p w:rsidR="00CA57F4" w:rsidRPr="00577DCA" w:rsidRDefault="00CA57F4" w:rsidP="00F72E08">
            <w:pPr>
              <w:pStyle w:val="NormalWeb"/>
              <w:spacing w:before="0" w:beforeAutospacing="0" w:after="0" w:afterAutospacing="0"/>
              <w:jc w:val="center"/>
              <w:rPr>
                <w:rFonts w:ascii="Times New Roman" w:hAnsi="Times New Roman"/>
                <w:bCs/>
                <w:i/>
                <w:sz w:val="28"/>
                <w:szCs w:val="28"/>
              </w:rPr>
            </w:pPr>
            <w:r w:rsidRPr="00577DCA">
              <w:rPr>
                <w:rFonts w:ascii="Times New Roman" w:hAnsi="Times New Roman"/>
                <w:bCs/>
                <w:i/>
                <w:sz w:val="28"/>
                <w:szCs w:val="28"/>
              </w:rPr>
              <w:t>03 ngày</w:t>
            </w:r>
          </w:p>
          <w:p w:rsidR="00CA57F4" w:rsidRPr="00577DCA" w:rsidRDefault="00CA57F4" w:rsidP="00F72E08">
            <w:pPr>
              <w:pStyle w:val="NormalWeb"/>
              <w:spacing w:before="0" w:beforeAutospacing="0" w:after="0" w:afterAutospacing="0"/>
              <w:jc w:val="center"/>
              <w:rPr>
                <w:rFonts w:ascii="Times New Roman" w:hAnsi="Times New Roman"/>
                <w:bCs/>
                <w:sz w:val="28"/>
                <w:szCs w:val="28"/>
              </w:rPr>
            </w:pPr>
            <w:r w:rsidRPr="00577DCA">
              <w:rPr>
                <w:rFonts w:ascii="Times New Roman" w:hAnsi="Times New Roman"/>
                <w:bCs/>
                <w:i/>
                <w:sz w:val="28"/>
                <w:szCs w:val="28"/>
              </w:rPr>
              <w:t>02 giờ</w:t>
            </w:r>
          </w:p>
        </w:tc>
        <w:tc>
          <w:tcPr>
            <w:tcW w:w="816" w:type="dxa"/>
            <w:tcBorders>
              <w:top w:val="single" w:sz="4" w:space="0" w:color="auto"/>
              <w:left w:val="single" w:sz="4" w:space="0" w:color="auto"/>
              <w:right w:val="single" w:sz="4" w:space="0" w:color="auto"/>
            </w:tcBorders>
          </w:tcPr>
          <w:p w:rsidR="00CA57F4" w:rsidRPr="00577DCA" w:rsidRDefault="00CA57F4" w:rsidP="00F72E08">
            <w:pPr>
              <w:pStyle w:val="NormalWeb"/>
              <w:spacing w:before="0" w:beforeAutospacing="0" w:after="0" w:afterAutospacing="0"/>
              <w:rPr>
                <w:rFonts w:ascii="Times New Roman" w:hAnsi="Times New Roman"/>
                <w:sz w:val="28"/>
                <w:szCs w:val="28"/>
              </w:rPr>
            </w:pPr>
          </w:p>
        </w:tc>
      </w:tr>
      <w:tr w:rsidR="00CA57F4" w:rsidRPr="00577DCA" w:rsidTr="00F72E08">
        <w:tc>
          <w:tcPr>
            <w:tcW w:w="1101" w:type="dxa"/>
            <w:tcBorders>
              <w:top w:val="single" w:sz="4" w:space="0" w:color="auto"/>
              <w:left w:val="single" w:sz="4" w:space="0" w:color="auto"/>
              <w:bottom w:val="single" w:sz="4" w:space="0" w:color="auto"/>
              <w:right w:val="single" w:sz="4" w:space="0" w:color="auto"/>
            </w:tcBorders>
            <w:vAlign w:val="center"/>
          </w:tcPr>
          <w:p w:rsidR="00CA57F4" w:rsidRPr="00577DCA" w:rsidRDefault="00CA57F4" w:rsidP="00F72E08">
            <w:pPr>
              <w:pStyle w:val="NormalWeb"/>
              <w:spacing w:before="0" w:beforeAutospacing="0" w:after="0" w:afterAutospacing="0"/>
              <w:jc w:val="center"/>
              <w:rPr>
                <w:rFonts w:ascii="Times New Roman" w:hAnsi="Times New Roman"/>
                <w:b/>
                <w:sz w:val="28"/>
                <w:szCs w:val="28"/>
              </w:rPr>
            </w:pPr>
            <w:r w:rsidRPr="00577DCA">
              <w:rPr>
                <w:rFonts w:ascii="Times New Roman" w:hAnsi="Times New Roman"/>
                <w:b/>
                <w:sz w:val="28"/>
                <w:szCs w:val="28"/>
              </w:rPr>
              <w:t>Bước 4</w:t>
            </w:r>
          </w:p>
        </w:tc>
        <w:tc>
          <w:tcPr>
            <w:tcW w:w="2126" w:type="dxa"/>
            <w:tcBorders>
              <w:top w:val="single" w:sz="4" w:space="0" w:color="auto"/>
              <w:left w:val="single" w:sz="4" w:space="0" w:color="auto"/>
              <w:bottom w:val="single" w:sz="4" w:space="0" w:color="auto"/>
              <w:right w:val="single" w:sz="4" w:space="0" w:color="auto"/>
            </w:tcBorders>
            <w:vAlign w:val="center"/>
          </w:tcPr>
          <w:p w:rsidR="00CA57F4" w:rsidRPr="00577DCA" w:rsidRDefault="00CA57F4" w:rsidP="00F72E08">
            <w:pPr>
              <w:pStyle w:val="NormalWeb"/>
              <w:spacing w:before="0" w:beforeAutospacing="0" w:after="0" w:afterAutospacing="0"/>
              <w:jc w:val="center"/>
              <w:rPr>
                <w:rStyle w:val="fontstyle21"/>
                <w:rFonts w:ascii="Times New Roman" w:hAnsi="Times New Roman"/>
                <w:i/>
                <w:szCs w:val="28"/>
              </w:rPr>
            </w:pPr>
            <w:r w:rsidRPr="00577DCA">
              <w:rPr>
                <w:rFonts w:ascii="Times New Roman" w:hAnsi="Times New Roman"/>
                <w:b/>
                <w:sz w:val="28"/>
                <w:szCs w:val="28"/>
              </w:rPr>
              <w:t>Trả kết quả giải quyết thủ tục hành chính</w:t>
            </w:r>
          </w:p>
          <w:p w:rsidR="00CA57F4" w:rsidRPr="00577DCA" w:rsidRDefault="00CA57F4" w:rsidP="00F72E08">
            <w:pPr>
              <w:pStyle w:val="NormalWeb"/>
              <w:spacing w:before="0" w:beforeAutospacing="0" w:after="0" w:afterAutospacing="0"/>
              <w:jc w:val="center"/>
              <w:rPr>
                <w:rFonts w:ascii="Times New Roman" w:hAnsi="Times New Roman"/>
                <w:b/>
                <w:sz w:val="28"/>
                <w:szCs w:val="28"/>
              </w:rPr>
            </w:pPr>
          </w:p>
        </w:tc>
        <w:tc>
          <w:tcPr>
            <w:tcW w:w="7450" w:type="dxa"/>
            <w:tcBorders>
              <w:top w:val="single" w:sz="4" w:space="0" w:color="auto"/>
              <w:left w:val="single" w:sz="4" w:space="0" w:color="auto"/>
              <w:bottom w:val="single" w:sz="4" w:space="0" w:color="auto"/>
              <w:right w:val="single" w:sz="4" w:space="0" w:color="auto"/>
            </w:tcBorders>
          </w:tcPr>
          <w:p w:rsidR="00CA57F4" w:rsidRPr="00577DCA" w:rsidRDefault="00CA57F4" w:rsidP="00F72E08">
            <w:pPr>
              <w:rPr>
                <w:iCs/>
                <w:sz w:val="28"/>
                <w:szCs w:val="28"/>
              </w:rPr>
            </w:pPr>
            <w:r w:rsidRPr="00577DCA">
              <w:rPr>
                <w:iCs/>
                <w:sz w:val="28"/>
                <w:szCs w:val="28"/>
              </w:rPr>
              <w:t>Công chức Tiếp nhận và Trả  kết quả nhập vào sổ theo dõi hồ sơ và phần mềm điện tử thực hiện như sau:</w:t>
            </w:r>
          </w:p>
          <w:p w:rsidR="00CA57F4" w:rsidRPr="00577DCA" w:rsidRDefault="00CA57F4" w:rsidP="00F72E08">
            <w:pPr>
              <w:rPr>
                <w:iCs/>
                <w:sz w:val="28"/>
                <w:szCs w:val="28"/>
              </w:rPr>
            </w:pPr>
            <w:r w:rsidRPr="00577DCA">
              <w:rPr>
                <w:iCs/>
                <w:sz w:val="28"/>
                <w:szCs w:val="28"/>
              </w:rPr>
              <w:t>- T</w:t>
            </w:r>
            <w:r w:rsidRPr="00577DCA">
              <w:rPr>
                <w:rStyle w:val="fontstyle21"/>
                <w:rFonts w:ascii="Times New Roman" w:hAnsi="Times New Roman"/>
                <w:szCs w:val="28"/>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CA57F4" w:rsidRPr="00577DCA" w:rsidRDefault="00CA57F4" w:rsidP="00F72E08">
            <w:pPr>
              <w:rPr>
                <w:iCs/>
                <w:sz w:val="28"/>
                <w:szCs w:val="28"/>
              </w:rPr>
            </w:pPr>
            <w:r w:rsidRPr="00577DCA">
              <w:rPr>
                <w:iCs/>
                <w:sz w:val="28"/>
                <w:szCs w:val="28"/>
              </w:rPr>
              <w:t xml:space="preserve">- </w:t>
            </w:r>
            <w:r w:rsidRPr="00577DCA">
              <w:rPr>
                <w:rStyle w:val="fontstyle21"/>
                <w:rFonts w:ascii="Times New Roman" w:hAnsi="Times New Roman"/>
                <w:szCs w:val="28"/>
              </w:rPr>
              <w:t>Tổ chức, cá nhân nhận kết quả giải quyết thủ tục hành chính theo thời gian, địa điểm ghi trên Giấy tiếp nhận hồ sơ và hẹn trả kết quả (</w:t>
            </w:r>
            <w:r w:rsidRPr="00577DCA">
              <w:rPr>
                <w:iCs/>
                <w:sz w:val="28"/>
                <w:szCs w:val="28"/>
              </w:rPr>
              <w:t xml:space="preserve">xuất trình giấy hẹn trả kết quả). Công chức trả kết quả </w:t>
            </w:r>
            <w:r w:rsidRPr="00577DCA">
              <w:rPr>
                <w:iCs/>
                <w:sz w:val="28"/>
                <w:szCs w:val="28"/>
              </w:rPr>
              <w:lastRenderedPageBreak/>
              <w:t>kiểm tra phiếu hẹn và yêu cầu người đến nhận kết quả ký nhận vào sổ và trao kết quả.</w:t>
            </w:r>
          </w:p>
          <w:p w:rsidR="00CA57F4" w:rsidRPr="00577DCA" w:rsidRDefault="00CA57F4" w:rsidP="00F72E08">
            <w:pPr>
              <w:rPr>
                <w:rStyle w:val="fontstyle21"/>
                <w:rFonts w:ascii="Times New Roman" w:hAnsi="Times New Roman"/>
                <w:iCs/>
                <w:szCs w:val="28"/>
              </w:rPr>
            </w:pPr>
            <w:r w:rsidRPr="00577DCA">
              <w:rPr>
                <w:iCs/>
                <w:sz w:val="28"/>
                <w:szCs w:val="28"/>
              </w:rPr>
              <w:t>- Thời gian trả kết quả: Sáng: từ 07 giờ đến 11 giờ 30 phút; chiều: từ 13 giờ 30 đến 17 giờ của các ngày làm việc.</w:t>
            </w:r>
          </w:p>
        </w:tc>
        <w:tc>
          <w:tcPr>
            <w:tcW w:w="3294" w:type="dxa"/>
            <w:tcBorders>
              <w:top w:val="single" w:sz="4" w:space="0" w:color="auto"/>
              <w:left w:val="single" w:sz="4" w:space="0" w:color="auto"/>
              <w:bottom w:val="single" w:sz="4" w:space="0" w:color="auto"/>
              <w:right w:val="single" w:sz="4" w:space="0" w:color="auto"/>
            </w:tcBorders>
            <w:vAlign w:val="center"/>
          </w:tcPr>
          <w:p w:rsidR="00CA57F4" w:rsidRPr="00577DCA" w:rsidRDefault="00CA57F4" w:rsidP="00F72E08">
            <w:pPr>
              <w:pStyle w:val="NormalWeb"/>
              <w:spacing w:before="0" w:beforeAutospacing="0" w:after="0" w:afterAutospacing="0"/>
              <w:rPr>
                <w:rFonts w:ascii="Times New Roman" w:hAnsi="Times New Roman"/>
                <w:iCs/>
                <w:sz w:val="28"/>
                <w:szCs w:val="28"/>
              </w:rPr>
            </w:pPr>
          </w:p>
          <w:p w:rsidR="00CA57F4" w:rsidRPr="00577DCA" w:rsidRDefault="00CA57F4" w:rsidP="00F72E08">
            <w:pPr>
              <w:pStyle w:val="NormalWeb"/>
              <w:spacing w:before="0" w:beforeAutospacing="0" w:after="0" w:afterAutospacing="0"/>
              <w:rPr>
                <w:rFonts w:ascii="Times New Roman" w:hAnsi="Times New Roman"/>
                <w:iCs/>
                <w:sz w:val="28"/>
                <w:szCs w:val="28"/>
              </w:rPr>
            </w:pPr>
          </w:p>
          <w:p w:rsidR="00CA57F4" w:rsidRPr="00577DCA" w:rsidRDefault="00CA57F4" w:rsidP="00F72E08">
            <w:pPr>
              <w:pStyle w:val="NormalWeb"/>
              <w:spacing w:before="0" w:beforeAutospacing="0" w:after="0" w:afterAutospacing="0"/>
              <w:jc w:val="center"/>
              <w:rPr>
                <w:rFonts w:ascii="Times New Roman" w:hAnsi="Times New Roman"/>
                <w:iCs/>
                <w:sz w:val="28"/>
                <w:szCs w:val="28"/>
              </w:rPr>
            </w:pPr>
            <w:r w:rsidRPr="00577DCA">
              <w:rPr>
                <w:rFonts w:ascii="Times New Roman" w:hAnsi="Times New Roman"/>
                <w:iCs/>
                <w:sz w:val="28"/>
                <w:szCs w:val="28"/>
              </w:rPr>
              <w:t>03 giờ</w:t>
            </w:r>
          </w:p>
          <w:p w:rsidR="00CA57F4" w:rsidRPr="00577DCA" w:rsidRDefault="00CA57F4" w:rsidP="00F72E08">
            <w:pPr>
              <w:pStyle w:val="NormalWeb"/>
              <w:spacing w:before="0" w:beforeAutospacing="0" w:after="0" w:afterAutospacing="0"/>
              <w:rPr>
                <w:rFonts w:ascii="Times New Roman" w:hAnsi="Times New Roman"/>
                <w:iCs/>
                <w:sz w:val="28"/>
                <w:szCs w:val="28"/>
              </w:rPr>
            </w:pPr>
          </w:p>
          <w:p w:rsidR="00CA57F4" w:rsidRPr="00577DCA" w:rsidRDefault="00CA57F4" w:rsidP="00F72E08">
            <w:pPr>
              <w:pStyle w:val="NormalWeb"/>
              <w:spacing w:before="0" w:beforeAutospacing="0" w:after="0" w:afterAutospacing="0"/>
              <w:rPr>
                <w:rFonts w:ascii="Times New Roman" w:hAnsi="Times New Roman"/>
                <w:iCs/>
                <w:sz w:val="28"/>
                <w:szCs w:val="28"/>
              </w:rPr>
            </w:pPr>
          </w:p>
          <w:p w:rsidR="00CA57F4" w:rsidRPr="00577DCA" w:rsidRDefault="00CA57F4" w:rsidP="00F72E08">
            <w:pPr>
              <w:pStyle w:val="NormalWeb"/>
              <w:spacing w:before="0" w:beforeAutospacing="0" w:after="0" w:afterAutospacing="0"/>
              <w:rPr>
                <w:rFonts w:ascii="Times New Roman" w:hAnsi="Times New Roman"/>
                <w:iCs/>
                <w:sz w:val="28"/>
                <w:szCs w:val="28"/>
              </w:rPr>
            </w:pPr>
          </w:p>
          <w:p w:rsidR="00CA57F4" w:rsidRPr="00577DCA" w:rsidRDefault="00CA57F4" w:rsidP="00F72E08">
            <w:pPr>
              <w:pStyle w:val="NormalWeb"/>
              <w:spacing w:before="0" w:beforeAutospacing="0" w:after="0" w:afterAutospacing="0"/>
              <w:rPr>
                <w:rFonts w:ascii="Times New Roman" w:hAnsi="Times New Roman"/>
                <w:iCs/>
                <w:sz w:val="28"/>
                <w:szCs w:val="28"/>
              </w:rPr>
            </w:pPr>
          </w:p>
          <w:p w:rsidR="00CA57F4" w:rsidRPr="00577DCA" w:rsidRDefault="00CA57F4" w:rsidP="00F72E08">
            <w:pPr>
              <w:pStyle w:val="NormalWeb"/>
              <w:spacing w:before="0" w:beforeAutospacing="0" w:after="0" w:afterAutospacing="0"/>
              <w:jc w:val="center"/>
              <w:rPr>
                <w:rFonts w:ascii="Times New Roman" w:hAnsi="Times New Roman"/>
                <w:bCs/>
                <w:i/>
                <w:sz w:val="28"/>
                <w:szCs w:val="28"/>
              </w:rPr>
            </w:pPr>
          </w:p>
        </w:tc>
        <w:tc>
          <w:tcPr>
            <w:tcW w:w="816" w:type="dxa"/>
            <w:tcBorders>
              <w:top w:val="single" w:sz="4" w:space="0" w:color="auto"/>
              <w:left w:val="single" w:sz="4" w:space="0" w:color="auto"/>
              <w:bottom w:val="single" w:sz="4" w:space="0" w:color="auto"/>
              <w:right w:val="single" w:sz="4" w:space="0" w:color="auto"/>
            </w:tcBorders>
          </w:tcPr>
          <w:p w:rsidR="00CA57F4" w:rsidRPr="00577DCA" w:rsidRDefault="00CA57F4" w:rsidP="00F72E08">
            <w:pPr>
              <w:pStyle w:val="NormalWeb"/>
              <w:spacing w:before="0" w:beforeAutospacing="0" w:after="0" w:afterAutospacing="0"/>
              <w:rPr>
                <w:rFonts w:ascii="Times New Roman" w:hAnsi="Times New Roman"/>
                <w:sz w:val="28"/>
                <w:szCs w:val="28"/>
                <w:lang w:val="vi-VN"/>
              </w:rPr>
            </w:pPr>
          </w:p>
        </w:tc>
      </w:tr>
    </w:tbl>
    <w:p w:rsidR="00CA57F4" w:rsidRPr="004673C4" w:rsidRDefault="00CA57F4" w:rsidP="00CA57F4">
      <w:pPr>
        <w:pStyle w:val="NormalWeb"/>
        <w:shd w:val="clear" w:color="auto" w:fill="FFFFFF"/>
        <w:spacing w:before="120" w:beforeAutospacing="0" w:after="120" w:afterAutospacing="0"/>
        <w:ind w:firstLine="652"/>
        <w:jc w:val="both"/>
        <w:rPr>
          <w:rFonts w:ascii="Times New Roman" w:hAnsi="Times New Roman"/>
          <w:bCs/>
          <w:i/>
          <w:sz w:val="28"/>
          <w:szCs w:val="28"/>
        </w:rPr>
      </w:pPr>
      <w:r>
        <w:rPr>
          <w:rFonts w:ascii="Times New Roman" w:hAnsi="Times New Roman"/>
          <w:b/>
          <w:bCs/>
          <w:sz w:val="28"/>
          <w:szCs w:val="28"/>
        </w:rPr>
        <w:lastRenderedPageBreak/>
        <w:t>2</w:t>
      </w:r>
      <w:r w:rsidRPr="004673C4">
        <w:rPr>
          <w:rFonts w:ascii="Times New Roman" w:hAnsi="Times New Roman"/>
          <w:b/>
          <w:bCs/>
          <w:sz w:val="28"/>
          <w:szCs w:val="28"/>
        </w:rPr>
        <w:t>.2. Thành phần, số lượng hồ sơ</w:t>
      </w:r>
    </w:p>
    <w:p w:rsidR="00CA57F4" w:rsidRPr="004673C4" w:rsidRDefault="00CA57F4" w:rsidP="00CA57F4">
      <w:pPr>
        <w:shd w:val="clear" w:color="auto" w:fill="FFFFFF"/>
        <w:ind w:firstLine="720"/>
        <w:jc w:val="both"/>
        <w:rPr>
          <w:rFonts w:eastAsia="Times New Roman"/>
          <w:b/>
          <w:sz w:val="28"/>
          <w:szCs w:val="28"/>
        </w:rPr>
      </w:pPr>
      <w:r w:rsidRPr="004673C4">
        <w:rPr>
          <w:rFonts w:eastAsia="Times New Roman"/>
          <w:b/>
          <w:sz w:val="28"/>
          <w:szCs w:val="28"/>
        </w:rPr>
        <w:t>a) Thành phần hồ sơ:</w:t>
      </w:r>
    </w:p>
    <w:p w:rsidR="00CA57F4" w:rsidRPr="004673C4" w:rsidRDefault="00CA57F4" w:rsidP="00CA57F4">
      <w:pPr>
        <w:shd w:val="clear" w:color="auto" w:fill="FFFFFF"/>
        <w:ind w:firstLine="720"/>
        <w:jc w:val="both"/>
        <w:rPr>
          <w:rFonts w:eastAsia="Times New Roman"/>
          <w:sz w:val="28"/>
          <w:szCs w:val="28"/>
        </w:rPr>
      </w:pPr>
      <w:r w:rsidRPr="004673C4">
        <w:rPr>
          <w:rFonts w:eastAsia="Times New Roman"/>
          <w:sz w:val="28"/>
          <w:szCs w:val="28"/>
        </w:rPr>
        <w:t>- Một (01) văn bản đề nghị đăng ký kế hoạch bảo vệ môi trường của dự án, cơ sở theo Mẫu số 01 Phụ lục VII Mục I Nghị định 40/2019/NĐ-CP;</w:t>
      </w:r>
    </w:p>
    <w:p w:rsidR="00CA57F4" w:rsidRPr="004673C4" w:rsidRDefault="00CA57F4" w:rsidP="00CA57F4">
      <w:pPr>
        <w:shd w:val="clear" w:color="auto" w:fill="FFFFFF"/>
        <w:ind w:firstLine="720"/>
        <w:jc w:val="both"/>
        <w:rPr>
          <w:rFonts w:eastAsia="Times New Roman"/>
          <w:sz w:val="28"/>
          <w:szCs w:val="28"/>
        </w:rPr>
      </w:pPr>
      <w:r w:rsidRPr="004673C4">
        <w:rPr>
          <w:rFonts w:eastAsia="Times New Roman"/>
          <w:sz w:val="28"/>
          <w:szCs w:val="28"/>
        </w:rPr>
        <w:t>- Ba (03) bản kế hoạch bảo vệ môi trường (kèm theo bản điện tử) của dự án, cơ sở theo Mẫu số 02 Phụ lục VII Mục I Nghị định 40/2019/NĐ-CP;</w:t>
      </w:r>
    </w:p>
    <w:p w:rsidR="00CA57F4" w:rsidRPr="004673C4" w:rsidRDefault="00CA57F4" w:rsidP="00CA57F4">
      <w:pPr>
        <w:shd w:val="clear" w:color="auto" w:fill="FFFFFF"/>
        <w:ind w:firstLine="720"/>
        <w:jc w:val="both"/>
        <w:rPr>
          <w:rFonts w:eastAsia="Times New Roman"/>
          <w:sz w:val="28"/>
          <w:szCs w:val="28"/>
        </w:rPr>
      </w:pPr>
      <w:r w:rsidRPr="004673C4">
        <w:rPr>
          <w:rFonts w:eastAsia="Times New Roman"/>
          <w:sz w:val="28"/>
          <w:szCs w:val="28"/>
        </w:rPr>
        <w:t>- Một (01) báo cáo nghiên cứu khả thi đầu tư xây dựng hoặc báo cáo kinh tế - kỹ thuật đầu tư xây dựng của dự án, cơ sở (kèm theo bản điện tử)</w:t>
      </w:r>
    </w:p>
    <w:p w:rsidR="00CA57F4" w:rsidRPr="004673C4" w:rsidRDefault="00CA57F4" w:rsidP="00CA57F4">
      <w:pPr>
        <w:pStyle w:val="NormalWeb"/>
        <w:shd w:val="clear" w:color="auto" w:fill="FFFFFF"/>
        <w:spacing w:before="120" w:beforeAutospacing="0" w:after="120" w:afterAutospacing="0" w:line="234" w:lineRule="atLeast"/>
        <w:ind w:firstLine="720"/>
        <w:jc w:val="both"/>
        <w:rPr>
          <w:rFonts w:ascii="Times New Roman" w:hAnsi="Times New Roman"/>
          <w:b/>
          <w:i/>
          <w:sz w:val="28"/>
          <w:szCs w:val="28"/>
        </w:rPr>
      </w:pPr>
      <w:r w:rsidRPr="004673C4">
        <w:rPr>
          <w:rFonts w:ascii="Times New Roman" w:hAnsi="Times New Roman"/>
          <w:b/>
          <w:sz w:val="28"/>
          <w:szCs w:val="28"/>
        </w:rPr>
        <w:t>b) Số lượng hồ sơ:</w:t>
      </w:r>
      <w:r w:rsidRPr="004673C4">
        <w:rPr>
          <w:rFonts w:ascii="Times New Roman" w:hAnsi="Times New Roman"/>
          <w:sz w:val="28"/>
          <w:szCs w:val="28"/>
        </w:rPr>
        <w:t xml:space="preserve"> Một (01) bộ hồ sơ.</w:t>
      </w:r>
    </w:p>
    <w:p w:rsidR="00CA57F4" w:rsidRPr="004673C4" w:rsidRDefault="00CA57F4" w:rsidP="00CA57F4">
      <w:pPr>
        <w:pStyle w:val="NormalWeb"/>
        <w:shd w:val="clear" w:color="auto" w:fill="FFFFFF"/>
        <w:spacing w:before="0" w:beforeAutospacing="0" w:after="120" w:afterAutospacing="0" w:line="234" w:lineRule="atLeast"/>
        <w:ind w:firstLine="720"/>
        <w:jc w:val="both"/>
        <w:rPr>
          <w:rFonts w:ascii="Times New Roman" w:hAnsi="Times New Roman"/>
          <w:bCs/>
          <w:sz w:val="28"/>
          <w:szCs w:val="28"/>
        </w:rPr>
      </w:pPr>
      <w:r>
        <w:rPr>
          <w:rFonts w:ascii="Times New Roman" w:hAnsi="Times New Roman"/>
          <w:b/>
          <w:bCs/>
          <w:sz w:val="28"/>
          <w:szCs w:val="28"/>
        </w:rPr>
        <w:t>2</w:t>
      </w:r>
      <w:r w:rsidRPr="004673C4">
        <w:rPr>
          <w:rFonts w:ascii="Times New Roman" w:hAnsi="Times New Roman"/>
          <w:b/>
          <w:bCs/>
          <w:sz w:val="28"/>
          <w:szCs w:val="28"/>
        </w:rPr>
        <w:t xml:space="preserve">.3. Đối tượng thực hiện thủ tục hành chính: </w:t>
      </w:r>
      <w:r w:rsidRPr="004673C4">
        <w:rPr>
          <w:rFonts w:ascii="Times New Roman" w:hAnsi="Times New Roman"/>
          <w:bCs/>
          <w:sz w:val="28"/>
          <w:szCs w:val="28"/>
        </w:rPr>
        <w:t xml:space="preserve">Tổ chức, cá nhân được quy định tại Phụ lục IV Mục I </w:t>
      </w:r>
      <w:r w:rsidRPr="004673C4">
        <w:rPr>
          <w:rFonts w:ascii="Times New Roman" w:eastAsia="Times New Roman" w:hAnsi="Times New Roman"/>
          <w:sz w:val="28"/>
          <w:szCs w:val="28"/>
        </w:rPr>
        <w:t>Nghị định 40/2019/NĐ-CP và dự án, cơ sở sản xuất, kinh doanh dịch vụ quy định tại Điểm a và Điểm b Khoản 1 Điều 32 Luật bảo vệ môi trường</w:t>
      </w:r>
    </w:p>
    <w:p w:rsidR="00CA57F4" w:rsidRPr="004673C4" w:rsidRDefault="00CA57F4" w:rsidP="00CA57F4">
      <w:pPr>
        <w:pStyle w:val="NormalWeb"/>
        <w:shd w:val="clear" w:color="auto" w:fill="FFFFFF"/>
        <w:spacing w:before="0" w:beforeAutospacing="0" w:after="120" w:afterAutospacing="0" w:line="234" w:lineRule="atLeast"/>
        <w:ind w:firstLine="720"/>
        <w:jc w:val="both"/>
        <w:rPr>
          <w:rFonts w:ascii="Times New Roman" w:hAnsi="Times New Roman"/>
          <w:sz w:val="28"/>
          <w:szCs w:val="28"/>
        </w:rPr>
      </w:pPr>
      <w:r>
        <w:rPr>
          <w:rFonts w:ascii="Times New Roman" w:hAnsi="Times New Roman"/>
          <w:b/>
          <w:bCs/>
          <w:sz w:val="28"/>
          <w:szCs w:val="28"/>
        </w:rPr>
        <w:t>2</w:t>
      </w:r>
      <w:r w:rsidRPr="004673C4">
        <w:rPr>
          <w:rFonts w:ascii="Times New Roman" w:hAnsi="Times New Roman"/>
          <w:b/>
          <w:bCs/>
          <w:sz w:val="28"/>
          <w:szCs w:val="28"/>
        </w:rPr>
        <w:t>.4. Cơ quan giải quyết thủ tục hành chính</w:t>
      </w:r>
      <w:r w:rsidRPr="004673C4">
        <w:rPr>
          <w:rFonts w:ascii="Times New Roman" w:hAnsi="Times New Roman"/>
          <w:sz w:val="28"/>
          <w:szCs w:val="28"/>
        </w:rPr>
        <w:t xml:space="preserve">: </w:t>
      </w:r>
    </w:p>
    <w:p w:rsidR="00CA57F4" w:rsidRPr="004673C4" w:rsidRDefault="00CA57F4" w:rsidP="00CA57F4">
      <w:pPr>
        <w:spacing w:before="120" w:after="120"/>
        <w:ind w:firstLine="720"/>
        <w:jc w:val="both"/>
        <w:rPr>
          <w:sz w:val="28"/>
          <w:szCs w:val="28"/>
        </w:rPr>
      </w:pPr>
      <w:r w:rsidRPr="004673C4">
        <w:rPr>
          <w:sz w:val="28"/>
          <w:szCs w:val="28"/>
        </w:rPr>
        <w:t>- Cơ quan có thẩm quyền quyết định: UBND huyện</w:t>
      </w:r>
    </w:p>
    <w:p w:rsidR="00CA57F4" w:rsidRPr="004673C4" w:rsidRDefault="00CA57F4" w:rsidP="00CA57F4">
      <w:pPr>
        <w:pStyle w:val="NormalWeb"/>
        <w:shd w:val="clear" w:color="auto" w:fill="FFFFFF"/>
        <w:spacing w:before="0" w:beforeAutospacing="0" w:after="120" w:afterAutospacing="0" w:line="234" w:lineRule="atLeast"/>
        <w:ind w:firstLine="720"/>
        <w:jc w:val="both"/>
        <w:rPr>
          <w:rFonts w:ascii="Times New Roman" w:hAnsi="Times New Roman"/>
          <w:bCs/>
          <w:i/>
          <w:sz w:val="28"/>
          <w:szCs w:val="28"/>
        </w:rPr>
      </w:pPr>
      <w:r w:rsidRPr="004673C4">
        <w:rPr>
          <w:rFonts w:ascii="Times New Roman" w:hAnsi="Times New Roman"/>
          <w:sz w:val="28"/>
          <w:szCs w:val="28"/>
        </w:rPr>
        <w:t>- Cơ quan trực tiếp thực hiện TTHC:</w:t>
      </w:r>
      <w:r w:rsidRPr="004673C4">
        <w:rPr>
          <w:rFonts w:ascii="Times New Roman" w:hAnsi="Times New Roman"/>
          <w:spacing w:val="4"/>
          <w:sz w:val="28"/>
          <w:szCs w:val="28"/>
        </w:rPr>
        <w:t xml:space="preserve"> Phòng Tài nguyên và Môi trường huyện</w:t>
      </w:r>
    </w:p>
    <w:p w:rsidR="00CA57F4" w:rsidRPr="004673C4" w:rsidRDefault="00CA57F4" w:rsidP="00CA57F4">
      <w:pPr>
        <w:pStyle w:val="NormalWeb"/>
        <w:shd w:val="clear" w:color="auto" w:fill="FFFFFF"/>
        <w:spacing w:before="0" w:beforeAutospacing="0" w:after="120" w:afterAutospacing="0" w:line="234" w:lineRule="atLeast"/>
        <w:ind w:firstLine="720"/>
        <w:jc w:val="both"/>
        <w:rPr>
          <w:rFonts w:ascii="Times New Roman" w:hAnsi="Times New Roman"/>
          <w:bCs/>
          <w:i/>
          <w:sz w:val="28"/>
          <w:szCs w:val="28"/>
        </w:rPr>
      </w:pPr>
      <w:r>
        <w:rPr>
          <w:rFonts w:ascii="Times New Roman" w:hAnsi="Times New Roman"/>
          <w:b/>
          <w:bCs/>
          <w:sz w:val="28"/>
          <w:szCs w:val="28"/>
        </w:rPr>
        <w:t>2</w:t>
      </w:r>
      <w:r w:rsidRPr="004673C4">
        <w:rPr>
          <w:rFonts w:ascii="Times New Roman" w:hAnsi="Times New Roman"/>
          <w:b/>
          <w:bCs/>
          <w:sz w:val="28"/>
          <w:szCs w:val="28"/>
        </w:rPr>
        <w:t xml:space="preserve">.5. Kết quả thực hiện thủ tục hành chính: </w:t>
      </w:r>
      <w:r w:rsidRPr="004673C4">
        <w:rPr>
          <w:rFonts w:ascii="Times New Roman" w:hAnsi="Times New Roman"/>
          <w:bCs/>
          <w:sz w:val="28"/>
          <w:szCs w:val="28"/>
        </w:rPr>
        <w:t>Giấy xác nhận đăng ký Kế hoạch bảo vệ môi trường.</w:t>
      </w:r>
    </w:p>
    <w:p w:rsidR="00CA57F4" w:rsidRPr="004673C4" w:rsidRDefault="00CA57F4" w:rsidP="00CA57F4">
      <w:pPr>
        <w:pStyle w:val="NormalWeb"/>
        <w:shd w:val="clear" w:color="auto" w:fill="FFFFFF"/>
        <w:spacing w:before="0" w:beforeAutospacing="0" w:after="120" w:afterAutospacing="0" w:line="234" w:lineRule="atLeast"/>
        <w:ind w:firstLine="720"/>
        <w:jc w:val="both"/>
        <w:rPr>
          <w:rFonts w:ascii="Times New Roman" w:hAnsi="Times New Roman"/>
          <w:bCs/>
          <w:i/>
          <w:sz w:val="28"/>
          <w:szCs w:val="28"/>
        </w:rPr>
      </w:pPr>
      <w:r>
        <w:rPr>
          <w:rFonts w:ascii="Times New Roman" w:hAnsi="Times New Roman"/>
          <w:b/>
          <w:bCs/>
          <w:sz w:val="28"/>
          <w:szCs w:val="28"/>
        </w:rPr>
        <w:t>2</w:t>
      </w:r>
      <w:r w:rsidRPr="004673C4">
        <w:rPr>
          <w:rFonts w:ascii="Times New Roman" w:hAnsi="Times New Roman"/>
          <w:b/>
          <w:bCs/>
          <w:sz w:val="28"/>
          <w:szCs w:val="28"/>
        </w:rPr>
        <w:t>.6. Phí, lệ phí:</w:t>
      </w:r>
      <w:r w:rsidRPr="004673C4">
        <w:rPr>
          <w:rFonts w:ascii="Times New Roman" w:hAnsi="Times New Roman"/>
          <w:sz w:val="28"/>
          <w:szCs w:val="28"/>
        </w:rPr>
        <w:t xml:space="preserve"> Không</w:t>
      </w:r>
    </w:p>
    <w:p w:rsidR="00CA57F4" w:rsidRPr="004673C4" w:rsidRDefault="00CA57F4" w:rsidP="00CA57F4">
      <w:pPr>
        <w:shd w:val="clear" w:color="auto" w:fill="FFFFFF"/>
        <w:ind w:firstLine="720"/>
        <w:jc w:val="both"/>
        <w:rPr>
          <w:b/>
          <w:bCs/>
          <w:sz w:val="28"/>
          <w:szCs w:val="28"/>
        </w:rPr>
      </w:pPr>
      <w:r>
        <w:rPr>
          <w:b/>
          <w:bCs/>
          <w:sz w:val="28"/>
          <w:szCs w:val="28"/>
        </w:rPr>
        <w:t>2</w:t>
      </w:r>
      <w:r w:rsidRPr="004673C4">
        <w:rPr>
          <w:b/>
          <w:bCs/>
          <w:sz w:val="28"/>
          <w:szCs w:val="28"/>
        </w:rPr>
        <w:t xml:space="preserve">.7. Tên mẫu đơn, mẫu tờ khai: </w:t>
      </w:r>
      <w:r w:rsidRPr="004673C4">
        <w:rPr>
          <w:sz w:val="28"/>
          <w:szCs w:val="28"/>
        </w:rPr>
        <w:t xml:space="preserve">Văn bản đăng ký và nội dung đăng ký kế hoạch bảo vệ môi trường </w:t>
      </w:r>
      <w:r w:rsidRPr="004673C4">
        <w:rPr>
          <w:rFonts w:eastAsia="Times New Roman"/>
          <w:sz w:val="28"/>
          <w:szCs w:val="28"/>
        </w:rPr>
        <w:t>theo Mẫu số 01 Phụ lục VII Mục I Nghị định 40/2019/NĐ-CP;</w:t>
      </w:r>
    </w:p>
    <w:p w:rsidR="00CA57F4" w:rsidRPr="004673C4" w:rsidRDefault="00CA57F4" w:rsidP="00CA57F4">
      <w:pPr>
        <w:pStyle w:val="NormalWeb"/>
        <w:shd w:val="clear" w:color="auto" w:fill="FFFFFF"/>
        <w:spacing w:before="0" w:beforeAutospacing="0" w:after="120" w:afterAutospacing="0" w:line="234" w:lineRule="atLeast"/>
        <w:ind w:firstLine="720"/>
        <w:jc w:val="both"/>
        <w:rPr>
          <w:rFonts w:ascii="Times New Roman" w:hAnsi="Times New Roman"/>
          <w:bCs/>
          <w:i/>
          <w:sz w:val="28"/>
          <w:szCs w:val="28"/>
        </w:rPr>
      </w:pPr>
      <w:r>
        <w:rPr>
          <w:rFonts w:ascii="Times New Roman" w:hAnsi="Times New Roman"/>
          <w:b/>
          <w:bCs/>
          <w:sz w:val="28"/>
          <w:szCs w:val="28"/>
          <w:lang w:val="hr-HR"/>
        </w:rPr>
        <w:t>2</w:t>
      </w:r>
      <w:r w:rsidRPr="004673C4">
        <w:rPr>
          <w:rFonts w:ascii="Times New Roman" w:hAnsi="Times New Roman"/>
          <w:b/>
          <w:bCs/>
          <w:sz w:val="28"/>
          <w:szCs w:val="28"/>
          <w:lang w:val="hr-HR"/>
        </w:rPr>
        <w:t xml:space="preserve">.8. Yêu cầu, điều kiện thực hiện thủ tục hành chính: </w:t>
      </w:r>
      <w:r w:rsidRPr="004673C4">
        <w:rPr>
          <w:rFonts w:ascii="Times New Roman" w:hAnsi="Times New Roman"/>
          <w:bCs/>
          <w:sz w:val="28"/>
          <w:szCs w:val="28"/>
          <w:lang w:val="hr-HR"/>
        </w:rPr>
        <w:t>Không.</w:t>
      </w:r>
    </w:p>
    <w:p w:rsidR="00CA57F4" w:rsidRPr="004673C4" w:rsidRDefault="00CA57F4" w:rsidP="00CA57F4">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rPr>
      </w:pPr>
      <w:r>
        <w:rPr>
          <w:rFonts w:ascii="Times New Roman" w:hAnsi="Times New Roman"/>
          <w:b/>
          <w:bCs/>
          <w:sz w:val="28"/>
          <w:szCs w:val="28"/>
        </w:rPr>
        <w:t>2</w:t>
      </w:r>
      <w:r w:rsidRPr="004673C4">
        <w:rPr>
          <w:rFonts w:ascii="Times New Roman" w:hAnsi="Times New Roman"/>
          <w:b/>
          <w:bCs/>
          <w:sz w:val="28"/>
          <w:szCs w:val="28"/>
        </w:rPr>
        <w:t>.9. Căn cứ pháp lý của thủ tục hành chính:</w:t>
      </w:r>
    </w:p>
    <w:p w:rsidR="00CA57F4" w:rsidRPr="004673C4" w:rsidRDefault="00CA57F4" w:rsidP="00CA57F4">
      <w:pPr>
        <w:pStyle w:val="NormalWeb"/>
        <w:shd w:val="clear" w:color="auto" w:fill="FFFFFF"/>
        <w:spacing w:before="120" w:beforeAutospacing="0" w:after="120" w:afterAutospacing="0" w:line="234" w:lineRule="atLeast"/>
        <w:ind w:firstLine="720"/>
        <w:jc w:val="both"/>
        <w:rPr>
          <w:rFonts w:ascii="Times New Roman" w:hAnsi="Times New Roman"/>
          <w:spacing w:val="-4"/>
          <w:sz w:val="28"/>
          <w:szCs w:val="28"/>
        </w:rPr>
      </w:pPr>
      <w:r w:rsidRPr="004673C4">
        <w:rPr>
          <w:rFonts w:ascii="Times New Roman" w:hAnsi="Times New Roman"/>
          <w:spacing w:val="-4"/>
          <w:sz w:val="28"/>
          <w:szCs w:val="28"/>
        </w:rPr>
        <w:lastRenderedPageBreak/>
        <w:t>- Luật Bảo vệ Môi trường năm 2014;</w:t>
      </w:r>
    </w:p>
    <w:p w:rsidR="00CA57F4" w:rsidRPr="004673C4" w:rsidRDefault="00CA57F4" w:rsidP="00CA57F4">
      <w:pPr>
        <w:pStyle w:val="NormalWeb"/>
        <w:shd w:val="clear" w:color="auto" w:fill="FFFFFF"/>
        <w:spacing w:before="120" w:beforeAutospacing="0" w:after="120" w:afterAutospacing="0" w:line="234" w:lineRule="atLeast"/>
        <w:ind w:firstLine="720"/>
        <w:jc w:val="both"/>
        <w:rPr>
          <w:rFonts w:ascii="Times New Roman" w:hAnsi="Times New Roman"/>
          <w:spacing w:val="-4"/>
          <w:sz w:val="28"/>
          <w:szCs w:val="28"/>
        </w:rPr>
      </w:pPr>
      <w:r w:rsidRPr="004673C4">
        <w:rPr>
          <w:rFonts w:ascii="Times New Roman" w:hAnsi="Times New Roman"/>
          <w:sz w:val="28"/>
          <w:szCs w:val="28"/>
        </w:rPr>
        <w:t xml:space="preserve">- </w:t>
      </w:r>
      <w:r>
        <w:rPr>
          <w:rFonts w:ascii="Times New Roman" w:hAnsi="Times New Roman"/>
          <w:sz w:val="28"/>
          <w:szCs w:val="28"/>
        </w:rPr>
        <w:t xml:space="preserve">Khoản 11, 12 </w:t>
      </w:r>
      <w:r w:rsidRPr="004673C4">
        <w:rPr>
          <w:rFonts w:ascii="Times New Roman" w:hAnsi="Times New Roman"/>
          <w:sz w:val="28"/>
          <w:szCs w:val="28"/>
        </w:rPr>
        <w:t>Nghị định 40/2019/NĐ-CP ngày 13/5/2019 của Chính phủ về việc Sửa đổi, bổ sung một số điều của các nghị định quy định chi tiết, hướng dẫn thi hành Luật bảo vệ môi trường;</w:t>
      </w:r>
    </w:p>
    <w:p w:rsidR="00CA57F4" w:rsidRPr="004673C4" w:rsidRDefault="00CA57F4" w:rsidP="00CA57F4">
      <w:pPr>
        <w:pStyle w:val="NormalWeb"/>
        <w:shd w:val="clear" w:color="auto" w:fill="FFFFFF"/>
        <w:spacing w:before="0" w:beforeAutospacing="0" w:after="120" w:afterAutospacing="0" w:line="234" w:lineRule="atLeast"/>
        <w:ind w:firstLine="720"/>
        <w:jc w:val="both"/>
        <w:rPr>
          <w:rFonts w:ascii="Times New Roman" w:hAnsi="Times New Roman"/>
          <w:i/>
          <w:sz w:val="28"/>
          <w:szCs w:val="28"/>
          <w:lang w:val="vi-VN"/>
        </w:rPr>
      </w:pPr>
      <w:r>
        <w:rPr>
          <w:rFonts w:ascii="Times New Roman" w:hAnsi="Times New Roman"/>
          <w:b/>
          <w:sz w:val="28"/>
          <w:szCs w:val="28"/>
          <w:lang w:val="nl-NL"/>
        </w:rPr>
        <w:t>2</w:t>
      </w:r>
      <w:r w:rsidRPr="004673C4">
        <w:rPr>
          <w:rFonts w:ascii="Times New Roman" w:hAnsi="Times New Roman"/>
          <w:b/>
          <w:sz w:val="28"/>
          <w:szCs w:val="28"/>
          <w:lang w:val="nl-NL"/>
        </w:rPr>
        <w:t>.10. Lưu hồ sơ (ISO)</w:t>
      </w:r>
      <w:r w:rsidRPr="004673C4">
        <w:rPr>
          <w:rFonts w:ascii="Times New Roman" w:hAnsi="Times New Roman"/>
          <w:b/>
          <w:sz w:val="28"/>
          <w:szCs w:val="28"/>
          <w:lang w:val="vi-VN"/>
        </w:rPr>
        <w:t>:</w:t>
      </w:r>
    </w:p>
    <w:tbl>
      <w:tblPr>
        <w:tblpPr w:leftFromText="180" w:rightFromText="180" w:vertAnchor="text" w:tblpX="108" w:tblpY="1"/>
        <w:tblOverlap w:val="neve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1"/>
        <w:gridCol w:w="4032"/>
        <w:gridCol w:w="3154"/>
      </w:tblGrid>
      <w:tr w:rsidR="00CA57F4" w:rsidRPr="004673C4" w:rsidTr="00F72E08">
        <w:trPr>
          <w:trHeight w:val="517"/>
        </w:trPr>
        <w:tc>
          <w:tcPr>
            <w:tcW w:w="2494" w:type="pct"/>
            <w:tcBorders>
              <w:top w:val="single" w:sz="4" w:space="0" w:color="auto"/>
              <w:left w:val="single" w:sz="4" w:space="0" w:color="auto"/>
              <w:bottom w:val="single" w:sz="4" w:space="0" w:color="auto"/>
              <w:right w:val="single" w:sz="4" w:space="0" w:color="auto"/>
            </w:tcBorders>
            <w:vAlign w:val="center"/>
          </w:tcPr>
          <w:p w:rsidR="00CA57F4" w:rsidRPr="004673C4" w:rsidRDefault="00CA57F4" w:rsidP="00F72E08">
            <w:pPr>
              <w:spacing w:before="40" w:after="40"/>
              <w:jc w:val="center"/>
              <w:rPr>
                <w:sz w:val="28"/>
                <w:szCs w:val="28"/>
                <w:lang w:val="vi-VN"/>
              </w:rPr>
            </w:pPr>
            <w:r w:rsidRPr="004673C4">
              <w:rPr>
                <w:b/>
                <w:bCs/>
                <w:sz w:val="28"/>
                <w:szCs w:val="28"/>
                <w:lang w:val="vi-VN"/>
              </w:rPr>
              <w:t>Thành phần hồ sơ lưu</w:t>
            </w:r>
          </w:p>
        </w:tc>
        <w:tc>
          <w:tcPr>
            <w:tcW w:w="1406" w:type="pct"/>
            <w:tcBorders>
              <w:top w:val="single" w:sz="4" w:space="0" w:color="auto"/>
              <w:left w:val="single" w:sz="4" w:space="0" w:color="auto"/>
              <w:bottom w:val="single" w:sz="4" w:space="0" w:color="auto"/>
              <w:right w:val="single" w:sz="4" w:space="0" w:color="auto"/>
            </w:tcBorders>
            <w:vAlign w:val="center"/>
          </w:tcPr>
          <w:p w:rsidR="00CA57F4" w:rsidRPr="004673C4" w:rsidRDefault="00CA57F4" w:rsidP="00F72E08">
            <w:pPr>
              <w:spacing w:before="40" w:after="40"/>
              <w:jc w:val="center"/>
              <w:rPr>
                <w:b/>
                <w:sz w:val="28"/>
                <w:szCs w:val="28"/>
                <w:lang w:val="nl-NL"/>
              </w:rPr>
            </w:pPr>
            <w:r w:rsidRPr="004673C4">
              <w:rPr>
                <w:b/>
                <w:sz w:val="28"/>
                <w:szCs w:val="28"/>
                <w:lang w:val="nl-NL"/>
              </w:rPr>
              <w:t>Bộ phận lưu trữ</w:t>
            </w:r>
          </w:p>
        </w:tc>
        <w:tc>
          <w:tcPr>
            <w:tcW w:w="1100" w:type="pct"/>
            <w:tcBorders>
              <w:top w:val="single" w:sz="4" w:space="0" w:color="auto"/>
              <w:left w:val="single" w:sz="4" w:space="0" w:color="auto"/>
              <w:bottom w:val="single" w:sz="4" w:space="0" w:color="auto"/>
              <w:right w:val="single" w:sz="4" w:space="0" w:color="auto"/>
            </w:tcBorders>
            <w:vAlign w:val="center"/>
          </w:tcPr>
          <w:p w:rsidR="00CA57F4" w:rsidRPr="004673C4" w:rsidRDefault="00CA57F4" w:rsidP="00F72E08">
            <w:pPr>
              <w:spacing w:before="40" w:after="40"/>
              <w:jc w:val="center"/>
              <w:rPr>
                <w:sz w:val="28"/>
                <w:szCs w:val="28"/>
                <w:lang w:val="nl-NL"/>
              </w:rPr>
            </w:pPr>
            <w:r w:rsidRPr="004673C4">
              <w:rPr>
                <w:b/>
                <w:bCs/>
                <w:sz w:val="28"/>
                <w:szCs w:val="28"/>
                <w:lang w:val="nl-NL"/>
              </w:rPr>
              <w:t>Thời gian lưu</w:t>
            </w:r>
          </w:p>
        </w:tc>
      </w:tr>
      <w:tr w:rsidR="00CA57F4" w:rsidRPr="004673C4" w:rsidTr="00F72E08">
        <w:trPr>
          <w:trHeight w:val="517"/>
        </w:trPr>
        <w:tc>
          <w:tcPr>
            <w:tcW w:w="2494" w:type="pct"/>
            <w:tcBorders>
              <w:top w:val="single" w:sz="4" w:space="0" w:color="auto"/>
              <w:left w:val="single" w:sz="4" w:space="0" w:color="auto"/>
              <w:bottom w:val="single" w:sz="4" w:space="0" w:color="auto"/>
              <w:right w:val="single" w:sz="4" w:space="0" w:color="auto"/>
            </w:tcBorders>
            <w:vAlign w:val="center"/>
          </w:tcPr>
          <w:p w:rsidR="00CA57F4" w:rsidRPr="004673C4" w:rsidRDefault="00CA57F4" w:rsidP="00F72E08">
            <w:pPr>
              <w:spacing w:before="40" w:after="40"/>
              <w:rPr>
                <w:sz w:val="28"/>
                <w:szCs w:val="28"/>
              </w:rPr>
            </w:pPr>
            <w:r w:rsidRPr="004673C4">
              <w:rPr>
                <w:sz w:val="28"/>
                <w:szCs w:val="28"/>
              </w:rPr>
              <w:t>- Như mụ</w:t>
            </w:r>
            <w:r>
              <w:rPr>
                <w:sz w:val="28"/>
                <w:szCs w:val="28"/>
              </w:rPr>
              <w:t>c 2</w:t>
            </w:r>
            <w:r w:rsidRPr="004673C4">
              <w:rPr>
                <w:sz w:val="28"/>
                <w:szCs w:val="28"/>
              </w:rPr>
              <w:t>.2;</w:t>
            </w:r>
          </w:p>
          <w:p w:rsidR="00CA57F4" w:rsidRPr="004673C4" w:rsidRDefault="00CA57F4" w:rsidP="00F72E08">
            <w:pPr>
              <w:pStyle w:val="ListParagraph"/>
              <w:spacing w:before="40" w:after="40" w:line="240" w:lineRule="auto"/>
              <w:ind w:left="0"/>
              <w:rPr>
                <w:rFonts w:ascii="Times New Roman" w:hAnsi="Times New Roman"/>
                <w:sz w:val="28"/>
                <w:szCs w:val="28"/>
              </w:rPr>
            </w:pPr>
            <w:r w:rsidRPr="004673C4">
              <w:rPr>
                <w:rFonts w:ascii="Times New Roman" w:hAnsi="Times New Roman"/>
                <w:sz w:val="28"/>
                <w:szCs w:val="28"/>
              </w:rPr>
              <w:t xml:space="preserve">- </w:t>
            </w:r>
            <w:r w:rsidRPr="004673C4">
              <w:rPr>
                <w:rFonts w:ascii="Times New Roman" w:hAnsi="Times New Roman"/>
                <w:bCs/>
                <w:sz w:val="28"/>
                <w:szCs w:val="28"/>
              </w:rPr>
              <w:t>Giấy xác nhận đăng ký Kế hoạch bảo vệ môi trường</w:t>
            </w:r>
            <w:r w:rsidRPr="004673C4">
              <w:rPr>
                <w:rFonts w:ascii="Times New Roman" w:hAnsi="Times New Roman"/>
                <w:sz w:val="28"/>
                <w:szCs w:val="28"/>
              </w:rPr>
              <w:t>.</w:t>
            </w:r>
          </w:p>
          <w:p w:rsidR="00CA57F4" w:rsidRPr="004673C4" w:rsidRDefault="00CA57F4" w:rsidP="00F72E08">
            <w:pPr>
              <w:spacing w:before="40" w:after="40"/>
              <w:rPr>
                <w:sz w:val="28"/>
                <w:szCs w:val="28"/>
              </w:rPr>
            </w:pPr>
            <w:r w:rsidRPr="004673C4">
              <w:rPr>
                <w:sz w:val="28"/>
                <w:szCs w:val="28"/>
              </w:rPr>
              <w:t>- Văn bản thông báo về việc chưa xác nhận KBM (nếu có).</w:t>
            </w:r>
          </w:p>
        </w:tc>
        <w:tc>
          <w:tcPr>
            <w:tcW w:w="1406" w:type="pct"/>
            <w:tcBorders>
              <w:top w:val="single" w:sz="4" w:space="0" w:color="auto"/>
              <w:left w:val="single" w:sz="4" w:space="0" w:color="auto"/>
              <w:bottom w:val="single" w:sz="4" w:space="0" w:color="auto"/>
              <w:right w:val="single" w:sz="4" w:space="0" w:color="auto"/>
            </w:tcBorders>
            <w:vAlign w:val="center"/>
          </w:tcPr>
          <w:p w:rsidR="00CA57F4" w:rsidRPr="004673C4" w:rsidRDefault="00CA57F4" w:rsidP="00F72E08">
            <w:pPr>
              <w:spacing w:before="40" w:after="40"/>
              <w:rPr>
                <w:sz w:val="28"/>
                <w:szCs w:val="28"/>
              </w:rPr>
            </w:pPr>
            <w:r w:rsidRPr="004673C4">
              <w:rPr>
                <w:sz w:val="28"/>
                <w:szCs w:val="28"/>
              </w:rPr>
              <w:t>Phòng Tài nguyên và Môi trường cấp huyện</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CA57F4" w:rsidRPr="004673C4" w:rsidRDefault="00CA57F4" w:rsidP="00F72E08">
            <w:pPr>
              <w:spacing w:before="40" w:after="40"/>
              <w:rPr>
                <w:sz w:val="28"/>
                <w:szCs w:val="28"/>
              </w:rPr>
            </w:pPr>
            <w:r w:rsidRPr="004673C4">
              <w:rPr>
                <w:sz w:val="28"/>
                <w:szCs w:val="28"/>
              </w:rPr>
              <w:t>Trong năm giải quyết TTHC, sau đó chuyển về trung tâm lưu trữ của UBND huyện</w:t>
            </w:r>
          </w:p>
        </w:tc>
      </w:tr>
      <w:tr w:rsidR="00CA57F4" w:rsidRPr="004673C4" w:rsidTr="00F72E08">
        <w:trPr>
          <w:trHeight w:val="517"/>
        </w:trPr>
        <w:tc>
          <w:tcPr>
            <w:tcW w:w="2494" w:type="pct"/>
            <w:tcBorders>
              <w:top w:val="single" w:sz="4" w:space="0" w:color="auto"/>
              <w:left w:val="single" w:sz="4" w:space="0" w:color="auto"/>
              <w:bottom w:val="single" w:sz="4" w:space="0" w:color="auto"/>
              <w:right w:val="single" w:sz="4" w:space="0" w:color="auto"/>
            </w:tcBorders>
            <w:vAlign w:val="center"/>
          </w:tcPr>
          <w:p w:rsidR="00CA57F4" w:rsidRPr="004673C4" w:rsidRDefault="00CA57F4" w:rsidP="00F72E08">
            <w:pPr>
              <w:pStyle w:val="NormalWeb"/>
              <w:tabs>
                <w:tab w:val="left" w:pos="709"/>
              </w:tabs>
              <w:spacing w:before="120" w:beforeAutospacing="0" w:after="0" w:afterAutospacing="0"/>
              <w:rPr>
                <w:rFonts w:ascii="Times New Roman" w:hAnsi="Times New Roman"/>
                <w:sz w:val="28"/>
                <w:szCs w:val="28"/>
              </w:rPr>
            </w:pPr>
            <w:r w:rsidRPr="004673C4">
              <w:rPr>
                <w:rFonts w:ascii="Times New Roman" w:hAnsi="Times New Roman"/>
                <w:sz w:val="28"/>
                <w:szCs w:val="28"/>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4673C4">
              <w:rPr>
                <w:rStyle w:val="fontstyle01"/>
                <w:b w:val="0"/>
              </w:rPr>
              <w:t>về thực hiện cơ chế một cửa, một cửa liên thông</w:t>
            </w:r>
            <w:r w:rsidRPr="004673C4">
              <w:rPr>
                <w:rFonts w:ascii="Times New Roman" w:hAnsi="Times New Roman"/>
                <w:b/>
                <w:bCs/>
                <w:sz w:val="28"/>
                <w:szCs w:val="28"/>
              </w:rPr>
              <w:t xml:space="preserve"> </w:t>
            </w:r>
            <w:r w:rsidRPr="004673C4">
              <w:rPr>
                <w:rStyle w:val="fontstyle01"/>
                <w:b w:val="0"/>
              </w:rPr>
              <w:t>trong giải quyết thủ tục hành chính</w:t>
            </w:r>
            <w:r w:rsidRPr="004673C4">
              <w:rPr>
                <w:rFonts w:ascii="Times New Roman" w:hAnsi="Times New Roman"/>
                <w:sz w:val="28"/>
                <w:szCs w:val="28"/>
              </w:rPr>
              <w:t xml:space="preserve">. </w:t>
            </w:r>
          </w:p>
        </w:tc>
        <w:tc>
          <w:tcPr>
            <w:tcW w:w="1406" w:type="pct"/>
            <w:tcBorders>
              <w:top w:val="single" w:sz="4" w:space="0" w:color="auto"/>
              <w:left w:val="single" w:sz="4" w:space="0" w:color="auto"/>
              <w:bottom w:val="single" w:sz="4" w:space="0" w:color="auto"/>
              <w:right w:val="single" w:sz="4" w:space="0" w:color="auto"/>
            </w:tcBorders>
            <w:vAlign w:val="center"/>
          </w:tcPr>
          <w:p w:rsidR="00CA57F4" w:rsidRPr="004673C4" w:rsidRDefault="00CA57F4" w:rsidP="00F72E08">
            <w:pPr>
              <w:spacing w:before="40" w:after="40"/>
              <w:rPr>
                <w:sz w:val="28"/>
                <w:szCs w:val="28"/>
              </w:rPr>
            </w:pPr>
            <w:r w:rsidRPr="004673C4">
              <w:rPr>
                <w:rFonts w:eastAsia="Times New Roman"/>
                <w:spacing w:val="-4"/>
                <w:sz w:val="28"/>
                <w:szCs w:val="28"/>
              </w:rPr>
              <w:t>Bộ phận Tiếp nhận và trả kết quả của UBND huyện</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CA57F4" w:rsidRPr="004673C4" w:rsidRDefault="00CA57F4" w:rsidP="00F72E08">
            <w:pPr>
              <w:spacing w:before="40" w:after="40"/>
              <w:rPr>
                <w:sz w:val="26"/>
                <w:szCs w:val="26"/>
              </w:rPr>
            </w:pPr>
          </w:p>
        </w:tc>
      </w:tr>
    </w:tbl>
    <w:p w:rsidR="00CA57F4" w:rsidRPr="004673C4" w:rsidRDefault="00CA57F4" w:rsidP="00CA57F4"/>
    <w:p w:rsidR="00CA57F4" w:rsidRPr="004673C4" w:rsidRDefault="00CA57F4" w:rsidP="00CA57F4">
      <w:pPr>
        <w:shd w:val="clear" w:color="auto" w:fill="FFFFFF"/>
        <w:spacing w:line="234" w:lineRule="atLeast"/>
        <w:jc w:val="right"/>
        <w:rPr>
          <w:rFonts w:eastAsia="Times New Roman"/>
          <w:sz w:val="26"/>
          <w:szCs w:val="26"/>
        </w:rPr>
      </w:pPr>
      <w:r>
        <w:rPr>
          <w:rFonts w:eastAsia="Times New Roman"/>
          <w:b/>
          <w:bCs/>
          <w:sz w:val="26"/>
          <w:szCs w:val="26"/>
          <w:lang w:val="vi-VN"/>
        </w:rPr>
        <w:br w:type="column"/>
      </w:r>
      <w:r w:rsidRPr="004673C4">
        <w:rPr>
          <w:rFonts w:eastAsia="Times New Roman"/>
          <w:b/>
          <w:bCs/>
          <w:sz w:val="26"/>
          <w:szCs w:val="26"/>
          <w:lang w:val="vi-VN"/>
        </w:rPr>
        <w:lastRenderedPageBreak/>
        <w:t>Mẫu số 01</w:t>
      </w:r>
    </w:p>
    <w:p w:rsidR="00CA57F4" w:rsidRPr="004673C4" w:rsidRDefault="00CA57F4" w:rsidP="00CA57F4">
      <w:pPr>
        <w:shd w:val="clear" w:color="auto" w:fill="FFFFFF"/>
        <w:spacing w:line="234" w:lineRule="atLeast"/>
        <w:rPr>
          <w:rFonts w:eastAsia="Times New Roman"/>
          <w:sz w:val="26"/>
          <w:szCs w:val="26"/>
        </w:rPr>
      </w:pPr>
      <w:r w:rsidRPr="004673C4">
        <w:rPr>
          <w:rFonts w:eastAsia="Times New Roman"/>
          <w:b/>
          <w:bCs/>
          <w:sz w:val="26"/>
          <w:szCs w:val="26"/>
          <w:lang w:val="vi-VN"/>
        </w:rPr>
        <w:t>Văn bản đề nghị đăng ký kế hoạch bảo vệ môi trường của dự án, phương án sản xuất, kinh doanh, dịch vụ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A57F4" w:rsidRPr="004673C4" w:rsidTr="00F72E08">
        <w:trPr>
          <w:tblCellSpacing w:w="0" w:type="dxa"/>
        </w:trPr>
        <w:tc>
          <w:tcPr>
            <w:tcW w:w="3348" w:type="dxa"/>
            <w:shd w:val="clear" w:color="auto" w:fill="FFFFFF"/>
            <w:tcMar>
              <w:top w:w="0" w:type="dxa"/>
              <w:left w:w="108" w:type="dxa"/>
              <w:bottom w:w="0" w:type="dxa"/>
              <w:right w:w="108" w:type="dxa"/>
            </w:tcMar>
            <w:hideMark/>
          </w:tcPr>
          <w:p w:rsidR="00CA57F4" w:rsidRPr="004673C4" w:rsidRDefault="00CA57F4" w:rsidP="00F72E08">
            <w:pPr>
              <w:spacing w:before="120" w:after="120" w:line="234" w:lineRule="atLeast"/>
              <w:jc w:val="center"/>
              <w:rPr>
                <w:rFonts w:eastAsia="Times New Roman"/>
                <w:sz w:val="26"/>
                <w:szCs w:val="26"/>
              </w:rPr>
            </w:pPr>
            <w:r w:rsidRPr="004673C4">
              <w:rPr>
                <w:rFonts w:eastAsia="Times New Roman"/>
                <w:sz w:val="26"/>
                <w:szCs w:val="26"/>
                <w:lang w:val="vi-VN"/>
              </w:rPr>
              <w:t>(1)</w:t>
            </w:r>
            <w:r w:rsidRPr="004673C4">
              <w:rPr>
                <w:rFonts w:eastAsia="Times New Roman"/>
                <w:b/>
                <w:bCs/>
                <w:sz w:val="26"/>
                <w:szCs w:val="26"/>
                <w:lang w:val="vi-VN"/>
              </w:rPr>
              <w:br/>
            </w:r>
            <w:r w:rsidRPr="004673C4">
              <w:rPr>
                <w:rFonts w:eastAsia="Times New Roman"/>
                <w:sz w:val="26"/>
                <w:szCs w:val="26"/>
                <w:lang w:val="vi-VN"/>
              </w:rPr>
              <w:t>-------</w:t>
            </w:r>
          </w:p>
        </w:tc>
        <w:tc>
          <w:tcPr>
            <w:tcW w:w="5508" w:type="dxa"/>
            <w:shd w:val="clear" w:color="auto" w:fill="FFFFFF"/>
            <w:tcMar>
              <w:top w:w="0" w:type="dxa"/>
              <w:left w:w="108" w:type="dxa"/>
              <w:bottom w:w="0" w:type="dxa"/>
              <w:right w:w="108" w:type="dxa"/>
            </w:tcMar>
            <w:hideMark/>
          </w:tcPr>
          <w:p w:rsidR="00CA57F4" w:rsidRPr="004673C4" w:rsidRDefault="00CA57F4" w:rsidP="00F72E08">
            <w:pPr>
              <w:spacing w:before="120" w:after="120" w:line="234" w:lineRule="atLeast"/>
              <w:jc w:val="center"/>
              <w:rPr>
                <w:rFonts w:eastAsia="Times New Roman"/>
                <w:sz w:val="26"/>
                <w:szCs w:val="26"/>
              </w:rPr>
            </w:pPr>
            <w:r w:rsidRPr="004673C4">
              <w:rPr>
                <w:rFonts w:eastAsia="Times New Roman"/>
                <w:b/>
                <w:bCs/>
                <w:sz w:val="26"/>
                <w:szCs w:val="26"/>
                <w:lang w:val="vi-VN"/>
              </w:rPr>
              <w:t>CỘNG HÒA XÃ HỘI CHỦ NGHĨA VIỆT NAM</w:t>
            </w:r>
            <w:r w:rsidRPr="004673C4">
              <w:rPr>
                <w:rFonts w:eastAsia="Times New Roman"/>
                <w:b/>
                <w:bCs/>
                <w:sz w:val="26"/>
                <w:szCs w:val="26"/>
                <w:lang w:val="vi-VN"/>
              </w:rPr>
              <w:br/>
              <w:t>Độc lập - Tự do - Hạnh phúc </w:t>
            </w:r>
            <w:r w:rsidRPr="004673C4">
              <w:rPr>
                <w:rFonts w:eastAsia="Times New Roman"/>
                <w:b/>
                <w:bCs/>
                <w:sz w:val="26"/>
                <w:szCs w:val="26"/>
                <w:lang w:val="vi-VN"/>
              </w:rPr>
              <w:br/>
              <w:t>---------------</w:t>
            </w:r>
          </w:p>
        </w:tc>
      </w:tr>
      <w:tr w:rsidR="00CA57F4" w:rsidRPr="004673C4" w:rsidTr="00F72E08">
        <w:trPr>
          <w:tblCellSpacing w:w="0" w:type="dxa"/>
        </w:trPr>
        <w:tc>
          <w:tcPr>
            <w:tcW w:w="3348" w:type="dxa"/>
            <w:shd w:val="clear" w:color="auto" w:fill="FFFFFF"/>
            <w:tcMar>
              <w:top w:w="0" w:type="dxa"/>
              <w:left w:w="108" w:type="dxa"/>
              <w:bottom w:w="0" w:type="dxa"/>
              <w:right w:w="108" w:type="dxa"/>
            </w:tcMar>
            <w:hideMark/>
          </w:tcPr>
          <w:p w:rsidR="00CA57F4" w:rsidRPr="004673C4" w:rsidRDefault="00CA57F4" w:rsidP="00F72E08">
            <w:pPr>
              <w:spacing w:before="120" w:after="120" w:line="234" w:lineRule="atLeast"/>
              <w:jc w:val="center"/>
              <w:rPr>
                <w:rFonts w:eastAsia="Times New Roman"/>
                <w:sz w:val="26"/>
                <w:szCs w:val="26"/>
              </w:rPr>
            </w:pPr>
            <w:r w:rsidRPr="004673C4">
              <w:rPr>
                <w:rFonts w:eastAsia="Times New Roman"/>
                <w:sz w:val="26"/>
                <w:szCs w:val="26"/>
                <w:lang w:val="vi-VN"/>
              </w:rPr>
              <w:t>Số: </w:t>
            </w:r>
            <w:r w:rsidRPr="004673C4">
              <w:rPr>
                <w:rFonts w:eastAsia="Times New Roman"/>
                <w:sz w:val="26"/>
                <w:szCs w:val="26"/>
              </w:rPr>
              <w:t>…</w:t>
            </w:r>
            <w:r w:rsidRPr="004673C4">
              <w:rPr>
                <w:rFonts w:eastAsia="Times New Roman"/>
                <w:sz w:val="26"/>
                <w:szCs w:val="26"/>
              </w:rPr>
              <w:br/>
            </w:r>
            <w:r w:rsidRPr="004673C4">
              <w:rPr>
                <w:rFonts w:eastAsia="Times New Roman"/>
                <w:sz w:val="26"/>
                <w:szCs w:val="26"/>
                <w:lang w:val="vi-VN"/>
              </w:rPr>
              <w:t>V/v đăng ký kế hoạch bảo vệ môi trường của (2)</w:t>
            </w:r>
          </w:p>
        </w:tc>
        <w:tc>
          <w:tcPr>
            <w:tcW w:w="5508" w:type="dxa"/>
            <w:shd w:val="clear" w:color="auto" w:fill="FFFFFF"/>
            <w:tcMar>
              <w:top w:w="0" w:type="dxa"/>
              <w:left w:w="108" w:type="dxa"/>
              <w:bottom w:w="0" w:type="dxa"/>
              <w:right w:w="108" w:type="dxa"/>
            </w:tcMar>
            <w:hideMark/>
          </w:tcPr>
          <w:p w:rsidR="00CA57F4" w:rsidRPr="004673C4" w:rsidRDefault="00CA57F4" w:rsidP="00F72E08">
            <w:pPr>
              <w:spacing w:before="120" w:after="120" w:line="234" w:lineRule="atLeast"/>
              <w:jc w:val="right"/>
              <w:rPr>
                <w:rFonts w:eastAsia="Times New Roman"/>
                <w:sz w:val="26"/>
                <w:szCs w:val="26"/>
              </w:rPr>
            </w:pPr>
            <w:r w:rsidRPr="004673C4">
              <w:rPr>
                <w:rFonts w:eastAsia="Times New Roman"/>
                <w:i/>
                <w:iCs/>
                <w:sz w:val="26"/>
                <w:szCs w:val="26"/>
              </w:rPr>
              <w:t>(Địa danh)</w:t>
            </w:r>
            <w:r w:rsidRPr="004673C4">
              <w:rPr>
                <w:rFonts w:eastAsia="Times New Roman"/>
                <w:i/>
                <w:iCs/>
                <w:sz w:val="26"/>
                <w:szCs w:val="26"/>
                <w:lang w:val="vi-VN"/>
              </w:rPr>
              <w:t>, ngày </w:t>
            </w:r>
            <w:r w:rsidRPr="004673C4">
              <w:rPr>
                <w:rFonts w:eastAsia="Times New Roman"/>
                <w:i/>
                <w:iCs/>
                <w:sz w:val="26"/>
                <w:szCs w:val="26"/>
              </w:rPr>
              <w:t>…</w:t>
            </w:r>
            <w:r w:rsidRPr="004673C4">
              <w:rPr>
                <w:rFonts w:eastAsia="Times New Roman"/>
                <w:i/>
                <w:iCs/>
                <w:sz w:val="26"/>
                <w:szCs w:val="26"/>
                <w:lang w:val="vi-VN"/>
              </w:rPr>
              <w:t> tháng </w:t>
            </w:r>
            <w:r w:rsidRPr="004673C4">
              <w:rPr>
                <w:rFonts w:eastAsia="Times New Roman"/>
                <w:i/>
                <w:iCs/>
                <w:sz w:val="26"/>
                <w:szCs w:val="26"/>
              </w:rPr>
              <w:t>…</w:t>
            </w:r>
            <w:r w:rsidRPr="004673C4">
              <w:rPr>
                <w:rFonts w:eastAsia="Times New Roman"/>
                <w:i/>
                <w:iCs/>
                <w:sz w:val="26"/>
                <w:szCs w:val="26"/>
                <w:lang w:val="vi-VN"/>
              </w:rPr>
              <w:t> năm </w:t>
            </w:r>
            <w:r w:rsidRPr="004673C4">
              <w:rPr>
                <w:rFonts w:eastAsia="Times New Roman"/>
                <w:i/>
                <w:iCs/>
                <w:sz w:val="26"/>
                <w:szCs w:val="26"/>
              </w:rPr>
              <w:t>…</w:t>
            </w:r>
          </w:p>
        </w:tc>
      </w:tr>
    </w:tbl>
    <w:p w:rsidR="00CA57F4" w:rsidRPr="004673C4" w:rsidRDefault="00CA57F4" w:rsidP="00CA57F4">
      <w:pPr>
        <w:shd w:val="clear" w:color="auto" w:fill="FFFFFF"/>
        <w:spacing w:before="120" w:after="120" w:line="234" w:lineRule="atLeast"/>
        <w:rPr>
          <w:rFonts w:eastAsia="Times New Roman"/>
          <w:sz w:val="26"/>
          <w:szCs w:val="26"/>
        </w:rPr>
      </w:pPr>
      <w:r w:rsidRPr="004673C4">
        <w:rPr>
          <w:rFonts w:eastAsia="Times New Roman"/>
          <w:sz w:val="26"/>
          <w:szCs w:val="26"/>
        </w:rPr>
        <w:t> </w:t>
      </w:r>
    </w:p>
    <w:p w:rsidR="00CA57F4" w:rsidRPr="004673C4" w:rsidRDefault="00CA57F4" w:rsidP="00CA57F4">
      <w:pPr>
        <w:shd w:val="clear" w:color="auto" w:fill="FFFFFF"/>
        <w:spacing w:before="120" w:after="120" w:line="234" w:lineRule="atLeast"/>
        <w:jc w:val="center"/>
        <w:rPr>
          <w:rFonts w:eastAsia="Times New Roman"/>
          <w:sz w:val="26"/>
          <w:szCs w:val="26"/>
        </w:rPr>
      </w:pPr>
      <w:r w:rsidRPr="004673C4">
        <w:rPr>
          <w:rFonts w:eastAsia="Times New Roman"/>
          <w:sz w:val="26"/>
          <w:szCs w:val="26"/>
          <w:lang w:val="vi-VN"/>
        </w:rPr>
        <w:t>Kính gửi: (3)</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w:t>
      </w:r>
      <w:r w:rsidRPr="004673C4">
        <w:rPr>
          <w:rFonts w:eastAsia="Times New Roman"/>
          <w:sz w:val="26"/>
          <w:szCs w:val="26"/>
        </w:rPr>
        <w:t>1</w:t>
      </w:r>
      <w:r w:rsidRPr="004673C4">
        <w:rPr>
          <w:rFonts w:eastAsia="Times New Roman"/>
          <w:sz w:val="26"/>
          <w:szCs w:val="26"/>
          <w:lang w:val="vi-VN"/>
        </w:rPr>
        <w:t>) Là chủ đầu tư của (2), thuộc đối tượng phải đăng ký kế hoạch bảo vệ môi trường quy định tại mục số </w:t>
      </w:r>
      <w:r w:rsidRPr="004673C4">
        <w:rPr>
          <w:rFonts w:eastAsia="Times New Roman"/>
          <w:sz w:val="26"/>
          <w:szCs w:val="26"/>
        </w:rPr>
        <w:t>…, </w:t>
      </w:r>
      <w:r w:rsidRPr="004673C4">
        <w:rPr>
          <w:rFonts w:eastAsia="Times New Roman"/>
          <w:sz w:val="26"/>
          <w:szCs w:val="26"/>
          <w:lang w:val="vi-VN"/>
        </w:rPr>
        <w:t>cột 4 Phụ lục II ban hành kèm theo Nghị định số  /2019/NĐ-CP ngày  tháng  năm 2019 của Chính phủ sửa đổi, bổ sung một số điều của các nghị định quy định chi tiết, hướng dẫn thi hành Luật bảo vệ môi trường. Chúng tôi đăng ký kế hoạch bảo vệ môi trường như sau:</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Tên của (1): </w:t>
      </w:r>
      <w:r w:rsidRPr="004771A6">
        <w:rPr>
          <w:rFonts w:eastAsia="Times New Roman"/>
          <w:sz w:val="26"/>
          <w:szCs w:val="26"/>
          <w:lang w:val="vi-VN"/>
        </w:rPr>
        <w:t>…………………………………………………………………………………….</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Địa điểm thực hiện của (2): </w:t>
      </w:r>
      <w:r w:rsidRPr="004771A6">
        <w:rPr>
          <w:rFonts w:eastAsia="Times New Roman"/>
          <w:sz w:val="26"/>
          <w:szCs w:val="26"/>
          <w:lang w:val="vi-VN"/>
        </w:rPr>
        <w:t>…………………………………………………………………..</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Địa chỉ liên hệ của (1): .</w:t>
      </w:r>
      <w:r w:rsidRPr="004771A6">
        <w:rPr>
          <w:rFonts w:eastAsia="Times New Roman"/>
          <w:sz w:val="26"/>
          <w:szCs w:val="26"/>
          <w:lang w:val="vi-VN"/>
        </w:rPr>
        <w:t>.</w:t>
      </w:r>
      <w:r w:rsidRPr="004673C4">
        <w:rPr>
          <w:rFonts w:eastAsia="Times New Roman"/>
          <w:sz w:val="26"/>
          <w:szCs w:val="26"/>
          <w:lang w:val="vi-VN"/>
        </w:rPr>
        <w:t>.</w:t>
      </w:r>
      <w:r w:rsidRPr="004771A6">
        <w:rPr>
          <w:rFonts w:eastAsia="Times New Roman"/>
          <w:sz w:val="26"/>
          <w:szCs w:val="26"/>
          <w:lang w:val="vi-VN"/>
        </w:rPr>
        <w:t>; </w:t>
      </w:r>
      <w:r w:rsidRPr="004673C4">
        <w:rPr>
          <w:rFonts w:eastAsia="Times New Roman"/>
          <w:sz w:val="26"/>
          <w:szCs w:val="26"/>
          <w:lang w:val="vi-VN"/>
        </w:rPr>
        <w:t>Điện thoại: </w:t>
      </w:r>
      <w:r w:rsidRPr="004771A6">
        <w:rPr>
          <w:rFonts w:eastAsia="Times New Roman"/>
          <w:sz w:val="26"/>
          <w:szCs w:val="26"/>
          <w:lang w:val="vi-VN"/>
        </w:rPr>
        <w:t>.</w:t>
      </w:r>
      <w:r w:rsidRPr="004673C4">
        <w:rPr>
          <w:rFonts w:eastAsia="Times New Roman"/>
          <w:sz w:val="26"/>
          <w:szCs w:val="26"/>
          <w:lang w:val="vi-VN"/>
        </w:rPr>
        <w:t>..</w:t>
      </w:r>
      <w:r w:rsidRPr="004771A6">
        <w:rPr>
          <w:rFonts w:eastAsia="Times New Roman"/>
          <w:sz w:val="26"/>
          <w:szCs w:val="26"/>
          <w:lang w:val="vi-VN"/>
        </w:rPr>
        <w:t>; </w:t>
      </w:r>
      <w:r w:rsidRPr="004673C4">
        <w:rPr>
          <w:rFonts w:eastAsia="Times New Roman"/>
          <w:sz w:val="26"/>
          <w:szCs w:val="26"/>
          <w:lang w:val="vi-VN"/>
        </w:rPr>
        <w:t>Fax: </w:t>
      </w:r>
      <w:r w:rsidRPr="004771A6">
        <w:rPr>
          <w:rFonts w:eastAsia="Times New Roman"/>
          <w:sz w:val="26"/>
          <w:szCs w:val="26"/>
          <w:lang w:val="vi-VN"/>
        </w:rPr>
        <w:t>……….</w:t>
      </w:r>
      <w:r w:rsidRPr="004673C4">
        <w:rPr>
          <w:rFonts w:eastAsia="Times New Roman"/>
          <w:sz w:val="26"/>
          <w:szCs w:val="26"/>
          <w:lang w:val="vi-VN"/>
        </w:rPr>
        <w:t>; E-mail: </w:t>
      </w:r>
      <w:r w:rsidRPr="004771A6">
        <w:rPr>
          <w:rFonts w:eastAsia="Times New Roman"/>
          <w:sz w:val="26"/>
          <w:szCs w:val="26"/>
          <w:lang w:val="vi-VN"/>
        </w:rPr>
        <w:t>………………..</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Chúng tôi gửi đến (3) hồ sơ gồm:</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 Ba (03) bản kế hoạch bảo vệ môi trường.</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 M</w:t>
      </w:r>
      <w:r w:rsidRPr="004771A6">
        <w:rPr>
          <w:rFonts w:eastAsia="Times New Roman"/>
          <w:sz w:val="26"/>
          <w:szCs w:val="26"/>
          <w:lang w:val="vi-VN"/>
        </w:rPr>
        <w:t>ộ</w:t>
      </w:r>
      <w:r w:rsidRPr="004673C4">
        <w:rPr>
          <w:rFonts w:eastAsia="Times New Roman"/>
          <w:sz w:val="26"/>
          <w:szCs w:val="26"/>
          <w:lang w:val="vi-VN"/>
        </w:rPr>
        <w:t>t (01) báo cáo nghiên cứu khả thi đầu tư xây dựng hoặc báo cáo kinh tế - kỹ thuật đầu tư xây dựng của dự án, phương án sản xuất, kinh doanh, dịch vụ.</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 Một (01) bản điện tử của các hồ sơ nêu trên.</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Chúng tôi cam kết bảo đảm về độ trung thực, chính xác của các số liệu, tài liệu trong các văn bản nêu trên. Nếu có gì sai trái, chúng tôi hoàn toàn chịu </w:t>
      </w:r>
      <w:r w:rsidRPr="004771A6">
        <w:rPr>
          <w:rFonts w:eastAsia="Times New Roman"/>
          <w:sz w:val="26"/>
          <w:szCs w:val="26"/>
          <w:lang w:val="vi-VN"/>
        </w:rPr>
        <w:t>tr</w:t>
      </w:r>
      <w:r w:rsidRPr="004673C4">
        <w:rPr>
          <w:rFonts w:eastAsia="Times New Roman"/>
          <w:sz w:val="26"/>
          <w:szCs w:val="26"/>
          <w:lang w:val="vi-VN"/>
        </w:rPr>
        <w:t>ách nhiệm trước pháp luật của Việt Nam.</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Đề nghị (3) xác nhận đăng ký kế hoạch bảo vệ môi trường của (2)./.</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771A6">
        <w:rPr>
          <w:rFonts w:eastAsia="Times New Roman"/>
          <w:sz w:val="26"/>
          <w:szCs w:val="26"/>
          <w:lang w:val="vi-VN"/>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A57F4" w:rsidRPr="004771A6" w:rsidTr="00F72E08">
        <w:trPr>
          <w:tblCellSpacing w:w="0" w:type="dxa"/>
        </w:trPr>
        <w:tc>
          <w:tcPr>
            <w:tcW w:w="4428" w:type="dxa"/>
            <w:shd w:val="clear" w:color="auto" w:fill="FFFFFF"/>
            <w:tcMar>
              <w:top w:w="0" w:type="dxa"/>
              <w:left w:w="108" w:type="dxa"/>
              <w:bottom w:w="0" w:type="dxa"/>
              <w:right w:w="108" w:type="dxa"/>
            </w:tcMar>
            <w:hideMark/>
          </w:tcPr>
          <w:p w:rsidR="00CA57F4" w:rsidRPr="004771A6" w:rsidRDefault="00CA57F4" w:rsidP="00F72E08">
            <w:pPr>
              <w:spacing w:before="120" w:after="120" w:line="234" w:lineRule="atLeast"/>
              <w:rPr>
                <w:rFonts w:eastAsia="Times New Roman"/>
                <w:sz w:val="26"/>
                <w:szCs w:val="26"/>
                <w:lang w:val="vi-VN"/>
              </w:rPr>
            </w:pPr>
            <w:r w:rsidRPr="004673C4">
              <w:rPr>
                <w:rFonts w:eastAsia="Times New Roman"/>
                <w:b/>
                <w:bCs/>
                <w:i/>
                <w:iCs/>
                <w:sz w:val="26"/>
                <w:szCs w:val="26"/>
                <w:lang w:val="vi-VN"/>
              </w:rPr>
              <w:br/>
              <w:t>Nơi nhận:</w:t>
            </w:r>
            <w:r w:rsidRPr="004673C4">
              <w:rPr>
                <w:rFonts w:eastAsia="Times New Roman"/>
                <w:b/>
                <w:bCs/>
                <w:i/>
                <w:iCs/>
                <w:sz w:val="26"/>
                <w:szCs w:val="26"/>
                <w:lang w:val="vi-VN"/>
              </w:rPr>
              <w:br/>
            </w:r>
            <w:r w:rsidRPr="004673C4">
              <w:rPr>
                <w:rFonts w:eastAsia="Times New Roman"/>
                <w:sz w:val="26"/>
                <w:szCs w:val="26"/>
                <w:lang w:val="vi-VN"/>
              </w:rPr>
              <w:t>- Như trên; </w:t>
            </w:r>
            <w:r w:rsidRPr="004771A6">
              <w:rPr>
                <w:rFonts w:eastAsia="Times New Roman"/>
                <w:sz w:val="26"/>
                <w:szCs w:val="26"/>
                <w:lang w:val="vi-VN"/>
              </w:rPr>
              <w:br/>
              <w:t>- …;</w:t>
            </w:r>
            <w:r w:rsidRPr="004771A6">
              <w:rPr>
                <w:rFonts w:eastAsia="Times New Roman"/>
                <w:sz w:val="26"/>
                <w:szCs w:val="26"/>
                <w:lang w:val="vi-VN"/>
              </w:rPr>
              <w:br/>
            </w:r>
            <w:r w:rsidRPr="004673C4">
              <w:rPr>
                <w:rFonts w:eastAsia="Times New Roman"/>
                <w:sz w:val="26"/>
                <w:szCs w:val="26"/>
                <w:lang w:val="vi-VN"/>
              </w:rPr>
              <w:t>- Lưu: ...</w:t>
            </w:r>
          </w:p>
        </w:tc>
        <w:tc>
          <w:tcPr>
            <w:tcW w:w="4428" w:type="dxa"/>
            <w:shd w:val="clear" w:color="auto" w:fill="FFFFFF"/>
            <w:tcMar>
              <w:top w:w="0" w:type="dxa"/>
              <w:left w:w="108" w:type="dxa"/>
              <w:bottom w:w="0" w:type="dxa"/>
              <w:right w:w="108" w:type="dxa"/>
            </w:tcMar>
            <w:hideMark/>
          </w:tcPr>
          <w:p w:rsidR="00CA57F4" w:rsidRPr="004771A6" w:rsidRDefault="00CA57F4" w:rsidP="00F72E08">
            <w:pPr>
              <w:spacing w:before="120" w:after="120" w:line="234" w:lineRule="atLeast"/>
              <w:jc w:val="center"/>
              <w:rPr>
                <w:rFonts w:eastAsia="Times New Roman"/>
                <w:sz w:val="26"/>
                <w:szCs w:val="26"/>
                <w:lang w:val="vi-VN"/>
              </w:rPr>
            </w:pPr>
            <w:r w:rsidRPr="004673C4">
              <w:rPr>
                <w:rFonts w:eastAsia="Times New Roman"/>
                <w:sz w:val="26"/>
                <w:szCs w:val="26"/>
                <w:lang w:val="vi-VN"/>
              </w:rPr>
              <w:t>(4)</w:t>
            </w:r>
            <w:r w:rsidRPr="004771A6">
              <w:rPr>
                <w:rFonts w:eastAsia="Times New Roman"/>
                <w:sz w:val="26"/>
                <w:szCs w:val="26"/>
                <w:lang w:val="vi-VN"/>
              </w:rPr>
              <w:br/>
            </w:r>
            <w:r w:rsidRPr="004673C4">
              <w:rPr>
                <w:rFonts w:eastAsia="Times New Roman"/>
                <w:i/>
                <w:iCs/>
                <w:sz w:val="26"/>
                <w:szCs w:val="26"/>
                <w:lang w:val="vi-VN"/>
              </w:rPr>
              <w:t>(</w:t>
            </w:r>
            <w:r w:rsidRPr="004771A6">
              <w:rPr>
                <w:rFonts w:eastAsia="Times New Roman"/>
                <w:i/>
                <w:iCs/>
                <w:sz w:val="26"/>
                <w:szCs w:val="26"/>
                <w:lang w:val="vi-VN"/>
              </w:rPr>
              <w:t>K</w:t>
            </w:r>
            <w:r w:rsidRPr="004673C4">
              <w:rPr>
                <w:rFonts w:eastAsia="Times New Roman"/>
                <w:i/>
                <w:iCs/>
                <w:sz w:val="26"/>
                <w:szCs w:val="26"/>
                <w:lang w:val="vi-VN"/>
              </w:rPr>
              <w:t>ý, ghi họ tên, chức danh, đóng dấu)</w:t>
            </w:r>
          </w:p>
        </w:tc>
      </w:tr>
    </w:tbl>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b/>
          <w:bCs/>
          <w:i/>
          <w:iCs/>
          <w:sz w:val="26"/>
          <w:szCs w:val="26"/>
          <w:lang w:val="vi-VN"/>
        </w:rPr>
        <w:t>Ghi chú:</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(1) Chủ dự án, phương án sản xuất, kinh doanh, dịch vụ;</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(2) Tên đầy đủ, chính xác của dự án, phương án sản xuất, kinh doanh, dịch vụ;</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(3) Cơ quan có thẩm quyền xác nhận đăng ký kế hoạch bảo vệ môi trường của dự án, phương án sản xuất, kinh doanh, dịch vụ;</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(4) Đại diện có thẩm quyền của chủ dự án, phương án sản xuất, kinh doanh, dịch vụ.</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771A6">
        <w:rPr>
          <w:rFonts w:eastAsia="Times New Roman"/>
          <w:sz w:val="26"/>
          <w:szCs w:val="26"/>
          <w:lang w:val="vi-VN"/>
        </w:rPr>
        <w:t> </w:t>
      </w:r>
    </w:p>
    <w:p w:rsidR="00CA57F4" w:rsidRPr="004771A6" w:rsidRDefault="00CA57F4" w:rsidP="00CA57F4">
      <w:pPr>
        <w:shd w:val="clear" w:color="auto" w:fill="FFFFFF"/>
        <w:spacing w:line="234" w:lineRule="atLeast"/>
        <w:jc w:val="right"/>
        <w:rPr>
          <w:rFonts w:eastAsia="Times New Roman"/>
          <w:sz w:val="26"/>
          <w:szCs w:val="26"/>
          <w:lang w:val="vi-VN"/>
        </w:rPr>
      </w:pPr>
      <w:r>
        <w:rPr>
          <w:rFonts w:eastAsia="Times New Roman"/>
          <w:b/>
          <w:bCs/>
          <w:sz w:val="26"/>
          <w:szCs w:val="26"/>
          <w:lang w:val="vi-VN"/>
        </w:rPr>
        <w:br w:type="column"/>
      </w:r>
      <w:r w:rsidRPr="004673C4">
        <w:rPr>
          <w:rFonts w:eastAsia="Times New Roman"/>
          <w:b/>
          <w:bCs/>
          <w:sz w:val="26"/>
          <w:szCs w:val="26"/>
          <w:lang w:val="vi-VN"/>
        </w:rPr>
        <w:lastRenderedPageBreak/>
        <w:t>Mẫu số 02</w:t>
      </w:r>
    </w:p>
    <w:p w:rsidR="00CA57F4" w:rsidRPr="004771A6" w:rsidRDefault="00CA57F4" w:rsidP="00CA57F4">
      <w:pPr>
        <w:shd w:val="clear" w:color="auto" w:fill="FFFFFF"/>
        <w:spacing w:line="234" w:lineRule="atLeast"/>
        <w:rPr>
          <w:rFonts w:eastAsia="Times New Roman"/>
          <w:sz w:val="26"/>
          <w:szCs w:val="26"/>
          <w:lang w:val="vi-VN"/>
        </w:rPr>
      </w:pPr>
      <w:r w:rsidRPr="004673C4">
        <w:rPr>
          <w:rFonts w:eastAsia="Times New Roman"/>
          <w:b/>
          <w:bCs/>
          <w:sz w:val="26"/>
          <w:szCs w:val="26"/>
          <w:lang w:val="vi-VN"/>
        </w:rPr>
        <w:t>Cấu trúc và nội dung kế hoạch bảo vệ môi trường của dự án, phương án sản xuất, kinh doanh, dịch vụ</w:t>
      </w:r>
    </w:p>
    <w:p w:rsidR="00CA57F4" w:rsidRPr="004771A6" w:rsidRDefault="00CA57F4" w:rsidP="00CA57F4">
      <w:pPr>
        <w:shd w:val="clear" w:color="auto" w:fill="FFFFFF"/>
        <w:spacing w:before="120" w:after="120" w:line="234" w:lineRule="atLeast"/>
        <w:rPr>
          <w:rFonts w:eastAsia="Times New Roman"/>
          <w:sz w:val="26"/>
          <w:szCs w:val="26"/>
          <w:lang w:val="fr-FR"/>
        </w:rPr>
      </w:pPr>
      <w:r w:rsidRPr="004673C4">
        <w:rPr>
          <w:rFonts w:eastAsia="Times New Roman"/>
          <w:b/>
          <w:bCs/>
          <w:sz w:val="26"/>
          <w:szCs w:val="26"/>
          <w:lang w:val="vi-VN"/>
        </w:rPr>
        <w:t>2a. M</w:t>
      </w:r>
      <w:r w:rsidRPr="004771A6">
        <w:rPr>
          <w:rFonts w:eastAsia="Times New Roman"/>
          <w:b/>
          <w:bCs/>
          <w:sz w:val="26"/>
          <w:szCs w:val="26"/>
          <w:lang w:val="fr-FR"/>
        </w:rPr>
        <w:t>ẫ</w:t>
      </w:r>
      <w:r w:rsidRPr="004673C4">
        <w:rPr>
          <w:rFonts w:eastAsia="Times New Roman"/>
          <w:b/>
          <w:bCs/>
          <w:sz w:val="26"/>
          <w:szCs w:val="26"/>
          <w:lang w:val="vi-VN"/>
        </w:rPr>
        <w:t>u trang bìa và trang phụ bìa:</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856"/>
      </w:tblGrid>
      <w:tr w:rsidR="00CA57F4" w:rsidRPr="004673C4" w:rsidTr="00F72E08">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57F4" w:rsidRPr="004771A6" w:rsidRDefault="00CA57F4" w:rsidP="00F72E08">
            <w:pPr>
              <w:spacing w:before="120" w:after="120" w:line="234" w:lineRule="atLeast"/>
              <w:rPr>
                <w:rFonts w:eastAsia="Times New Roman"/>
                <w:sz w:val="26"/>
                <w:szCs w:val="26"/>
                <w:lang w:val="fr-FR"/>
              </w:rPr>
            </w:pPr>
            <w:r w:rsidRPr="004771A6">
              <w:rPr>
                <w:rFonts w:eastAsia="Times New Roman"/>
                <w:sz w:val="26"/>
                <w:szCs w:val="26"/>
                <w:lang w:val="fr-FR"/>
              </w:rPr>
              <w:t> </w:t>
            </w:r>
          </w:p>
          <w:p w:rsidR="00CA57F4" w:rsidRPr="004771A6" w:rsidRDefault="00CA57F4" w:rsidP="00F72E08">
            <w:pPr>
              <w:spacing w:before="120" w:after="120" w:line="234" w:lineRule="atLeast"/>
              <w:jc w:val="center"/>
              <w:rPr>
                <w:rFonts w:eastAsia="Times New Roman"/>
                <w:sz w:val="26"/>
                <w:szCs w:val="26"/>
                <w:lang w:val="fr-FR"/>
              </w:rPr>
            </w:pPr>
            <w:r w:rsidRPr="004673C4">
              <w:rPr>
                <w:rFonts w:eastAsia="Times New Roman"/>
                <w:sz w:val="26"/>
                <w:szCs w:val="26"/>
                <w:lang w:val="vi-VN"/>
              </w:rPr>
              <w:t>(1)</w:t>
            </w:r>
          </w:p>
          <w:p w:rsidR="00CA57F4" w:rsidRPr="004771A6" w:rsidRDefault="00CA57F4" w:rsidP="00F72E08">
            <w:pPr>
              <w:spacing w:before="120" w:after="120" w:line="234" w:lineRule="atLeast"/>
              <w:jc w:val="center"/>
              <w:rPr>
                <w:rFonts w:eastAsia="Times New Roman"/>
                <w:sz w:val="26"/>
                <w:szCs w:val="26"/>
                <w:lang w:val="fr-FR"/>
              </w:rPr>
            </w:pPr>
            <w:r w:rsidRPr="004673C4">
              <w:rPr>
                <w:rFonts w:eastAsia="Times New Roman"/>
                <w:b/>
                <w:bCs/>
                <w:sz w:val="26"/>
                <w:szCs w:val="26"/>
                <w:lang w:val="vi-VN"/>
              </w:rPr>
              <w:t>KẾ HOẠCH BẢO VỆ MÔI TRƯỜNG</w:t>
            </w:r>
          </w:p>
          <w:p w:rsidR="00CA57F4" w:rsidRPr="004673C4" w:rsidRDefault="00CA57F4" w:rsidP="00F72E08">
            <w:pPr>
              <w:spacing w:before="120" w:after="120" w:line="234" w:lineRule="atLeast"/>
              <w:jc w:val="center"/>
              <w:rPr>
                <w:rFonts w:eastAsia="Times New Roman"/>
                <w:sz w:val="26"/>
                <w:szCs w:val="26"/>
              </w:rPr>
            </w:pPr>
            <w:r w:rsidRPr="004673C4">
              <w:rPr>
                <w:rFonts w:eastAsia="Times New Roman"/>
                <w:sz w:val="26"/>
                <w:szCs w:val="26"/>
                <w:lang w:val="vi-VN"/>
              </w:rPr>
              <w:t>của (2)</w:t>
            </w:r>
          </w:p>
          <w:p w:rsidR="00CA57F4" w:rsidRPr="004673C4" w:rsidRDefault="00CA57F4" w:rsidP="00F72E08">
            <w:pPr>
              <w:spacing w:before="120" w:after="120" w:line="234" w:lineRule="atLeast"/>
              <w:rPr>
                <w:rFonts w:eastAsia="Times New Roman"/>
                <w:sz w:val="26"/>
                <w:szCs w:val="26"/>
              </w:rPr>
            </w:pPr>
            <w:r w:rsidRPr="004673C4">
              <w:rPr>
                <w:rFonts w:eastAsia="Times New Roman"/>
                <w:sz w:val="26"/>
                <w:szCs w:val="26"/>
              </w:rPr>
              <w:t> </w:t>
            </w:r>
          </w:p>
          <w:p w:rsidR="00CA57F4" w:rsidRPr="004673C4" w:rsidRDefault="00CA57F4" w:rsidP="00F72E08">
            <w:pPr>
              <w:spacing w:before="120" w:after="120" w:line="234" w:lineRule="atLeast"/>
              <w:rPr>
                <w:rFonts w:eastAsia="Times New Roman"/>
                <w:sz w:val="26"/>
                <w:szCs w:val="26"/>
              </w:rPr>
            </w:pPr>
            <w:r w:rsidRPr="004673C4">
              <w:rPr>
                <w:rFonts w:eastAsia="Times New Roman"/>
                <w:sz w:val="26"/>
                <w:szCs w:val="26"/>
              </w:rPr>
              <w:t> </w:t>
            </w:r>
          </w:p>
          <w:p w:rsidR="00CA57F4" w:rsidRPr="004673C4" w:rsidRDefault="00CA57F4" w:rsidP="00F72E08">
            <w:pPr>
              <w:spacing w:before="120" w:after="120" w:line="234" w:lineRule="atLeast"/>
              <w:rPr>
                <w:rFonts w:eastAsia="Times New Roman"/>
                <w:sz w:val="26"/>
                <w:szCs w:val="26"/>
              </w:rPr>
            </w:pPr>
            <w:r w:rsidRPr="004673C4">
              <w:rPr>
                <w:rFonts w:eastAsia="Times New Roman"/>
                <w:sz w:val="26"/>
                <w:szCs w:val="26"/>
              </w:rPr>
              <w:t> </w:t>
            </w:r>
          </w:p>
          <w:p w:rsidR="00CA57F4" w:rsidRPr="004673C4" w:rsidRDefault="00CA57F4" w:rsidP="00F72E08">
            <w:pPr>
              <w:spacing w:before="120" w:after="120" w:line="234" w:lineRule="atLeast"/>
              <w:rPr>
                <w:rFonts w:eastAsia="Times New Roman"/>
                <w:sz w:val="26"/>
                <w:szCs w:val="26"/>
              </w:rPr>
            </w:pPr>
            <w:r w:rsidRPr="004673C4">
              <w:rPr>
                <w:rFonts w:eastAsia="Times New Roman"/>
                <w:sz w:val="26"/>
                <w:szCs w:val="26"/>
              </w:rPr>
              <w:t> </w:t>
            </w:r>
          </w:p>
          <w:tbl>
            <w:tblPr>
              <w:tblW w:w="5000" w:type="pct"/>
              <w:tblCellSpacing w:w="0" w:type="dxa"/>
              <w:tblCellMar>
                <w:left w:w="0" w:type="dxa"/>
                <w:right w:w="0" w:type="dxa"/>
              </w:tblCellMar>
              <w:tblLook w:val="04A0" w:firstRow="1" w:lastRow="0" w:firstColumn="1" w:lastColumn="0" w:noHBand="0" w:noVBand="1"/>
            </w:tblPr>
            <w:tblGrid>
              <w:gridCol w:w="4300"/>
              <w:gridCol w:w="4300"/>
            </w:tblGrid>
            <w:tr w:rsidR="00CA57F4" w:rsidRPr="004673C4" w:rsidTr="00F72E08">
              <w:trPr>
                <w:tblCellSpacing w:w="0" w:type="dxa"/>
              </w:trPr>
              <w:tc>
                <w:tcPr>
                  <w:tcW w:w="2500" w:type="pct"/>
                  <w:hideMark/>
                </w:tcPr>
                <w:p w:rsidR="00CA57F4" w:rsidRPr="004673C4" w:rsidRDefault="00CA57F4" w:rsidP="00F72E08">
                  <w:pPr>
                    <w:spacing w:before="120" w:after="120" w:line="234" w:lineRule="atLeast"/>
                    <w:jc w:val="center"/>
                    <w:rPr>
                      <w:rFonts w:eastAsia="Times New Roman"/>
                      <w:sz w:val="26"/>
                      <w:szCs w:val="26"/>
                    </w:rPr>
                  </w:pPr>
                  <w:r w:rsidRPr="004673C4">
                    <w:rPr>
                      <w:rFonts w:eastAsia="Times New Roman"/>
                      <w:b/>
                      <w:bCs/>
                      <w:sz w:val="26"/>
                      <w:szCs w:val="26"/>
                      <w:lang w:val="vi-VN"/>
                    </w:rPr>
                    <w:t>ĐẠI DIỆN (*)</w:t>
                  </w:r>
                  <w:r w:rsidRPr="004673C4">
                    <w:rPr>
                      <w:rFonts w:eastAsia="Times New Roman"/>
                      <w:b/>
                      <w:bCs/>
                      <w:sz w:val="26"/>
                      <w:szCs w:val="26"/>
                    </w:rPr>
                    <w:br/>
                  </w:r>
                  <w:r w:rsidRPr="004673C4">
                    <w:rPr>
                      <w:rFonts w:eastAsia="Times New Roman"/>
                      <w:i/>
                      <w:iCs/>
                      <w:sz w:val="26"/>
                      <w:szCs w:val="26"/>
                      <w:lang w:val="vi-VN"/>
                    </w:rPr>
                    <w:t>(K</w:t>
                  </w:r>
                  <w:r w:rsidRPr="004673C4">
                    <w:rPr>
                      <w:rFonts w:eastAsia="Times New Roman"/>
                      <w:i/>
                      <w:iCs/>
                      <w:sz w:val="26"/>
                      <w:szCs w:val="26"/>
                    </w:rPr>
                    <w:t>ý</w:t>
                  </w:r>
                  <w:r w:rsidRPr="004673C4">
                    <w:rPr>
                      <w:rFonts w:eastAsia="Times New Roman"/>
                      <w:i/>
                      <w:iCs/>
                      <w:sz w:val="26"/>
                      <w:szCs w:val="26"/>
                      <w:lang w:val="vi-VN"/>
                    </w:rPr>
                    <w:t>, ghi họ tên, đóng d</w:t>
                  </w:r>
                  <w:r w:rsidRPr="004673C4">
                    <w:rPr>
                      <w:rFonts w:eastAsia="Times New Roman"/>
                      <w:i/>
                      <w:iCs/>
                      <w:sz w:val="26"/>
                      <w:szCs w:val="26"/>
                    </w:rPr>
                    <w:t>ấ</w:t>
                  </w:r>
                  <w:r w:rsidRPr="004673C4">
                    <w:rPr>
                      <w:rFonts w:eastAsia="Times New Roman"/>
                      <w:i/>
                      <w:iCs/>
                      <w:sz w:val="26"/>
                      <w:szCs w:val="26"/>
                      <w:lang w:val="vi-VN"/>
                    </w:rPr>
                    <w:t>u (n</w:t>
                  </w:r>
                  <w:r w:rsidRPr="004673C4">
                    <w:rPr>
                      <w:rFonts w:eastAsia="Times New Roman"/>
                      <w:i/>
                      <w:iCs/>
                      <w:sz w:val="26"/>
                      <w:szCs w:val="26"/>
                    </w:rPr>
                    <w:t>ế</w:t>
                  </w:r>
                  <w:r w:rsidRPr="004673C4">
                    <w:rPr>
                      <w:rFonts w:eastAsia="Times New Roman"/>
                      <w:i/>
                      <w:iCs/>
                      <w:sz w:val="26"/>
                      <w:szCs w:val="26"/>
                      <w:lang w:val="vi-VN"/>
                    </w:rPr>
                    <w:t>u có))</w:t>
                  </w:r>
                </w:p>
              </w:tc>
              <w:tc>
                <w:tcPr>
                  <w:tcW w:w="2500" w:type="pct"/>
                  <w:hideMark/>
                </w:tcPr>
                <w:p w:rsidR="00CA57F4" w:rsidRPr="004673C4" w:rsidRDefault="00CA57F4" w:rsidP="00F72E08">
                  <w:pPr>
                    <w:spacing w:before="120" w:after="120" w:line="234" w:lineRule="atLeast"/>
                    <w:jc w:val="center"/>
                    <w:rPr>
                      <w:rFonts w:eastAsia="Times New Roman"/>
                      <w:sz w:val="26"/>
                      <w:szCs w:val="26"/>
                    </w:rPr>
                  </w:pPr>
                  <w:r w:rsidRPr="004673C4">
                    <w:rPr>
                      <w:rFonts w:eastAsia="Times New Roman"/>
                      <w:b/>
                      <w:bCs/>
                      <w:sz w:val="26"/>
                      <w:szCs w:val="26"/>
                      <w:lang w:val="vi-VN"/>
                    </w:rPr>
                    <w:t>ĐẠI DIỆN ĐƠN VỊ TƯ VẤN (nếu có) (*)</w:t>
                  </w:r>
                  <w:r w:rsidRPr="004673C4">
                    <w:rPr>
                      <w:rFonts w:eastAsia="Times New Roman"/>
                      <w:b/>
                      <w:bCs/>
                      <w:sz w:val="26"/>
                      <w:szCs w:val="26"/>
                    </w:rPr>
                    <w:br/>
                  </w:r>
                  <w:r w:rsidRPr="004673C4">
                    <w:rPr>
                      <w:rFonts w:eastAsia="Times New Roman"/>
                      <w:i/>
                      <w:iCs/>
                      <w:sz w:val="26"/>
                      <w:szCs w:val="26"/>
                      <w:lang w:val="vi-VN"/>
                    </w:rPr>
                    <w:t>(K</w:t>
                  </w:r>
                  <w:r w:rsidRPr="004673C4">
                    <w:rPr>
                      <w:rFonts w:eastAsia="Times New Roman"/>
                      <w:i/>
                      <w:iCs/>
                      <w:sz w:val="26"/>
                      <w:szCs w:val="26"/>
                    </w:rPr>
                    <w:t>ý</w:t>
                  </w:r>
                  <w:r w:rsidRPr="004673C4">
                    <w:rPr>
                      <w:rFonts w:eastAsia="Times New Roman"/>
                      <w:i/>
                      <w:iCs/>
                      <w:sz w:val="26"/>
                      <w:szCs w:val="26"/>
                      <w:lang w:val="vi-VN"/>
                    </w:rPr>
                    <w:t>, ghi họ tên, đóng dấu)</w:t>
                  </w:r>
                </w:p>
              </w:tc>
            </w:tr>
          </w:tbl>
          <w:p w:rsidR="00CA57F4" w:rsidRPr="004673C4" w:rsidRDefault="00CA57F4" w:rsidP="00F72E08">
            <w:pPr>
              <w:spacing w:before="120" w:after="120" w:line="234" w:lineRule="atLeast"/>
              <w:rPr>
                <w:rFonts w:eastAsia="Times New Roman"/>
                <w:sz w:val="26"/>
                <w:szCs w:val="26"/>
              </w:rPr>
            </w:pPr>
            <w:r w:rsidRPr="004673C4">
              <w:rPr>
                <w:rFonts w:eastAsia="Times New Roman"/>
                <w:sz w:val="26"/>
                <w:szCs w:val="26"/>
              </w:rPr>
              <w:t> </w:t>
            </w:r>
          </w:p>
          <w:p w:rsidR="00CA57F4" w:rsidRPr="004673C4" w:rsidRDefault="00CA57F4" w:rsidP="00F72E08">
            <w:pPr>
              <w:spacing w:before="120" w:after="120" w:line="234" w:lineRule="atLeast"/>
              <w:rPr>
                <w:rFonts w:eastAsia="Times New Roman"/>
                <w:sz w:val="26"/>
                <w:szCs w:val="26"/>
              </w:rPr>
            </w:pPr>
            <w:r w:rsidRPr="004673C4">
              <w:rPr>
                <w:rFonts w:eastAsia="Times New Roman"/>
                <w:sz w:val="26"/>
                <w:szCs w:val="26"/>
              </w:rPr>
              <w:t> </w:t>
            </w:r>
          </w:p>
          <w:p w:rsidR="00CA57F4" w:rsidRPr="004673C4" w:rsidRDefault="00CA57F4" w:rsidP="00F72E08">
            <w:pPr>
              <w:spacing w:before="120" w:after="120" w:line="234" w:lineRule="atLeast"/>
              <w:jc w:val="center"/>
              <w:rPr>
                <w:rFonts w:eastAsia="Times New Roman"/>
                <w:sz w:val="26"/>
                <w:szCs w:val="26"/>
              </w:rPr>
            </w:pPr>
            <w:r w:rsidRPr="004673C4">
              <w:rPr>
                <w:rFonts w:eastAsia="Times New Roman"/>
                <w:i/>
                <w:iCs/>
                <w:sz w:val="26"/>
                <w:szCs w:val="26"/>
                <w:lang w:val="vi-VN"/>
              </w:rPr>
              <w:t>(**), tháng... năm ...</w:t>
            </w:r>
          </w:p>
        </w:tc>
      </w:tr>
    </w:tbl>
    <w:p w:rsidR="00CA57F4" w:rsidRPr="004673C4" w:rsidRDefault="00CA57F4" w:rsidP="00CA57F4">
      <w:pPr>
        <w:shd w:val="clear" w:color="auto" w:fill="FFFFFF"/>
        <w:spacing w:before="120" w:after="120" w:line="234" w:lineRule="atLeast"/>
        <w:rPr>
          <w:rFonts w:eastAsia="Times New Roman"/>
          <w:sz w:val="26"/>
          <w:szCs w:val="26"/>
        </w:rPr>
      </w:pPr>
      <w:r w:rsidRPr="004673C4">
        <w:rPr>
          <w:rFonts w:eastAsia="Times New Roman"/>
          <w:b/>
          <w:bCs/>
          <w:i/>
          <w:iCs/>
          <w:sz w:val="26"/>
          <w:szCs w:val="26"/>
          <w:lang w:val="vi-VN"/>
        </w:rPr>
        <w:t>Ghi chú:</w:t>
      </w:r>
    </w:p>
    <w:p w:rsidR="00CA57F4" w:rsidRPr="004673C4" w:rsidRDefault="00CA57F4" w:rsidP="00CA57F4">
      <w:pPr>
        <w:shd w:val="clear" w:color="auto" w:fill="FFFFFF"/>
        <w:spacing w:before="120" w:after="120" w:line="234" w:lineRule="atLeast"/>
        <w:rPr>
          <w:rFonts w:eastAsia="Times New Roman"/>
          <w:sz w:val="26"/>
          <w:szCs w:val="26"/>
        </w:rPr>
      </w:pPr>
      <w:r w:rsidRPr="004673C4">
        <w:rPr>
          <w:rFonts w:eastAsia="Times New Roman"/>
          <w:sz w:val="26"/>
          <w:szCs w:val="26"/>
          <w:lang w:val="vi-VN"/>
        </w:rPr>
        <w:t>(1) Ch</w:t>
      </w:r>
      <w:r w:rsidRPr="004673C4">
        <w:rPr>
          <w:rFonts w:eastAsia="Times New Roman"/>
          <w:sz w:val="26"/>
          <w:szCs w:val="26"/>
        </w:rPr>
        <w:t>ủ </w:t>
      </w:r>
      <w:r w:rsidRPr="004673C4">
        <w:rPr>
          <w:rFonts w:eastAsia="Times New Roman"/>
          <w:sz w:val="26"/>
          <w:szCs w:val="26"/>
          <w:lang w:val="vi-VN"/>
        </w:rPr>
        <w:t>dự án, phương án sản xuất, kinh doanh, dịch vụ;</w:t>
      </w:r>
    </w:p>
    <w:p w:rsidR="00CA57F4" w:rsidRPr="004673C4" w:rsidRDefault="00CA57F4" w:rsidP="00CA57F4">
      <w:pPr>
        <w:shd w:val="clear" w:color="auto" w:fill="FFFFFF"/>
        <w:spacing w:before="120" w:after="120" w:line="234" w:lineRule="atLeast"/>
        <w:rPr>
          <w:rFonts w:eastAsia="Times New Roman"/>
          <w:sz w:val="26"/>
          <w:szCs w:val="26"/>
        </w:rPr>
      </w:pPr>
      <w:r w:rsidRPr="004673C4">
        <w:rPr>
          <w:rFonts w:eastAsia="Times New Roman"/>
          <w:sz w:val="26"/>
          <w:szCs w:val="26"/>
          <w:lang w:val="vi-VN"/>
        </w:rPr>
        <w:t>(2) Tên dự án, phương án sản xuất, kinh doanh, dịch vụ.</w:t>
      </w:r>
    </w:p>
    <w:p w:rsidR="00CA57F4" w:rsidRPr="004673C4" w:rsidRDefault="00CA57F4" w:rsidP="00CA57F4">
      <w:pPr>
        <w:shd w:val="clear" w:color="auto" w:fill="FFFFFF"/>
        <w:spacing w:before="120" w:after="120" w:line="234" w:lineRule="atLeast"/>
        <w:rPr>
          <w:rFonts w:eastAsia="Times New Roman"/>
          <w:sz w:val="26"/>
          <w:szCs w:val="26"/>
        </w:rPr>
      </w:pPr>
      <w:r w:rsidRPr="004673C4">
        <w:rPr>
          <w:rFonts w:eastAsia="Times New Roman"/>
          <w:sz w:val="26"/>
          <w:szCs w:val="26"/>
          <w:lang w:val="vi-VN"/>
        </w:rPr>
        <w:t>(*) Ch</w:t>
      </w:r>
      <w:r w:rsidRPr="004673C4">
        <w:rPr>
          <w:rFonts w:eastAsia="Times New Roman"/>
          <w:sz w:val="26"/>
          <w:szCs w:val="26"/>
        </w:rPr>
        <w:t>ỉ</w:t>
      </w:r>
      <w:r w:rsidRPr="004673C4">
        <w:rPr>
          <w:rFonts w:eastAsia="Times New Roman"/>
          <w:sz w:val="26"/>
          <w:szCs w:val="26"/>
          <w:lang w:val="vi-VN"/>
        </w:rPr>
        <w:t> t</w:t>
      </w:r>
      <w:r w:rsidRPr="004673C4">
        <w:rPr>
          <w:rFonts w:eastAsia="Times New Roman"/>
          <w:sz w:val="26"/>
          <w:szCs w:val="26"/>
        </w:rPr>
        <w:t>h</w:t>
      </w:r>
      <w:r w:rsidRPr="004673C4">
        <w:rPr>
          <w:rFonts w:eastAsia="Times New Roman"/>
          <w:sz w:val="26"/>
          <w:szCs w:val="26"/>
          <w:lang w:val="vi-VN"/>
        </w:rPr>
        <w:t>ể hiện tại trang phụ bìa.</w:t>
      </w:r>
    </w:p>
    <w:p w:rsidR="00CA57F4" w:rsidRPr="004673C4" w:rsidRDefault="00CA57F4" w:rsidP="00CA57F4">
      <w:pPr>
        <w:shd w:val="clear" w:color="auto" w:fill="FFFFFF"/>
        <w:spacing w:before="120" w:after="120" w:line="234" w:lineRule="atLeast"/>
        <w:rPr>
          <w:rFonts w:eastAsia="Times New Roman"/>
          <w:sz w:val="26"/>
          <w:szCs w:val="26"/>
        </w:rPr>
      </w:pPr>
      <w:r w:rsidRPr="004673C4">
        <w:rPr>
          <w:rFonts w:eastAsia="Times New Roman"/>
          <w:sz w:val="26"/>
          <w:szCs w:val="26"/>
          <w:lang w:val="vi-VN"/>
        </w:rPr>
        <w:t>(**) Ghi địa danh cấp huyện nơi thực hiện hoặc nơi đặt trụ sở chính của chủ dự án, phương án sản xuất, kinh doanh, dịch vụ.</w:t>
      </w:r>
    </w:p>
    <w:p w:rsidR="00CA57F4" w:rsidRPr="004673C4" w:rsidRDefault="00CA57F4" w:rsidP="00CA57F4">
      <w:pPr>
        <w:shd w:val="clear" w:color="auto" w:fill="FFFFFF"/>
        <w:spacing w:before="120" w:after="120" w:line="234" w:lineRule="atLeast"/>
        <w:rPr>
          <w:rFonts w:eastAsia="Times New Roman"/>
          <w:sz w:val="26"/>
          <w:szCs w:val="26"/>
        </w:rPr>
      </w:pPr>
      <w:r w:rsidRPr="004673C4">
        <w:rPr>
          <w:rFonts w:eastAsia="Times New Roman"/>
          <w:sz w:val="26"/>
          <w:szCs w:val="26"/>
        </w:rPr>
        <w:t> </w:t>
      </w:r>
    </w:p>
    <w:p w:rsidR="00CA57F4" w:rsidRPr="004673C4" w:rsidRDefault="00CA57F4" w:rsidP="00CA57F4">
      <w:pPr>
        <w:shd w:val="clear" w:color="auto" w:fill="FFFFFF"/>
        <w:spacing w:before="120" w:after="120" w:line="234" w:lineRule="atLeast"/>
        <w:rPr>
          <w:rFonts w:eastAsia="Times New Roman"/>
          <w:sz w:val="26"/>
          <w:szCs w:val="26"/>
        </w:rPr>
      </w:pPr>
      <w:r w:rsidRPr="004673C4">
        <w:rPr>
          <w:rFonts w:eastAsia="Times New Roman"/>
          <w:b/>
          <w:bCs/>
          <w:sz w:val="26"/>
          <w:szCs w:val="26"/>
          <w:lang w:val="vi-VN"/>
        </w:rPr>
        <w:lastRenderedPageBreak/>
        <w:t>2b. Cấu trúc và nội dung kế hoạch bảo vệ môi trường</w:t>
      </w:r>
    </w:p>
    <w:p w:rsidR="00CA57F4" w:rsidRPr="004673C4" w:rsidRDefault="00CA57F4" w:rsidP="00CA57F4">
      <w:pPr>
        <w:shd w:val="clear" w:color="auto" w:fill="FFFFFF"/>
        <w:spacing w:before="120" w:after="120" w:line="234" w:lineRule="atLeast"/>
        <w:jc w:val="center"/>
        <w:rPr>
          <w:rFonts w:eastAsia="Times New Roman"/>
          <w:sz w:val="26"/>
          <w:szCs w:val="26"/>
        </w:rPr>
      </w:pPr>
      <w:r w:rsidRPr="004673C4">
        <w:rPr>
          <w:rFonts w:eastAsia="Times New Roman"/>
          <w:b/>
          <w:bCs/>
          <w:sz w:val="26"/>
          <w:szCs w:val="26"/>
          <w:lang w:val="vi-VN"/>
        </w:rPr>
        <w:t>MỤC LỤC</w:t>
      </w:r>
    </w:p>
    <w:p w:rsidR="00CA57F4" w:rsidRPr="004673C4" w:rsidRDefault="00CA57F4" w:rsidP="00CA57F4">
      <w:pPr>
        <w:shd w:val="clear" w:color="auto" w:fill="FFFFFF"/>
        <w:spacing w:before="120" w:after="120" w:line="234" w:lineRule="atLeast"/>
        <w:jc w:val="center"/>
        <w:rPr>
          <w:rFonts w:eastAsia="Times New Roman"/>
          <w:sz w:val="26"/>
          <w:szCs w:val="26"/>
        </w:rPr>
      </w:pPr>
      <w:r w:rsidRPr="004673C4">
        <w:rPr>
          <w:rFonts w:eastAsia="Times New Roman"/>
          <w:b/>
          <w:bCs/>
          <w:sz w:val="26"/>
          <w:szCs w:val="26"/>
          <w:lang w:val="vi-VN"/>
        </w:rPr>
        <w:t>Danh mục các từ và các ký hiệu viết tắt</w:t>
      </w:r>
    </w:p>
    <w:p w:rsidR="00CA57F4" w:rsidRPr="004673C4" w:rsidRDefault="00CA57F4" w:rsidP="00CA57F4">
      <w:pPr>
        <w:shd w:val="clear" w:color="auto" w:fill="FFFFFF"/>
        <w:spacing w:before="120" w:after="120" w:line="234" w:lineRule="atLeast"/>
        <w:jc w:val="center"/>
        <w:rPr>
          <w:rFonts w:eastAsia="Times New Roman"/>
          <w:sz w:val="26"/>
          <w:szCs w:val="26"/>
        </w:rPr>
      </w:pPr>
      <w:r w:rsidRPr="004673C4">
        <w:rPr>
          <w:rFonts w:eastAsia="Times New Roman"/>
          <w:b/>
          <w:bCs/>
          <w:sz w:val="26"/>
          <w:szCs w:val="26"/>
          <w:lang w:val="vi-VN"/>
        </w:rPr>
        <w:t>Danh mục các bảng, các hình vẽ,...</w:t>
      </w:r>
    </w:p>
    <w:p w:rsidR="00CA57F4" w:rsidRPr="004673C4" w:rsidRDefault="00CA57F4" w:rsidP="00CA57F4">
      <w:pPr>
        <w:shd w:val="clear" w:color="auto" w:fill="FFFFFF"/>
        <w:spacing w:before="120" w:after="120" w:line="234" w:lineRule="atLeast"/>
        <w:jc w:val="center"/>
        <w:rPr>
          <w:rFonts w:eastAsia="Times New Roman"/>
          <w:sz w:val="26"/>
          <w:szCs w:val="26"/>
        </w:rPr>
      </w:pPr>
      <w:r w:rsidRPr="004673C4">
        <w:rPr>
          <w:rFonts w:eastAsia="Times New Roman"/>
          <w:b/>
          <w:bCs/>
          <w:sz w:val="26"/>
          <w:szCs w:val="26"/>
          <w:lang w:val="vi-VN"/>
        </w:rPr>
        <w:t>MỞ ĐẦU</w:t>
      </w:r>
    </w:p>
    <w:p w:rsidR="00CA57F4" w:rsidRPr="004673C4" w:rsidRDefault="00CA57F4" w:rsidP="00CA57F4">
      <w:pPr>
        <w:shd w:val="clear" w:color="auto" w:fill="FFFFFF"/>
        <w:spacing w:before="120" w:after="120" w:line="234" w:lineRule="atLeast"/>
        <w:jc w:val="center"/>
        <w:rPr>
          <w:rFonts w:eastAsia="Times New Roman"/>
          <w:sz w:val="26"/>
          <w:szCs w:val="26"/>
        </w:rPr>
      </w:pPr>
      <w:r w:rsidRPr="004673C4">
        <w:rPr>
          <w:rFonts w:eastAsia="Times New Roman"/>
          <w:b/>
          <w:bCs/>
          <w:sz w:val="26"/>
          <w:szCs w:val="26"/>
          <w:lang w:val="vi-VN"/>
        </w:rPr>
        <w:t>Chương 1</w:t>
      </w:r>
    </w:p>
    <w:p w:rsidR="00CA57F4" w:rsidRPr="004673C4" w:rsidRDefault="00CA57F4" w:rsidP="00CA57F4">
      <w:pPr>
        <w:shd w:val="clear" w:color="auto" w:fill="FFFFFF"/>
        <w:spacing w:before="120" w:after="120" w:line="234" w:lineRule="atLeast"/>
        <w:jc w:val="center"/>
        <w:rPr>
          <w:rFonts w:eastAsia="Times New Roman"/>
          <w:sz w:val="26"/>
          <w:szCs w:val="26"/>
        </w:rPr>
      </w:pPr>
      <w:r w:rsidRPr="004673C4">
        <w:rPr>
          <w:rFonts w:eastAsia="Times New Roman"/>
          <w:b/>
          <w:bCs/>
          <w:sz w:val="26"/>
          <w:szCs w:val="26"/>
          <w:lang w:val="vi-VN"/>
        </w:rPr>
        <w:t>MÔ TẢ SƠ LƯỢC VỀ DỰ ÁN, PHƯƠNG ÁN SẢN XUẤT, KINH DOANH, DỊCH VỤ</w:t>
      </w:r>
    </w:p>
    <w:p w:rsidR="00CA57F4" w:rsidRPr="004673C4" w:rsidRDefault="00CA57F4" w:rsidP="00CA57F4">
      <w:pPr>
        <w:shd w:val="clear" w:color="auto" w:fill="FFFFFF"/>
        <w:spacing w:before="120" w:after="120" w:line="234" w:lineRule="atLeast"/>
        <w:rPr>
          <w:rFonts w:eastAsia="Times New Roman"/>
          <w:sz w:val="26"/>
          <w:szCs w:val="26"/>
        </w:rPr>
      </w:pPr>
      <w:r w:rsidRPr="004673C4">
        <w:rPr>
          <w:rFonts w:eastAsia="Times New Roman"/>
          <w:b/>
          <w:bCs/>
          <w:sz w:val="26"/>
          <w:szCs w:val="26"/>
          <w:lang w:val="vi-VN"/>
        </w:rPr>
        <w:t>1.1. Thông tin chung về dự án, phương án sản xuất, kinh doanh, dịch vụ (gọi chung là dự án):</w:t>
      </w:r>
    </w:p>
    <w:p w:rsidR="00CA57F4" w:rsidRPr="004673C4" w:rsidRDefault="00CA57F4" w:rsidP="00CA57F4">
      <w:pPr>
        <w:shd w:val="clear" w:color="auto" w:fill="FFFFFF"/>
        <w:spacing w:before="120" w:after="120" w:line="234" w:lineRule="atLeast"/>
        <w:rPr>
          <w:rFonts w:eastAsia="Times New Roman"/>
          <w:sz w:val="26"/>
          <w:szCs w:val="26"/>
        </w:rPr>
      </w:pPr>
      <w:r w:rsidRPr="004673C4">
        <w:rPr>
          <w:rFonts w:eastAsia="Times New Roman"/>
          <w:sz w:val="26"/>
          <w:szCs w:val="26"/>
          <w:lang w:val="vi-VN"/>
        </w:rPr>
        <w:t>- Tên gọi của dự án (theo dự án đầu tư, dự án đầu tư xây dựng).</w:t>
      </w:r>
    </w:p>
    <w:p w:rsidR="00CA57F4" w:rsidRPr="004673C4" w:rsidRDefault="00CA57F4" w:rsidP="00CA57F4">
      <w:pPr>
        <w:shd w:val="clear" w:color="auto" w:fill="FFFFFF"/>
        <w:spacing w:before="120" w:after="120" w:line="234" w:lineRule="atLeast"/>
        <w:rPr>
          <w:rFonts w:eastAsia="Times New Roman"/>
          <w:sz w:val="26"/>
          <w:szCs w:val="26"/>
        </w:rPr>
      </w:pPr>
      <w:r w:rsidRPr="004673C4">
        <w:rPr>
          <w:rFonts w:eastAsia="Times New Roman"/>
          <w:sz w:val="26"/>
          <w:szCs w:val="26"/>
          <w:lang w:val="vi-VN"/>
        </w:rPr>
        <w:t>- Tên chủ dự án, địa chỉ và phương tiện liên hệ với chủ dự án; người đại diện theo pháp luật của chủ dự án; nguồn vốn và tiến độ thực hiện dự án.</w:t>
      </w:r>
    </w:p>
    <w:p w:rsidR="00CA57F4" w:rsidRPr="004673C4" w:rsidRDefault="00CA57F4" w:rsidP="00CA57F4">
      <w:pPr>
        <w:shd w:val="clear" w:color="auto" w:fill="FFFFFF"/>
        <w:spacing w:before="120" w:after="120" w:line="234" w:lineRule="atLeast"/>
        <w:rPr>
          <w:rFonts w:eastAsia="Times New Roman"/>
          <w:sz w:val="26"/>
          <w:szCs w:val="26"/>
        </w:rPr>
      </w:pPr>
      <w:r w:rsidRPr="004673C4">
        <w:rPr>
          <w:rFonts w:eastAsia="Times New Roman"/>
          <w:sz w:val="26"/>
          <w:szCs w:val="26"/>
          <w:lang w:val="vi-VN"/>
        </w:rPr>
        <w:t>- Quy mô; công suất; công nghệ và loại hình dự án.</w:t>
      </w:r>
    </w:p>
    <w:p w:rsidR="00CA57F4" w:rsidRPr="004673C4" w:rsidRDefault="00CA57F4" w:rsidP="00CA57F4">
      <w:pPr>
        <w:shd w:val="clear" w:color="auto" w:fill="FFFFFF"/>
        <w:spacing w:before="120" w:after="120" w:line="234" w:lineRule="atLeast"/>
        <w:rPr>
          <w:rFonts w:eastAsia="Times New Roman"/>
          <w:sz w:val="26"/>
          <w:szCs w:val="26"/>
        </w:rPr>
      </w:pPr>
      <w:r w:rsidRPr="004673C4">
        <w:rPr>
          <w:rFonts w:eastAsia="Times New Roman"/>
          <w:sz w:val="26"/>
          <w:szCs w:val="26"/>
          <w:lang w:val="vi-VN"/>
        </w:rPr>
        <w:t>- Vị trí địa lý (các điểm mốc tọa độ theo quy chuẩn hiện hành, ranh giới...) của địa điểm thực hiện dự án.</w:t>
      </w:r>
    </w:p>
    <w:p w:rsidR="00CA57F4" w:rsidRPr="004673C4" w:rsidRDefault="00CA57F4" w:rsidP="00CA57F4">
      <w:pPr>
        <w:shd w:val="clear" w:color="auto" w:fill="FFFFFF"/>
        <w:spacing w:before="120" w:after="120" w:line="234" w:lineRule="atLeast"/>
        <w:rPr>
          <w:rFonts w:eastAsia="Times New Roman"/>
          <w:sz w:val="26"/>
          <w:szCs w:val="26"/>
        </w:rPr>
      </w:pPr>
      <w:r w:rsidRPr="004673C4">
        <w:rPr>
          <w:rFonts w:eastAsia="Times New Roman"/>
          <w:b/>
          <w:bCs/>
          <w:sz w:val="26"/>
          <w:szCs w:val="26"/>
          <w:lang w:val="vi-VN"/>
        </w:rPr>
        <w:t>1.2. Nguyên, nhiên liệu sử dụng và các s</w:t>
      </w:r>
      <w:r w:rsidRPr="004673C4">
        <w:rPr>
          <w:rFonts w:eastAsia="Times New Roman"/>
          <w:b/>
          <w:bCs/>
          <w:sz w:val="26"/>
          <w:szCs w:val="26"/>
        </w:rPr>
        <w:t>ả</w:t>
      </w:r>
      <w:r w:rsidRPr="004673C4">
        <w:rPr>
          <w:rFonts w:eastAsia="Times New Roman"/>
          <w:b/>
          <w:bCs/>
          <w:sz w:val="26"/>
          <w:szCs w:val="26"/>
          <w:lang w:val="vi-VN"/>
        </w:rPr>
        <w:t>n phẩm của dự án:</w:t>
      </w:r>
      <w:r w:rsidRPr="004673C4">
        <w:rPr>
          <w:rFonts w:eastAsia="Times New Roman"/>
          <w:sz w:val="26"/>
          <w:szCs w:val="26"/>
          <w:lang w:val="vi-VN"/>
        </w:rPr>
        <w:t> Liệt kê các loại nguyên, nhiên liệu sử dụng và các sản phẩm của dự án.</w:t>
      </w:r>
    </w:p>
    <w:p w:rsidR="00CA57F4" w:rsidRPr="004673C4" w:rsidRDefault="00CA57F4" w:rsidP="00CA57F4">
      <w:pPr>
        <w:shd w:val="clear" w:color="auto" w:fill="FFFFFF"/>
        <w:spacing w:before="120" w:after="120" w:line="234" w:lineRule="atLeast"/>
        <w:rPr>
          <w:rFonts w:eastAsia="Times New Roman"/>
          <w:sz w:val="26"/>
          <w:szCs w:val="26"/>
        </w:rPr>
      </w:pPr>
      <w:r w:rsidRPr="004673C4">
        <w:rPr>
          <w:rFonts w:eastAsia="Times New Roman"/>
          <w:b/>
          <w:bCs/>
          <w:sz w:val="26"/>
          <w:szCs w:val="26"/>
          <w:lang w:val="vi-VN"/>
        </w:rPr>
        <w:t>1.3. Các hạng mục công trình của dự án</w:t>
      </w:r>
    </w:p>
    <w:p w:rsidR="00CA57F4" w:rsidRPr="004673C4" w:rsidRDefault="00CA57F4" w:rsidP="00CA57F4">
      <w:pPr>
        <w:shd w:val="clear" w:color="auto" w:fill="FFFFFF"/>
        <w:spacing w:before="120" w:after="120" w:line="234" w:lineRule="atLeast"/>
        <w:rPr>
          <w:rFonts w:eastAsia="Times New Roman"/>
          <w:sz w:val="26"/>
          <w:szCs w:val="26"/>
        </w:rPr>
      </w:pPr>
      <w:r w:rsidRPr="004673C4">
        <w:rPr>
          <w:rFonts w:eastAsia="Times New Roman"/>
          <w:sz w:val="26"/>
          <w:szCs w:val="26"/>
          <w:lang w:val="vi-VN"/>
        </w:rPr>
        <w:t>- Các hạng mục công trình chính: dây chuyền s</w:t>
      </w:r>
      <w:r w:rsidRPr="004673C4">
        <w:rPr>
          <w:rFonts w:eastAsia="Times New Roman"/>
          <w:sz w:val="26"/>
          <w:szCs w:val="26"/>
        </w:rPr>
        <w:t>ả</w:t>
      </w:r>
      <w:r w:rsidRPr="004673C4">
        <w:rPr>
          <w:rFonts w:eastAsia="Times New Roman"/>
          <w:sz w:val="26"/>
          <w:szCs w:val="26"/>
          <w:lang w:val="vi-VN"/>
        </w:rPr>
        <w:t>n xuất sản phẩm chính, hạng mục đầu tư xây dựng chính của dự án.</w:t>
      </w:r>
    </w:p>
    <w:p w:rsidR="00CA57F4" w:rsidRPr="004673C4" w:rsidRDefault="00CA57F4" w:rsidP="00CA57F4">
      <w:pPr>
        <w:shd w:val="clear" w:color="auto" w:fill="FFFFFF"/>
        <w:spacing w:before="120" w:after="120" w:line="234" w:lineRule="atLeast"/>
        <w:rPr>
          <w:rFonts w:eastAsia="Times New Roman"/>
          <w:sz w:val="26"/>
          <w:szCs w:val="26"/>
        </w:rPr>
      </w:pPr>
      <w:r w:rsidRPr="004673C4">
        <w:rPr>
          <w:rFonts w:eastAsia="Times New Roman"/>
          <w:sz w:val="26"/>
          <w:szCs w:val="26"/>
          <w:lang w:val="vi-VN"/>
        </w:rPr>
        <w:t>- Các hạng mục công trình phụ trợ: giao thông vận tải; bưu chính viễn thông; cung cấp điện; cung cấp nước; giải phóng mặt bằng;...</w:t>
      </w:r>
    </w:p>
    <w:p w:rsidR="00CA57F4" w:rsidRPr="004673C4" w:rsidRDefault="00CA57F4" w:rsidP="00CA57F4">
      <w:pPr>
        <w:shd w:val="clear" w:color="auto" w:fill="FFFFFF"/>
        <w:spacing w:before="120" w:after="120" w:line="234" w:lineRule="atLeast"/>
        <w:rPr>
          <w:rFonts w:eastAsia="Times New Roman"/>
          <w:sz w:val="26"/>
          <w:szCs w:val="26"/>
        </w:rPr>
      </w:pPr>
      <w:r w:rsidRPr="004673C4">
        <w:rPr>
          <w:rFonts w:eastAsia="Times New Roman"/>
          <w:sz w:val="26"/>
          <w:szCs w:val="26"/>
          <w:lang w:val="vi-VN"/>
        </w:rPr>
        <w:t>- Các hạng mục công trình xử lý chất thải và bảo vệ môi trường: thu gom và thoát nước mưa; thu gom và thoát nước thải; xử lý nước thải (sinh hoạt, công nghiệp,...); xử lý bụi, khí thải; công trình lưu giữ, xử lý chất thải rắn; các công trình phòng ngừa, ứng phó sự cố môi trường đối với nước thải, khí thải; ứng phó sự cố tràn dầu, cháy nổ và các công trình bảo vệ môi trường khác.</w:t>
      </w:r>
    </w:p>
    <w:p w:rsidR="00CA57F4" w:rsidRPr="004673C4" w:rsidRDefault="00CA57F4" w:rsidP="00CA57F4">
      <w:pPr>
        <w:shd w:val="clear" w:color="auto" w:fill="FFFFFF"/>
        <w:spacing w:before="120" w:after="120" w:line="234" w:lineRule="atLeast"/>
        <w:rPr>
          <w:rFonts w:eastAsia="Times New Roman"/>
          <w:sz w:val="26"/>
          <w:szCs w:val="26"/>
        </w:rPr>
      </w:pPr>
      <w:r w:rsidRPr="004673C4">
        <w:rPr>
          <w:rFonts w:eastAsia="Times New Roman"/>
          <w:sz w:val="26"/>
          <w:szCs w:val="26"/>
          <w:lang w:val="vi-VN"/>
        </w:rPr>
        <w:t>Đối với các dự án mở rộng quy mô, nâng công suất hoặc thay đổi công nghệ của cơ sở đang hoạt động, trong nội dung chương này phải làm rõ thêm các thông tin về thực trạng sản xuất, kinh doanh, dịch vụ của cơ sở hiện hữu; các công trình, thiết bị, hạng mục, công nghệ sẽ được tiếp tục sử dụng </w:t>
      </w:r>
      <w:r w:rsidRPr="004673C4">
        <w:rPr>
          <w:rFonts w:eastAsia="Times New Roman"/>
          <w:sz w:val="26"/>
          <w:szCs w:val="26"/>
        </w:rPr>
        <w:t>tr</w:t>
      </w:r>
      <w:r w:rsidRPr="004673C4">
        <w:rPr>
          <w:rFonts w:eastAsia="Times New Roman"/>
          <w:sz w:val="26"/>
          <w:szCs w:val="26"/>
          <w:lang w:val="vi-VN"/>
        </w:rPr>
        <w:t>ong dự án mở rộng quy mô, nâng công suất hoặc thay đổi công nghệ; các công trình, thiết bị sẽ thay đổi, điều chỉnh, bổ sung; tính liên thông, kết nối với các hạng mục công trình hiện hữu với công trình đầu tư mới.</w:t>
      </w:r>
    </w:p>
    <w:p w:rsidR="00CA57F4" w:rsidRPr="004673C4" w:rsidRDefault="00CA57F4" w:rsidP="00CA57F4">
      <w:pPr>
        <w:shd w:val="clear" w:color="auto" w:fill="FFFFFF"/>
        <w:spacing w:before="120" w:after="120"/>
        <w:rPr>
          <w:rFonts w:eastAsia="Times New Roman"/>
          <w:sz w:val="26"/>
          <w:szCs w:val="26"/>
        </w:rPr>
      </w:pPr>
      <w:r w:rsidRPr="004673C4">
        <w:rPr>
          <w:rFonts w:eastAsia="Times New Roman"/>
          <w:b/>
          <w:bCs/>
          <w:sz w:val="26"/>
          <w:szCs w:val="26"/>
          <w:lang w:val="vi-VN"/>
        </w:rPr>
        <w:t>1.4. Hiện trạng môi trường khu vực thực hiện dự án</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lastRenderedPageBreak/>
        <w:t>- Làm rõ nguồn tiếp nhận nước thải của dự án. Tổng hợp dữ liệu (nêu rõ nguồn số liệu sử dụng) về hiện trạng môi trường khu vực triển khai dự án </w:t>
      </w:r>
      <w:r w:rsidRPr="004771A6">
        <w:rPr>
          <w:rFonts w:eastAsia="Times New Roman"/>
          <w:sz w:val="26"/>
          <w:szCs w:val="26"/>
          <w:lang w:val="vi-VN"/>
        </w:rPr>
        <w:t>tr</w:t>
      </w:r>
      <w:r w:rsidRPr="004673C4">
        <w:rPr>
          <w:rFonts w:eastAsia="Times New Roman"/>
          <w:sz w:val="26"/>
          <w:szCs w:val="26"/>
          <w:lang w:val="vi-VN"/>
        </w:rPr>
        <w:t>ong thời gian ít nhất 02 năm gần nhất, trong đó làm rõ: chất lượng của các thành phần môi trường có khả năng chịu tác động trực tiếp bởi dự án như môi trường không khí tiếp nhận trực tiếp nguồn khí thải của dự án, môi trường nước mặt tiếp nhận trực tiếp nước thải của dự án.</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 Sự phù hợp của địa điểm thực hiện dự án với các quy hoạch, kế hoạch đã được cấp có thẩm quyền phê duyệt.</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 Đối với dự án đầu tư vào khu công nghiệp phải báo cáo bổ sung tình trạng hoạt động của khu công nghiệp; sơ bộ về hạ t</w:t>
      </w:r>
      <w:r w:rsidRPr="004771A6">
        <w:rPr>
          <w:rFonts w:eastAsia="Times New Roman"/>
          <w:sz w:val="26"/>
          <w:szCs w:val="26"/>
          <w:lang w:val="vi-VN"/>
        </w:rPr>
        <w:t>ầ</w:t>
      </w:r>
      <w:r w:rsidRPr="004673C4">
        <w:rPr>
          <w:rFonts w:eastAsia="Times New Roman"/>
          <w:sz w:val="26"/>
          <w:szCs w:val="26"/>
          <w:lang w:val="vi-VN"/>
        </w:rPr>
        <w:t>ng kỹ thuật đã hoàn thành của khu công nghiệp và sự đáp ứng tiếp nhận chất thải phát sinh từ hoạt động của dự án.</w:t>
      </w:r>
    </w:p>
    <w:p w:rsidR="00CA57F4" w:rsidRPr="004771A6" w:rsidRDefault="00CA57F4" w:rsidP="00CA57F4">
      <w:pPr>
        <w:shd w:val="clear" w:color="auto" w:fill="FFFFFF"/>
        <w:spacing w:before="120" w:after="120" w:line="234" w:lineRule="atLeast"/>
        <w:jc w:val="center"/>
        <w:rPr>
          <w:rFonts w:eastAsia="Times New Roman"/>
          <w:sz w:val="26"/>
          <w:szCs w:val="26"/>
          <w:lang w:val="vi-VN"/>
        </w:rPr>
      </w:pPr>
      <w:r w:rsidRPr="004673C4">
        <w:rPr>
          <w:rFonts w:eastAsia="Times New Roman"/>
          <w:b/>
          <w:bCs/>
          <w:sz w:val="26"/>
          <w:szCs w:val="26"/>
          <w:lang w:val="vi-VN"/>
        </w:rPr>
        <w:t>Chương 2</w:t>
      </w:r>
    </w:p>
    <w:p w:rsidR="00CA57F4" w:rsidRPr="004771A6" w:rsidRDefault="00CA57F4" w:rsidP="00CA57F4">
      <w:pPr>
        <w:shd w:val="clear" w:color="auto" w:fill="FFFFFF"/>
        <w:spacing w:before="120" w:after="120" w:line="234" w:lineRule="atLeast"/>
        <w:jc w:val="center"/>
        <w:rPr>
          <w:rFonts w:eastAsia="Times New Roman"/>
          <w:sz w:val="26"/>
          <w:szCs w:val="26"/>
          <w:lang w:val="vi-VN"/>
        </w:rPr>
      </w:pPr>
      <w:r w:rsidRPr="004673C4">
        <w:rPr>
          <w:rFonts w:eastAsia="Times New Roman"/>
          <w:b/>
          <w:bCs/>
          <w:sz w:val="26"/>
          <w:szCs w:val="26"/>
          <w:lang w:val="vi-VN"/>
        </w:rPr>
        <w:t>ĐÁNH GIÁ TÁC ĐỘNG ĐẾN MÔI TRƯỜNG CỦA DỰ ÁN; DỰ BÁO CÁC LOẠI CHẤT THẢI PHÁT SINH VÀ CÁC CÔNG TRÌNH, BIỆN PHÁP BẢO VỆ MÔI TRƯỜNG</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b/>
          <w:bCs/>
          <w:sz w:val="26"/>
          <w:szCs w:val="26"/>
          <w:lang w:val="vi-VN"/>
        </w:rPr>
        <w:t>Nguyên tắc chung:</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 Việc dự báo tác động của dự án đến môi trường được thực hiện theo các giai đoạn triển khai xây dựng dự án và khi dự án đi vào vận hành.</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 Đối với dự án mở rộng quy mô, nâng công suất hoặc thay đổi công nghệ của cơ sở đang hoạt động phải dự báo tổng hợp tác động môi trường của cơ sở cũ và dự án mở rộng quy mô, nâng công suất, thay đổi công nghệ của dự án mới.</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b/>
          <w:bCs/>
          <w:sz w:val="26"/>
          <w:szCs w:val="26"/>
          <w:lang w:val="vi-VN"/>
        </w:rPr>
        <w:t>2.1. Dự báo tác động và đề xuất các biện pháp bảo vệ môi trường trong giai đoạn triển khai xây dựng dự án</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2.1.1. Dự báo các tác động: Dự báo sơ bộ các tác động đến môi trường của giai đoạn, trong đó tập trung vào các hoạt động chính như: vật liệu xây dựng phục vụ dự án (nếu thuộc phạm vi dự án); vận chuyển nguyên vật liệu xây dựng, máy móc thiết bị; thi công các hạng mục công trình của dự án hoặc các hoạt động triển khai thực hiện dự án (đối với các dự án không có công trình xây dựng); làm sạch đường ống, làm sạch các thiết bị sản xuất, công trình bảo vệ môi trường của dự án (như: l</w:t>
      </w:r>
      <w:r w:rsidRPr="004771A6">
        <w:rPr>
          <w:rFonts w:eastAsia="Times New Roman"/>
          <w:sz w:val="26"/>
          <w:szCs w:val="26"/>
          <w:lang w:val="vi-VN"/>
        </w:rPr>
        <w:t>à</w:t>
      </w:r>
      <w:r w:rsidRPr="004673C4">
        <w:rPr>
          <w:rFonts w:eastAsia="Times New Roman"/>
          <w:sz w:val="26"/>
          <w:szCs w:val="26"/>
          <w:lang w:val="vi-VN"/>
        </w:rPr>
        <w:t>m sạch bằng h</w:t>
      </w:r>
      <w:r w:rsidRPr="004771A6">
        <w:rPr>
          <w:rFonts w:eastAsia="Times New Roman"/>
          <w:sz w:val="26"/>
          <w:szCs w:val="26"/>
          <w:lang w:val="vi-VN"/>
        </w:rPr>
        <w:t>óa </w:t>
      </w:r>
      <w:r w:rsidRPr="004673C4">
        <w:rPr>
          <w:rFonts w:eastAsia="Times New Roman"/>
          <w:sz w:val="26"/>
          <w:szCs w:val="26"/>
          <w:lang w:val="vi-VN"/>
        </w:rPr>
        <w:t>chất, nước sạch, hơi nước, ...).</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2.1.2. Các công trình, biện pháp bảo vệ môi trường đề xuất thực hiện</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 </w:t>
      </w:r>
      <w:r w:rsidRPr="004771A6">
        <w:rPr>
          <w:rFonts w:eastAsia="Times New Roman"/>
          <w:sz w:val="26"/>
          <w:szCs w:val="26"/>
          <w:lang w:val="vi-VN"/>
        </w:rPr>
        <w:t>V</w:t>
      </w:r>
      <w:r w:rsidRPr="004673C4">
        <w:rPr>
          <w:rFonts w:eastAsia="Times New Roman"/>
          <w:sz w:val="26"/>
          <w:szCs w:val="26"/>
          <w:lang w:val="vi-VN"/>
        </w:rPr>
        <w:t>ề nước thải: Mô tả quy mô, công suất, công nghệ các công trình thu gom, xử lý nước thải sinh hoạt và nước thải công nghiệp (nếu có):</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 Công trình thu gom, xử lý nước thải sinh hoạt của từng nhà thầu thi công, xây dựng dự án, đảm bảo đạt quy chuẩn kỹ thuật về môi trường.</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 Công trình thu gom, xử lý các loại chất thải lỏng khác như hóa chất thải, hóa chất súc rửa đường ống, ...), đảm bảo đạt quy chuẩn kỹ thuật về môi trường.</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Mỗi công trình xử lý nước thải phải có bản vẽ thiết kế cơ sở của từng hạng mục và cả công trình theo quy định của pháp luật về xây dựng.</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lastRenderedPageBreak/>
        <w:t>- </w:t>
      </w:r>
      <w:r w:rsidRPr="004771A6">
        <w:rPr>
          <w:rFonts w:eastAsia="Times New Roman"/>
          <w:sz w:val="26"/>
          <w:szCs w:val="26"/>
          <w:lang w:val="vi-VN"/>
        </w:rPr>
        <w:t>V</w:t>
      </w:r>
      <w:r w:rsidRPr="004673C4">
        <w:rPr>
          <w:rFonts w:eastAsia="Times New Roman"/>
          <w:sz w:val="26"/>
          <w:szCs w:val="26"/>
          <w:lang w:val="vi-VN"/>
        </w:rPr>
        <w:t>ề rác thải sinh hoạt, chất thải xây dựng, chất thải rắn công nghiệp thông thường và chất thải nguy hại: Mô tả quy mô, vị trí của khu vực lưu giữ tạm thời các loại chất thải.</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 </w:t>
      </w:r>
      <w:r w:rsidRPr="004771A6">
        <w:rPr>
          <w:rFonts w:eastAsia="Times New Roman"/>
          <w:sz w:val="26"/>
          <w:szCs w:val="26"/>
          <w:lang w:val="vi-VN"/>
        </w:rPr>
        <w:t>V</w:t>
      </w:r>
      <w:r w:rsidRPr="004673C4">
        <w:rPr>
          <w:rFonts w:eastAsia="Times New Roman"/>
          <w:sz w:val="26"/>
          <w:szCs w:val="26"/>
          <w:lang w:val="vi-VN"/>
        </w:rPr>
        <w:t>ề bụi, khí thải: </w:t>
      </w:r>
      <w:r w:rsidRPr="004771A6">
        <w:rPr>
          <w:rFonts w:eastAsia="Times New Roman"/>
          <w:sz w:val="26"/>
          <w:szCs w:val="26"/>
          <w:lang w:val="vi-VN"/>
        </w:rPr>
        <w:t>C</w:t>
      </w:r>
      <w:r w:rsidRPr="004673C4">
        <w:rPr>
          <w:rFonts w:eastAsia="Times New Roman"/>
          <w:sz w:val="26"/>
          <w:szCs w:val="26"/>
          <w:lang w:val="vi-VN"/>
        </w:rPr>
        <w:t>ác công trình, biện pháp giảm thiểu bụi, khí thải trong quá trình thi công xây dựng dự án, đảm bảo đạt quy chuẩn kỹ thuật về môi trường.</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 Các công trình, biện pháp bảo vệ môi trường khác.</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b/>
          <w:bCs/>
          <w:sz w:val="26"/>
          <w:szCs w:val="26"/>
          <w:lang w:val="vi-VN"/>
        </w:rPr>
        <w:t>2.2. Dự báo tác động và đề xuất các biện pháp, công trình bảo vệ môi trường trong giai đoạn dự án đi vào vận hành</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2.2.1. Dự báo các tác động: Việc dự báo tác động trong giai đoạn này cần phải tập trung vào các nội dung chính sau:</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 Tác động của các nguồn phát sinh chất thải (chất thải rắn, chất thải nguy hại, bụi, khí thải, nước thải công nghiệp, nước thải sinh hoạt, các loại chất thải lỏng khác).</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 Đối với dự án đầu tư vào khu công nghiệp, phải bổ sung tác động từ việc phát sinh nước thải của dự án đối với hiện trạng thu gom, xử lý nước thải hiện hữu của khu công nghiệp; khả năng tiếp nhận, xử lý của công trình xử lý nước thải hiện hữu của khu công nghiệp đối với kh</w:t>
      </w:r>
      <w:r w:rsidRPr="004771A6">
        <w:rPr>
          <w:rFonts w:eastAsia="Times New Roman"/>
          <w:sz w:val="26"/>
          <w:szCs w:val="26"/>
          <w:lang w:val="vi-VN"/>
        </w:rPr>
        <w:t>ố</w:t>
      </w:r>
      <w:r w:rsidRPr="004673C4">
        <w:rPr>
          <w:rFonts w:eastAsia="Times New Roman"/>
          <w:sz w:val="26"/>
          <w:szCs w:val="26"/>
          <w:lang w:val="vi-VN"/>
        </w:rPr>
        <w:t>i lượng nước thải phát sinh lớn nhất từ hoạt động của dự án.</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2.2.2. Các công trình, biện pháp bảo vệ môi trường đề xuất thực hiện</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Yêu cầu chung: Trên cơ sở kết quả dự báo các tác động tại Mục 2.2.1 nêu trên, chủ dự án phải căn cứ vào từng loại chất thải phát sinh (với lưu lượng và tải lượng ô nhiễm lớn nhất) để đề xuất lựa chọn các thiết bị, công nghệ xử lý chất thải phù hợp, đảm bảo đáp ứng yêu cầu bảo vệ môi trường quy định.</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a) </w:t>
      </w:r>
      <w:r w:rsidRPr="004771A6">
        <w:rPr>
          <w:rFonts w:eastAsia="Times New Roman"/>
          <w:sz w:val="26"/>
          <w:szCs w:val="26"/>
          <w:lang w:val="vi-VN"/>
        </w:rPr>
        <w:t>V</w:t>
      </w:r>
      <w:r w:rsidRPr="004673C4">
        <w:rPr>
          <w:rFonts w:eastAsia="Times New Roman"/>
          <w:sz w:val="26"/>
          <w:szCs w:val="26"/>
          <w:lang w:val="vi-VN"/>
        </w:rPr>
        <w:t>ề công trình xử lý nước thải (bao gồm: các công trình xử lý nước thải sinh hoạt, nước thải công nghiệp và các loại chất thải lỏng khác):</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 Mô tả quy mô, công suất, quy trình vận hành, hóa chất, chất xúc tác sử dụng của từng công </w:t>
      </w:r>
      <w:r w:rsidRPr="004771A6">
        <w:rPr>
          <w:rFonts w:eastAsia="Times New Roman"/>
          <w:sz w:val="26"/>
          <w:szCs w:val="26"/>
          <w:lang w:val="vi-VN"/>
        </w:rPr>
        <w:t>tr</w:t>
      </w:r>
      <w:r w:rsidRPr="004673C4">
        <w:rPr>
          <w:rFonts w:eastAsia="Times New Roman"/>
          <w:sz w:val="26"/>
          <w:szCs w:val="26"/>
          <w:lang w:val="vi-VN"/>
        </w:rPr>
        <w:t>ình xử lý nước thải.</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 Các thông số cơ bản của từng các hạng mục thành phần và của cả công trình xử lý nước thải, kèm theo bản vẽ thiết kế cơ </w:t>
      </w:r>
      <w:r w:rsidRPr="004771A6">
        <w:rPr>
          <w:rFonts w:eastAsia="Times New Roman"/>
          <w:sz w:val="26"/>
          <w:szCs w:val="26"/>
          <w:lang w:val="vi-VN"/>
        </w:rPr>
        <w:t>s</w:t>
      </w:r>
      <w:r w:rsidRPr="004673C4">
        <w:rPr>
          <w:rFonts w:eastAsia="Times New Roman"/>
          <w:sz w:val="26"/>
          <w:szCs w:val="26"/>
          <w:lang w:val="vi-VN"/>
        </w:rPr>
        <w:t>ở (đưa vào Phụ lục báo cáo).</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 Đề xuất vị trí, thông số lắp đặt các thiết bị quan trắc nước thải tự động, liên tục (đối với trường hợp phải lắp đặt theo quy định).</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b) </w:t>
      </w:r>
      <w:r w:rsidRPr="004771A6">
        <w:rPr>
          <w:rFonts w:eastAsia="Times New Roman"/>
          <w:sz w:val="26"/>
          <w:szCs w:val="26"/>
          <w:lang w:val="vi-VN"/>
        </w:rPr>
        <w:t>V</w:t>
      </w:r>
      <w:r w:rsidRPr="004673C4">
        <w:rPr>
          <w:rFonts w:eastAsia="Times New Roman"/>
          <w:sz w:val="26"/>
          <w:szCs w:val="26"/>
          <w:lang w:val="vi-VN"/>
        </w:rPr>
        <w:t>ề công trình xử lý bụi, khí thải:</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 Thực hiện như đối với nước thải.</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 Đề xuất vị trí, thông số lắp đặt các thiết bị quan trắc khí thải tự động, liên tục (đối với trường hợp phải lắp đặt theo quy định).</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c) </w:t>
      </w:r>
      <w:r w:rsidRPr="004771A6">
        <w:rPr>
          <w:rFonts w:eastAsia="Times New Roman"/>
          <w:sz w:val="26"/>
          <w:szCs w:val="26"/>
          <w:lang w:val="vi-VN"/>
        </w:rPr>
        <w:t>V</w:t>
      </w:r>
      <w:r w:rsidRPr="004673C4">
        <w:rPr>
          <w:rFonts w:eastAsia="Times New Roman"/>
          <w:sz w:val="26"/>
          <w:szCs w:val="26"/>
          <w:lang w:val="vi-VN"/>
        </w:rPr>
        <w:t>ề công trình lưu giữ, xử lý chất thải rắn (gồm: rác thải sinh hoạt, chất thải rắn công nghiệp thông thường, chất thải nguy hại): Thực hiện như đối với nước thải.</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lastRenderedPageBreak/>
        <w:t>d) Công trình phòng ngừa, ứng phó sự cố môi trường đối với nước thải và khí thải (đối với trường hợp phải l</w:t>
      </w:r>
      <w:r w:rsidRPr="004771A6">
        <w:rPr>
          <w:rFonts w:eastAsia="Times New Roman"/>
          <w:sz w:val="26"/>
          <w:szCs w:val="26"/>
          <w:lang w:val="vi-VN"/>
        </w:rPr>
        <w:t>ắ</w:t>
      </w:r>
      <w:r w:rsidRPr="004673C4">
        <w:rPr>
          <w:rFonts w:eastAsia="Times New Roman"/>
          <w:sz w:val="26"/>
          <w:szCs w:val="26"/>
          <w:lang w:val="vi-VN"/>
        </w:rPr>
        <w:t>p đặt): Thực hiện như đối với nước thải.</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2.2.3. Tiến độ hoàn thành các công trình, biện pháp bảo vệ môi trường</w:t>
      </w:r>
    </w:p>
    <w:p w:rsidR="00CA57F4" w:rsidRPr="004771A6" w:rsidRDefault="00CA57F4" w:rsidP="00CA57F4">
      <w:pPr>
        <w:shd w:val="clear" w:color="auto" w:fill="FFFFFF"/>
        <w:spacing w:before="120" w:after="120" w:line="234" w:lineRule="atLeast"/>
        <w:jc w:val="both"/>
        <w:rPr>
          <w:rFonts w:eastAsia="Times New Roman"/>
          <w:sz w:val="26"/>
          <w:szCs w:val="26"/>
          <w:lang w:val="vi-VN"/>
        </w:rPr>
      </w:pPr>
      <w:r w:rsidRPr="004673C4">
        <w:rPr>
          <w:rFonts w:eastAsia="Times New Roman"/>
          <w:sz w:val="26"/>
          <w:szCs w:val="26"/>
          <w:lang w:val="vi-VN"/>
        </w:rPr>
        <w:t xml:space="preserve">- Kế hoạch xây lắp các công trình bảo vệ môi trường, thiết bị xử lý chất thải, thiết bị quan trắc nước thải, khí thải tự động, liên </w:t>
      </w:r>
      <w:r w:rsidRPr="004771A6">
        <w:rPr>
          <w:rFonts w:eastAsia="Times New Roman"/>
          <w:sz w:val="26"/>
          <w:szCs w:val="26"/>
          <w:lang w:val="vi-VN"/>
        </w:rPr>
        <w:t>t</w:t>
      </w:r>
      <w:r w:rsidRPr="004673C4">
        <w:rPr>
          <w:rFonts w:eastAsia="Times New Roman"/>
          <w:sz w:val="26"/>
          <w:szCs w:val="26"/>
          <w:lang w:val="vi-VN"/>
        </w:rPr>
        <w:t>ục.</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 Tóm tắt dự toán kinh phí đối với từng công trình, biện pháp bảo vệ môi trường.</w:t>
      </w:r>
    </w:p>
    <w:p w:rsidR="00CA57F4" w:rsidRPr="004771A6" w:rsidRDefault="00CA57F4" w:rsidP="00CA57F4">
      <w:pPr>
        <w:shd w:val="clear" w:color="auto" w:fill="FFFFFF"/>
        <w:spacing w:before="120" w:after="120" w:line="234" w:lineRule="atLeast"/>
        <w:jc w:val="center"/>
        <w:rPr>
          <w:rFonts w:eastAsia="Times New Roman"/>
          <w:sz w:val="26"/>
          <w:szCs w:val="26"/>
          <w:lang w:val="vi-VN"/>
        </w:rPr>
      </w:pPr>
      <w:r w:rsidRPr="004673C4">
        <w:rPr>
          <w:rFonts w:eastAsia="Times New Roman"/>
          <w:b/>
          <w:bCs/>
          <w:sz w:val="26"/>
          <w:szCs w:val="26"/>
          <w:lang w:val="vi-VN"/>
        </w:rPr>
        <w:t>Chương 3</w:t>
      </w:r>
    </w:p>
    <w:p w:rsidR="00CA57F4" w:rsidRPr="004771A6" w:rsidRDefault="00CA57F4" w:rsidP="00CA57F4">
      <w:pPr>
        <w:shd w:val="clear" w:color="auto" w:fill="FFFFFF"/>
        <w:spacing w:before="120" w:after="120" w:line="234" w:lineRule="atLeast"/>
        <w:jc w:val="center"/>
        <w:rPr>
          <w:rFonts w:eastAsia="Times New Roman"/>
          <w:sz w:val="26"/>
          <w:szCs w:val="26"/>
          <w:lang w:val="vi-VN"/>
        </w:rPr>
      </w:pPr>
      <w:r w:rsidRPr="004673C4">
        <w:rPr>
          <w:rFonts w:eastAsia="Times New Roman"/>
          <w:b/>
          <w:bCs/>
          <w:sz w:val="26"/>
          <w:szCs w:val="26"/>
          <w:lang w:val="vi-VN"/>
        </w:rPr>
        <w:t>TỔ CHỨC THỰC HIỆN CÁC BIỆN PHÁP BẢO VỆ MÔI TRƯỜNG</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b/>
          <w:bCs/>
          <w:sz w:val="26"/>
          <w:szCs w:val="26"/>
          <w:lang w:val="vi-VN"/>
        </w:rPr>
        <w:t>3.1. Kế hoạch tổ chức thực hiện các biện pháp bảo vệ môi trường</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b/>
          <w:bCs/>
          <w:sz w:val="26"/>
          <w:szCs w:val="26"/>
          <w:lang w:val="vi-VN"/>
        </w:rPr>
        <w:t>3.2. Kế hoạch quan trắc môi trường:</w:t>
      </w:r>
      <w:r w:rsidRPr="004673C4">
        <w:rPr>
          <w:rFonts w:eastAsia="Times New Roman"/>
          <w:sz w:val="26"/>
          <w:szCs w:val="26"/>
          <w:lang w:val="vi-VN"/>
        </w:rPr>
        <w:t> Kế hoạch quan trắc môi trường được xây dựng theo từng giai đoạn của dự án, gồm: thi công xây dựng và vận hành thương mại, cụ thể: Giám sát lưu lượng khí thải, nước thải và những thông số ô nhiễm có trong khí thải, nước thải đặc trưng của dự án, phù hợp với quy chuẩn kỹ thuật về môi trường với tần suất tối thiểu 06 tháng/01 lần.</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b/>
          <w:bCs/>
          <w:sz w:val="26"/>
          <w:szCs w:val="26"/>
          <w:lang w:val="vi-VN"/>
        </w:rPr>
        <w:t>Cam kết của chủ dự án, cơ sở</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Chúng tôi cam kết về lộ </w:t>
      </w:r>
      <w:r w:rsidRPr="004771A6">
        <w:rPr>
          <w:rFonts w:eastAsia="Times New Roman"/>
          <w:sz w:val="26"/>
          <w:szCs w:val="26"/>
          <w:lang w:val="vi-VN"/>
        </w:rPr>
        <w:t>tr</w:t>
      </w:r>
      <w:r w:rsidRPr="004673C4">
        <w:rPr>
          <w:rFonts w:eastAsia="Times New Roman"/>
          <w:sz w:val="26"/>
          <w:szCs w:val="26"/>
          <w:lang w:val="vi-VN"/>
        </w:rPr>
        <w:t>ình thực hiện các biện pháp, công trình giảm thi</w:t>
      </w:r>
      <w:r w:rsidRPr="004771A6">
        <w:rPr>
          <w:rFonts w:eastAsia="Times New Roman"/>
          <w:sz w:val="26"/>
          <w:szCs w:val="26"/>
          <w:lang w:val="vi-VN"/>
        </w:rPr>
        <w:t>ể</w:t>
      </w:r>
      <w:r w:rsidRPr="004673C4">
        <w:rPr>
          <w:rFonts w:eastAsia="Times New Roman"/>
          <w:sz w:val="26"/>
          <w:szCs w:val="26"/>
          <w:lang w:val="vi-VN"/>
        </w:rPr>
        <w:t>u tác động x</w:t>
      </w:r>
      <w:r w:rsidRPr="004771A6">
        <w:rPr>
          <w:rFonts w:eastAsia="Times New Roman"/>
          <w:sz w:val="26"/>
          <w:szCs w:val="26"/>
          <w:lang w:val="vi-VN"/>
        </w:rPr>
        <w:t>ấ</w:t>
      </w:r>
      <w:r w:rsidRPr="004673C4">
        <w:rPr>
          <w:rFonts w:eastAsia="Times New Roman"/>
          <w:sz w:val="26"/>
          <w:szCs w:val="26"/>
          <w:lang w:val="vi-VN"/>
        </w:rPr>
        <w:t>u đến môi trường nêu trong kế hoạch bảo vệ môi trường.</w:t>
      </w:r>
    </w:p>
    <w:p w:rsidR="00CA57F4" w:rsidRPr="004771A6" w:rsidRDefault="00CA57F4" w:rsidP="00CA57F4">
      <w:pPr>
        <w:shd w:val="clear" w:color="auto" w:fill="FFFFFF"/>
        <w:spacing w:before="120" w:after="120" w:line="234" w:lineRule="atLeast"/>
        <w:rPr>
          <w:rFonts w:eastAsia="Times New Roman"/>
          <w:sz w:val="26"/>
          <w:szCs w:val="26"/>
          <w:lang w:val="vi-VN"/>
        </w:rPr>
      </w:pPr>
      <w:r w:rsidRPr="004673C4">
        <w:rPr>
          <w:rFonts w:eastAsia="Times New Roman"/>
          <w:sz w:val="26"/>
          <w:szCs w:val="26"/>
          <w:lang w:val="vi-VN"/>
        </w:rPr>
        <w:t>Chúng tôi gửi kèm theo dưới đây Phụ lục các hồ sơ, văn bản có liên quan đến dự án, cơ sở (nếu có và liệt kê cụ thể).</w:t>
      </w:r>
      <w:r w:rsidRPr="004771A6">
        <w:rPr>
          <w:rFonts w:eastAsia="Times New Roman"/>
          <w:sz w:val="26"/>
          <w:szCs w:val="26"/>
          <w:lang w:val="vi-VN"/>
        </w:rPr>
        <w:t> </w:t>
      </w:r>
    </w:p>
    <w:p w:rsidR="00CA57F4" w:rsidRPr="001E5ED6" w:rsidRDefault="00CA57F4" w:rsidP="00CA57F4">
      <w:pPr>
        <w:shd w:val="clear" w:color="auto" w:fill="FFFFFF"/>
        <w:spacing w:before="120" w:after="120" w:line="234" w:lineRule="atLeast"/>
        <w:jc w:val="center"/>
      </w:pPr>
      <w:r w:rsidRPr="004673C4">
        <w:rPr>
          <w:rFonts w:eastAsia="Times New Roman"/>
          <w:b/>
          <w:bCs/>
          <w:sz w:val="26"/>
          <w:szCs w:val="26"/>
          <w:lang w:val="vi-VN"/>
        </w:rPr>
        <w:t>Phụ lục</w:t>
      </w:r>
      <w:r>
        <w:rPr>
          <w:rFonts w:eastAsia="Times New Roman"/>
          <w:b/>
          <w:bCs/>
          <w:sz w:val="26"/>
          <w:szCs w:val="26"/>
        </w:rPr>
        <w:t xml:space="preserve"> </w:t>
      </w:r>
      <w:r w:rsidRPr="004673C4">
        <w:rPr>
          <w:rFonts w:eastAsia="Times New Roman"/>
          <w:sz w:val="26"/>
          <w:szCs w:val="26"/>
          <w:lang w:val="vi-VN"/>
        </w:rPr>
        <w:t>(Các Phụ </w:t>
      </w:r>
      <w:r w:rsidRPr="004673C4">
        <w:rPr>
          <w:rFonts w:eastAsia="Times New Roman"/>
          <w:sz w:val="26"/>
          <w:szCs w:val="26"/>
        </w:rPr>
        <w:t>l</w:t>
      </w:r>
      <w:r w:rsidRPr="004673C4">
        <w:rPr>
          <w:rFonts w:eastAsia="Times New Roman"/>
          <w:sz w:val="26"/>
          <w:szCs w:val="26"/>
          <w:lang w:val="vi-VN"/>
        </w:rPr>
        <w:t>ục I, II,...)</w:t>
      </w:r>
    </w:p>
    <w:p w:rsidR="00CA57F4" w:rsidRDefault="00CA57F4" w:rsidP="002C4A92">
      <w:pPr>
        <w:spacing w:after="160" w:line="259" w:lineRule="auto"/>
        <w:ind w:firstLine="720"/>
        <w:rPr>
          <w:b/>
          <w:sz w:val="28"/>
          <w:szCs w:val="28"/>
        </w:rPr>
      </w:pPr>
      <w:bookmarkStart w:id="0" w:name="_GoBack"/>
      <w:bookmarkEnd w:id="0"/>
    </w:p>
    <w:p w:rsidR="00CA57F4" w:rsidRPr="006857DA" w:rsidRDefault="00CA57F4" w:rsidP="002C4A92">
      <w:pPr>
        <w:spacing w:after="160" w:line="259" w:lineRule="auto"/>
        <w:ind w:firstLine="720"/>
        <w:rPr>
          <w:b/>
          <w:sz w:val="28"/>
          <w:szCs w:val="28"/>
        </w:rPr>
      </w:pPr>
    </w:p>
    <w:sectPr w:rsidR="00CA57F4" w:rsidRPr="006857DA" w:rsidSect="00B2789B">
      <w:footerReference w:type="default" r:id="rId8"/>
      <w:pgSz w:w="16840" w:h="11907" w:orient="landscape" w:code="9"/>
      <w:pgMar w:top="1191" w:right="851" w:bottom="964" w:left="1418" w:header="72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FC3" w:rsidRDefault="000E6FC3" w:rsidP="004B77DB">
      <w:r>
        <w:separator/>
      </w:r>
    </w:p>
  </w:endnote>
  <w:endnote w:type="continuationSeparator" w:id="0">
    <w:p w:rsidR="000E6FC3" w:rsidRDefault="000E6FC3" w:rsidP="004B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423149"/>
      <w:docPartObj>
        <w:docPartGallery w:val="Page Numbers (Bottom of Page)"/>
        <w:docPartUnique/>
      </w:docPartObj>
    </w:sdtPr>
    <w:sdtEndPr>
      <w:rPr>
        <w:noProof/>
      </w:rPr>
    </w:sdtEndPr>
    <w:sdtContent>
      <w:p w:rsidR="00DE3705" w:rsidRDefault="00DE3705">
        <w:pPr>
          <w:pStyle w:val="Footer"/>
          <w:jc w:val="right"/>
        </w:pPr>
        <w:r>
          <w:fldChar w:fldCharType="begin"/>
        </w:r>
        <w:r>
          <w:instrText xml:space="preserve"> PAGE   \* MERGEFORMAT </w:instrText>
        </w:r>
        <w:r>
          <w:fldChar w:fldCharType="separate"/>
        </w:r>
        <w:r w:rsidR="00CA57F4">
          <w:rPr>
            <w:noProof/>
          </w:rPr>
          <w:t>12</w:t>
        </w:r>
        <w:r>
          <w:rPr>
            <w:noProof/>
          </w:rPr>
          <w:fldChar w:fldCharType="end"/>
        </w:r>
      </w:p>
    </w:sdtContent>
  </w:sdt>
  <w:p w:rsidR="00DE3705" w:rsidRDefault="00DE3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FC3" w:rsidRDefault="000E6FC3" w:rsidP="004B77DB">
      <w:r>
        <w:separator/>
      </w:r>
    </w:p>
  </w:footnote>
  <w:footnote w:type="continuationSeparator" w:id="0">
    <w:p w:rsidR="000E6FC3" w:rsidRDefault="000E6FC3" w:rsidP="004B7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8167E"/>
    <w:multiLevelType w:val="hybridMultilevel"/>
    <w:tmpl w:val="6B3EB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6166A"/>
    <w:multiLevelType w:val="hybridMultilevel"/>
    <w:tmpl w:val="A0848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02B6E"/>
    <w:multiLevelType w:val="hybridMultilevel"/>
    <w:tmpl w:val="49E2D2F8"/>
    <w:lvl w:ilvl="0" w:tplc="40A6712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3">
    <w:nsid w:val="2E081AC1"/>
    <w:multiLevelType w:val="hybridMultilevel"/>
    <w:tmpl w:val="53323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D92114"/>
    <w:multiLevelType w:val="hybridMultilevel"/>
    <w:tmpl w:val="F3DAA612"/>
    <w:lvl w:ilvl="0" w:tplc="BF941F08">
      <w:start w:val="15"/>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6">
    <w:nsid w:val="58BD0435"/>
    <w:multiLevelType w:val="hybridMultilevel"/>
    <w:tmpl w:val="9230BD78"/>
    <w:lvl w:ilvl="0" w:tplc="D9120D24">
      <w:start w:val="1"/>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7">
    <w:nsid w:val="7D2D714A"/>
    <w:multiLevelType w:val="hybridMultilevel"/>
    <w:tmpl w:val="8C8A2748"/>
    <w:lvl w:ilvl="0" w:tplc="4198E1B6">
      <w:start w:val="3"/>
      <w:numFmt w:val="bullet"/>
      <w:lvlText w:val="-"/>
      <w:lvlJc w:val="left"/>
      <w:pPr>
        <w:ind w:left="192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F3016D0"/>
    <w:multiLevelType w:val="hybridMultilevel"/>
    <w:tmpl w:val="655C1A28"/>
    <w:lvl w:ilvl="0" w:tplc="17BAC3A0">
      <w:start w:val="1"/>
      <w:numFmt w:val="decimal"/>
      <w:lvlText w:val="%1."/>
      <w:lvlJc w:val="left"/>
      <w:pPr>
        <w:ind w:left="1065" w:hanging="360"/>
      </w:pPr>
      <w:rPr>
        <w:rFonts w:cs="Times New Roman" w:hint="default"/>
      </w:rPr>
    </w:lvl>
    <w:lvl w:ilvl="1" w:tplc="04090019">
      <w:start w:val="1"/>
      <w:numFmt w:val="lowerLetter"/>
      <w:lvlText w:val="%2."/>
      <w:lvlJc w:val="left"/>
      <w:pPr>
        <w:ind w:left="1785" w:hanging="360"/>
      </w:pPr>
      <w:rPr>
        <w:rFonts w:cs="Times New Roman"/>
      </w:rPr>
    </w:lvl>
    <w:lvl w:ilvl="2" w:tplc="0409001B">
      <w:start w:val="1"/>
      <w:numFmt w:val="lowerRoman"/>
      <w:lvlText w:val="%3."/>
      <w:lvlJc w:val="right"/>
      <w:pPr>
        <w:ind w:left="2505" w:hanging="180"/>
      </w:pPr>
      <w:rPr>
        <w:rFonts w:cs="Times New Roman"/>
      </w:rPr>
    </w:lvl>
    <w:lvl w:ilvl="3" w:tplc="0409000F">
      <w:start w:val="1"/>
      <w:numFmt w:val="decimal"/>
      <w:lvlText w:val="%4."/>
      <w:lvlJc w:val="left"/>
      <w:pPr>
        <w:ind w:left="3225" w:hanging="360"/>
      </w:pPr>
      <w:rPr>
        <w:rFonts w:cs="Times New Roman"/>
      </w:rPr>
    </w:lvl>
    <w:lvl w:ilvl="4" w:tplc="04090019">
      <w:start w:val="1"/>
      <w:numFmt w:val="lowerLetter"/>
      <w:lvlText w:val="%5."/>
      <w:lvlJc w:val="left"/>
      <w:pPr>
        <w:ind w:left="3945" w:hanging="360"/>
      </w:pPr>
      <w:rPr>
        <w:rFonts w:cs="Times New Roman"/>
      </w:rPr>
    </w:lvl>
    <w:lvl w:ilvl="5" w:tplc="0409001B">
      <w:start w:val="1"/>
      <w:numFmt w:val="lowerRoman"/>
      <w:lvlText w:val="%6."/>
      <w:lvlJc w:val="right"/>
      <w:pPr>
        <w:ind w:left="4665" w:hanging="180"/>
      </w:pPr>
      <w:rPr>
        <w:rFonts w:cs="Times New Roman"/>
      </w:rPr>
    </w:lvl>
    <w:lvl w:ilvl="6" w:tplc="0409000F">
      <w:start w:val="1"/>
      <w:numFmt w:val="decimal"/>
      <w:lvlText w:val="%7."/>
      <w:lvlJc w:val="left"/>
      <w:pPr>
        <w:ind w:left="5385" w:hanging="360"/>
      </w:pPr>
      <w:rPr>
        <w:rFonts w:cs="Times New Roman"/>
      </w:rPr>
    </w:lvl>
    <w:lvl w:ilvl="7" w:tplc="04090019">
      <w:start w:val="1"/>
      <w:numFmt w:val="lowerLetter"/>
      <w:lvlText w:val="%8."/>
      <w:lvlJc w:val="left"/>
      <w:pPr>
        <w:ind w:left="6105" w:hanging="360"/>
      </w:pPr>
      <w:rPr>
        <w:rFonts w:cs="Times New Roman"/>
      </w:rPr>
    </w:lvl>
    <w:lvl w:ilvl="8" w:tplc="0409001B">
      <w:start w:val="1"/>
      <w:numFmt w:val="lowerRoman"/>
      <w:lvlText w:val="%9."/>
      <w:lvlJc w:val="right"/>
      <w:pPr>
        <w:ind w:left="6825" w:hanging="180"/>
      </w:pPr>
      <w:rPr>
        <w:rFonts w:cs="Times New Roman"/>
      </w:rPr>
    </w:lvl>
  </w:abstractNum>
  <w:num w:numId="1">
    <w:abstractNumId w:val="5"/>
  </w:num>
  <w:num w:numId="2">
    <w:abstractNumId w:val="8"/>
  </w:num>
  <w:num w:numId="3">
    <w:abstractNumId w:val="0"/>
  </w:num>
  <w:num w:numId="4">
    <w:abstractNumId w:val="2"/>
  </w:num>
  <w:num w:numId="5">
    <w:abstractNumId w:val="3"/>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DB"/>
    <w:rsid w:val="00000317"/>
    <w:rsid w:val="0000072C"/>
    <w:rsid w:val="000008AD"/>
    <w:rsid w:val="00002FFE"/>
    <w:rsid w:val="00003A2B"/>
    <w:rsid w:val="0001082C"/>
    <w:rsid w:val="00012913"/>
    <w:rsid w:val="0001457A"/>
    <w:rsid w:val="0001771E"/>
    <w:rsid w:val="0002093F"/>
    <w:rsid w:val="00021FCC"/>
    <w:rsid w:val="00024232"/>
    <w:rsid w:val="00025D7B"/>
    <w:rsid w:val="00031BB1"/>
    <w:rsid w:val="00034182"/>
    <w:rsid w:val="00035D39"/>
    <w:rsid w:val="0004131B"/>
    <w:rsid w:val="00045503"/>
    <w:rsid w:val="00054EA6"/>
    <w:rsid w:val="0006317D"/>
    <w:rsid w:val="00063583"/>
    <w:rsid w:val="00077DC7"/>
    <w:rsid w:val="00092145"/>
    <w:rsid w:val="00094602"/>
    <w:rsid w:val="000A037F"/>
    <w:rsid w:val="000A12A4"/>
    <w:rsid w:val="000A3446"/>
    <w:rsid w:val="000A432F"/>
    <w:rsid w:val="000A4A9F"/>
    <w:rsid w:val="000A6306"/>
    <w:rsid w:val="000A648E"/>
    <w:rsid w:val="000A692A"/>
    <w:rsid w:val="000A6E7D"/>
    <w:rsid w:val="000A7E25"/>
    <w:rsid w:val="000B14D2"/>
    <w:rsid w:val="000B555B"/>
    <w:rsid w:val="000B5EF8"/>
    <w:rsid w:val="000B7A7B"/>
    <w:rsid w:val="000C1C0E"/>
    <w:rsid w:val="000D2771"/>
    <w:rsid w:val="000D2AF8"/>
    <w:rsid w:val="000D5247"/>
    <w:rsid w:val="000D6DF2"/>
    <w:rsid w:val="000D7211"/>
    <w:rsid w:val="000E00A3"/>
    <w:rsid w:val="000E6FC3"/>
    <w:rsid w:val="000F0E65"/>
    <w:rsid w:val="000F1257"/>
    <w:rsid w:val="000F2CFE"/>
    <w:rsid w:val="000F2D56"/>
    <w:rsid w:val="001000F1"/>
    <w:rsid w:val="00103E84"/>
    <w:rsid w:val="001044B6"/>
    <w:rsid w:val="00105C54"/>
    <w:rsid w:val="00106B9F"/>
    <w:rsid w:val="00114CE9"/>
    <w:rsid w:val="00114DCE"/>
    <w:rsid w:val="00122E27"/>
    <w:rsid w:val="001232EA"/>
    <w:rsid w:val="00123EEE"/>
    <w:rsid w:val="0013186F"/>
    <w:rsid w:val="0013581C"/>
    <w:rsid w:val="00136938"/>
    <w:rsid w:val="00141284"/>
    <w:rsid w:val="0014177C"/>
    <w:rsid w:val="00141D36"/>
    <w:rsid w:val="0014313D"/>
    <w:rsid w:val="00146CD1"/>
    <w:rsid w:val="001520B9"/>
    <w:rsid w:val="001555CC"/>
    <w:rsid w:val="00155749"/>
    <w:rsid w:val="00164D4D"/>
    <w:rsid w:val="00166F24"/>
    <w:rsid w:val="00170A17"/>
    <w:rsid w:val="001725A4"/>
    <w:rsid w:val="00173669"/>
    <w:rsid w:val="00174CD9"/>
    <w:rsid w:val="00175ABF"/>
    <w:rsid w:val="00182612"/>
    <w:rsid w:val="00183DDD"/>
    <w:rsid w:val="001842DC"/>
    <w:rsid w:val="00185787"/>
    <w:rsid w:val="00191038"/>
    <w:rsid w:val="0019399C"/>
    <w:rsid w:val="001960AF"/>
    <w:rsid w:val="00197BAB"/>
    <w:rsid w:val="001A11A5"/>
    <w:rsid w:val="001A254D"/>
    <w:rsid w:val="001A3E81"/>
    <w:rsid w:val="001A5C4D"/>
    <w:rsid w:val="001B2BD3"/>
    <w:rsid w:val="001B3E96"/>
    <w:rsid w:val="001B7E09"/>
    <w:rsid w:val="001C0BFB"/>
    <w:rsid w:val="001D3B66"/>
    <w:rsid w:val="001D582C"/>
    <w:rsid w:val="001E1DFB"/>
    <w:rsid w:val="001E25BF"/>
    <w:rsid w:val="001E4C8E"/>
    <w:rsid w:val="001E4D3B"/>
    <w:rsid w:val="001E5ED6"/>
    <w:rsid w:val="001F1BAE"/>
    <w:rsid w:val="001F2EC9"/>
    <w:rsid w:val="001F31CA"/>
    <w:rsid w:val="001F7C4A"/>
    <w:rsid w:val="002011D2"/>
    <w:rsid w:val="0020615B"/>
    <w:rsid w:val="00206569"/>
    <w:rsid w:val="0020754B"/>
    <w:rsid w:val="002103E1"/>
    <w:rsid w:val="00210A5E"/>
    <w:rsid w:val="00213EDB"/>
    <w:rsid w:val="00216913"/>
    <w:rsid w:val="00220E1B"/>
    <w:rsid w:val="00221117"/>
    <w:rsid w:val="0022340D"/>
    <w:rsid w:val="0022400C"/>
    <w:rsid w:val="0023186D"/>
    <w:rsid w:val="0023584E"/>
    <w:rsid w:val="002414A8"/>
    <w:rsid w:val="002437F3"/>
    <w:rsid w:val="00244C3E"/>
    <w:rsid w:val="00247A3A"/>
    <w:rsid w:val="002501CD"/>
    <w:rsid w:val="002505BE"/>
    <w:rsid w:val="00250973"/>
    <w:rsid w:val="00253C94"/>
    <w:rsid w:val="00255B93"/>
    <w:rsid w:val="00255D9E"/>
    <w:rsid w:val="00256A48"/>
    <w:rsid w:val="0026142E"/>
    <w:rsid w:val="00264FD9"/>
    <w:rsid w:val="0027041B"/>
    <w:rsid w:val="00270CD1"/>
    <w:rsid w:val="00271D9D"/>
    <w:rsid w:val="002737E1"/>
    <w:rsid w:val="00275474"/>
    <w:rsid w:val="00277A4F"/>
    <w:rsid w:val="00282238"/>
    <w:rsid w:val="00285CC7"/>
    <w:rsid w:val="00286C58"/>
    <w:rsid w:val="0029201C"/>
    <w:rsid w:val="0029272D"/>
    <w:rsid w:val="0029342A"/>
    <w:rsid w:val="002A3C67"/>
    <w:rsid w:val="002A4F59"/>
    <w:rsid w:val="002A5BE6"/>
    <w:rsid w:val="002A5E71"/>
    <w:rsid w:val="002B12BD"/>
    <w:rsid w:val="002B1994"/>
    <w:rsid w:val="002B4D4F"/>
    <w:rsid w:val="002B6CDA"/>
    <w:rsid w:val="002B7271"/>
    <w:rsid w:val="002C2937"/>
    <w:rsid w:val="002C4A92"/>
    <w:rsid w:val="002C536A"/>
    <w:rsid w:val="002C617B"/>
    <w:rsid w:val="002C66A4"/>
    <w:rsid w:val="002D14EE"/>
    <w:rsid w:val="002D791C"/>
    <w:rsid w:val="002E19B4"/>
    <w:rsid w:val="002E3DEC"/>
    <w:rsid w:val="002E5B8D"/>
    <w:rsid w:val="002F0714"/>
    <w:rsid w:val="002F58C4"/>
    <w:rsid w:val="002F6341"/>
    <w:rsid w:val="0030308F"/>
    <w:rsid w:val="00303A8C"/>
    <w:rsid w:val="00307648"/>
    <w:rsid w:val="003115DD"/>
    <w:rsid w:val="003124FE"/>
    <w:rsid w:val="0031359C"/>
    <w:rsid w:val="00314F78"/>
    <w:rsid w:val="003166BE"/>
    <w:rsid w:val="00317F99"/>
    <w:rsid w:val="00321D80"/>
    <w:rsid w:val="003276FA"/>
    <w:rsid w:val="003336DB"/>
    <w:rsid w:val="00333F03"/>
    <w:rsid w:val="0033576B"/>
    <w:rsid w:val="00340857"/>
    <w:rsid w:val="00341744"/>
    <w:rsid w:val="00344F2D"/>
    <w:rsid w:val="00346136"/>
    <w:rsid w:val="00350A4E"/>
    <w:rsid w:val="0035314C"/>
    <w:rsid w:val="00354123"/>
    <w:rsid w:val="003547D8"/>
    <w:rsid w:val="00355F0F"/>
    <w:rsid w:val="0035629C"/>
    <w:rsid w:val="00362BBB"/>
    <w:rsid w:val="003637EB"/>
    <w:rsid w:val="0036517D"/>
    <w:rsid w:val="0036615F"/>
    <w:rsid w:val="00373DC0"/>
    <w:rsid w:val="00380742"/>
    <w:rsid w:val="0038368F"/>
    <w:rsid w:val="00386774"/>
    <w:rsid w:val="00390FE2"/>
    <w:rsid w:val="0039149D"/>
    <w:rsid w:val="00395002"/>
    <w:rsid w:val="0039625A"/>
    <w:rsid w:val="00396C18"/>
    <w:rsid w:val="003A25D9"/>
    <w:rsid w:val="003B449E"/>
    <w:rsid w:val="003C3312"/>
    <w:rsid w:val="003C3580"/>
    <w:rsid w:val="003C7E5F"/>
    <w:rsid w:val="003D04AC"/>
    <w:rsid w:val="003D2B2A"/>
    <w:rsid w:val="003D51F6"/>
    <w:rsid w:val="003D66EC"/>
    <w:rsid w:val="003E07D2"/>
    <w:rsid w:val="003E223C"/>
    <w:rsid w:val="003E49CD"/>
    <w:rsid w:val="003E791E"/>
    <w:rsid w:val="00400F70"/>
    <w:rsid w:val="0040508C"/>
    <w:rsid w:val="00413101"/>
    <w:rsid w:val="00420FE4"/>
    <w:rsid w:val="0042133C"/>
    <w:rsid w:val="00421978"/>
    <w:rsid w:val="00421EF0"/>
    <w:rsid w:val="00424BB1"/>
    <w:rsid w:val="00426F9E"/>
    <w:rsid w:val="00433D1A"/>
    <w:rsid w:val="00435127"/>
    <w:rsid w:val="00437D9B"/>
    <w:rsid w:val="004409F7"/>
    <w:rsid w:val="0044122A"/>
    <w:rsid w:val="00442987"/>
    <w:rsid w:val="00442F4B"/>
    <w:rsid w:val="004465E6"/>
    <w:rsid w:val="004471D3"/>
    <w:rsid w:val="0045037C"/>
    <w:rsid w:val="0045689C"/>
    <w:rsid w:val="00456978"/>
    <w:rsid w:val="0046215F"/>
    <w:rsid w:val="0046427D"/>
    <w:rsid w:val="00471A5A"/>
    <w:rsid w:val="00472988"/>
    <w:rsid w:val="00474ADA"/>
    <w:rsid w:val="00474FCF"/>
    <w:rsid w:val="0048002C"/>
    <w:rsid w:val="00484C98"/>
    <w:rsid w:val="00486D7B"/>
    <w:rsid w:val="0048784D"/>
    <w:rsid w:val="00492F82"/>
    <w:rsid w:val="0049321A"/>
    <w:rsid w:val="004937F2"/>
    <w:rsid w:val="004A0533"/>
    <w:rsid w:val="004A59B1"/>
    <w:rsid w:val="004A6CD7"/>
    <w:rsid w:val="004A7FAD"/>
    <w:rsid w:val="004B03B2"/>
    <w:rsid w:val="004B2D83"/>
    <w:rsid w:val="004B2E92"/>
    <w:rsid w:val="004B3D4F"/>
    <w:rsid w:val="004B707E"/>
    <w:rsid w:val="004B77DB"/>
    <w:rsid w:val="004C0041"/>
    <w:rsid w:val="004C4845"/>
    <w:rsid w:val="004D2F54"/>
    <w:rsid w:val="004D39C2"/>
    <w:rsid w:val="004D3CB9"/>
    <w:rsid w:val="004E34C3"/>
    <w:rsid w:val="004E4424"/>
    <w:rsid w:val="004E7190"/>
    <w:rsid w:val="004F1294"/>
    <w:rsid w:val="004F37B2"/>
    <w:rsid w:val="004F3D4C"/>
    <w:rsid w:val="004F4DB9"/>
    <w:rsid w:val="004F4E36"/>
    <w:rsid w:val="004F5AFB"/>
    <w:rsid w:val="004F737C"/>
    <w:rsid w:val="00500DBA"/>
    <w:rsid w:val="0050540F"/>
    <w:rsid w:val="00511E88"/>
    <w:rsid w:val="005129ED"/>
    <w:rsid w:val="005151B1"/>
    <w:rsid w:val="00520B45"/>
    <w:rsid w:val="005230E6"/>
    <w:rsid w:val="00523283"/>
    <w:rsid w:val="005233FD"/>
    <w:rsid w:val="00532254"/>
    <w:rsid w:val="00537A81"/>
    <w:rsid w:val="00541382"/>
    <w:rsid w:val="00545003"/>
    <w:rsid w:val="005539BB"/>
    <w:rsid w:val="005578ED"/>
    <w:rsid w:val="005617EB"/>
    <w:rsid w:val="00567C13"/>
    <w:rsid w:val="005723D8"/>
    <w:rsid w:val="005774F1"/>
    <w:rsid w:val="00577BD0"/>
    <w:rsid w:val="00581299"/>
    <w:rsid w:val="00582A95"/>
    <w:rsid w:val="005908E3"/>
    <w:rsid w:val="005918DA"/>
    <w:rsid w:val="00597C44"/>
    <w:rsid w:val="005A183E"/>
    <w:rsid w:val="005A5F77"/>
    <w:rsid w:val="005B1297"/>
    <w:rsid w:val="005B32EE"/>
    <w:rsid w:val="005B32F6"/>
    <w:rsid w:val="005B512E"/>
    <w:rsid w:val="005B5A3B"/>
    <w:rsid w:val="005C11C4"/>
    <w:rsid w:val="005D669E"/>
    <w:rsid w:val="005E07F0"/>
    <w:rsid w:val="005E1ACE"/>
    <w:rsid w:val="005E23A1"/>
    <w:rsid w:val="005E2D75"/>
    <w:rsid w:val="005E2E4F"/>
    <w:rsid w:val="005F18E3"/>
    <w:rsid w:val="005F285C"/>
    <w:rsid w:val="005F7C3D"/>
    <w:rsid w:val="00600A63"/>
    <w:rsid w:val="00607203"/>
    <w:rsid w:val="00612384"/>
    <w:rsid w:val="006160A7"/>
    <w:rsid w:val="006309B3"/>
    <w:rsid w:val="0063379D"/>
    <w:rsid w:val="00640660"/>
    <w:rsid w:val="00645E0B"/>
    <w:rsid w:val="00650794"/>
    <w:rsid w:val="006511ED"/>
    <w:rsid w:val="00662E4E"/>
    <w:rsid w:val="006639A9"/>
    <w:rsid w:val="006674B6"/>
    <w:rsid w:val="00670DA3"/>
    <w:rsid w:val="006848AD"/>
    <w:rsid w:val="00685339"/>
    <w:rsid w:val="006857DA"/>
    <w:rsid w:val="00687D48"/>
    <w:rsid w:val="006902FB"/>
    <w:rsid w:val="0069234D"/>
    <w:rsid w:val="00694C9E"/>
    <w:rsid w:val="00694DC6"/>
    <w:rsid w:val="006976D5"/>
    <w:rsid w:val="006A5508"/>
    <w:rsid w:val="006A6715"/>
    <w:rsid w:val="006B173E"/>
    <w:rsid w:val="006B26AD"/>
    <w:rsid w:val="006B7D0D"/>
    <w:rsid w:val="006C1C5D"/>
    <w:rsid w:val="006C1FC9"/>
    <w:rsid w:val="006C30D8"/>
    <w:rsid w:val="006D48C9"/>
    <w:rsid w:val="006D621A"/>
    <w:rsid w:val="006D6DFE"/>
    <w:rsid w:val="006D722D"/>
    <w:rsid w:val="006D782A"/>
    <w:rsid w:val="006E4629"/>
    <w:rsid w:val="006F3806"/>
    <w:rsid w:val="006F67BF"/>
    <w:rsid w:val="006F7309"/>
    <w:rsid w:val="006F7DC9"/>
    <w:rsid w:val="00705A4B"/>
    <w:rsid w:val="00712D6B"/>
    <w:rsid w:val="007169FD"/>
    <w:rsid w:val="00723292"/>
    <w:rsid w:val="00725C64"/>
    <w:rsid w:val="00727B7B"/>
    <w:rsid w:val="00733F4A"/>
    <w:rsid w:val="00734B68"/>
    <w:rsid w:val="00735C96"/>
    <w:rsid w:val="007515E3"/>
    <w:rsid w:val="007520EC"/>
    <w:rsid w:val="007529EA"/>
    <w:rsid w:val="00761394"/>
    <w:rsid w:val="007705CE"/>
    <w:rsid w:val="0077368A"/>
    <w:rsid w:val="00780260"/>
    <w:rsid w:val="00780926"/>
    <w:rsid w:val="00787F27"/>
    <w:rsid w:val="00790B7F"/>
    <w:rsid w:val="007912A0"/>
    <w:rsid w:val="007913B8"/>
    <w:rsid w:val="007933CB"/>
    <w:rsid w:val="007A5033"/>
    <w:rsid w:val="007B0094"/>
    <w:rsid w:val="007B20D4"/>
    <w:rsid w:val="007B2337"/>
    <w:rsid w:val="007B356D"/>
    <w:rsid w:val="007B6BC0"/>
    <w:rsid w:val="007C2153"/>
    <w:rsid w:val="007C2276"/>
    <w:rsid w:val="007C4659"/>
    <w:rsid w:val="007D2804"/>
    <w:rsid w:val="007E4F33"/>
    <w:rsid w:val="007E7870"/>
    <w:rsid w:val="007E7EFC"/>
    <w:rsid w:val="007F2ED6"/>
    <w:rsid w:val="007F5DAD"/>
    <w:rsid w:val="007F6AFE"/>
    <w:rsid w:val="00800FEA"/>
    <w:rsid w:val="008029B4"/>
    <w:rsid w:val="00805B0C"/>
    <w:rsid w:val="00810338"/>
    <w:rsid w:val="008120E4"/>
    <w:rsid w:val="00813F70"/>
    <w:rsid w:val="00813F94"/>
    <w:rsid w:val="00816E56"/>
    <w:rsid w:val="008244AC"/>
    <w:rsid w:val="008309C5"/>
    <w:rsid w:val="00831742"/>
    <w:rsid w:val="00834FA8"/>
    <w:rsid w:val="008371AE"/>
    <w:rsid w:val="00837D77"/>
    <w:rsid w:val="0084150A"/>
    <w:rsid w:val="00844EDE"/>
    <w:rsid w:val="008516B7"/>
    <w:rsid w:val="0085192D"/>
    <w:rsid w:val="00854AD9"/>
    <w:rsid w:val="00855E3B"/>
    <w:rsid w:val="0086020F"/>
    <w:rsid w:val="0086257F"/>
    <w:rsid w:val="0086393B"/>
    <w:rsid w:val="00864E9D"/>
    <w:rsid w:val="00865692"/>
    <w:rsid w:val="00873B33"/>
    <w:rsid w:val="00883E29"/>
    <w:rsid w:val="0088556D"/>
    <w:rsid w:val="00887464"/>
    <w:rsid w:val="00891107"/>
    <w:rsid w:val="008918C9"/>
    <w:rsid w:val="00897302"/>
    <w:rsid w:val="008A0566"/>
    <w:rsid w:val="008A07D7"/>
    <w:rsid w:val="008A42BD"/>
    <w:rsid w:val="008A45A5"/>
    <w:rsid w:val="008B0D18"/>
    <w:rsid w:val="008B1EAB"/>
    <w:rsid w:val="008B345F"/>
    <w:rsid w:val="008C2CE3"/>
    <w:rsid w:val="008C624B"/>
    <w:rsid w:val="008C7C24"/>
    <w:rsid w:val="008D11FB"/>
    <w:rsid w:val="008D251B"/>
    <w:rsid w:val="008D49DC"/>
    <w:rsid w:val="008E05F5"/>
    <w:rsid w:val="008E1212"/>
    <w:rsid w:val="008E32A9"/>
    <w:rsid w:val="008F0616"/>
    <w:rsid w:val="008F3CE4"/>
    <w:rsid w:val="00901DC3"/>
    <w:rsid w:val="00912C1B"/>
    <w:rsid w:val="00915F4E"/>
    <w:rsid w:val="0091768E"/>
    <w:rsid w:val="00923C1D"/>
    <w:rsid w:val="009262E7"/>
    <w:rsid w:val="009271F9"/>
    <w:rsid w:val="00933FE3"/>
    <w:rsid w:val="009441AB"/>
    <w:rsid w:val="00947E1A"/>
    <w:rsid w:val="00947E51"/>
    <w:rsid w:val="00950700"/>
    <w:rsid w:val="009515B2"/>
    <w:rsid w:val="00953DE5"/>
    <w:rsid w:val="00955E1C"/>
    <w:rsid w:val="009641DB"/>
    <w:rsid w:val="00973D4C"/>
    <w:rsid w:val="009823B1"/>
    <w:rsid w:val="00983429"/>
    <w:rsid w:val="00984C24"/>
    <w:rsid w:val="0098690B"/>
    <w:rsid w:val="00987916"/>
    <w:rsid w:val="009974C7"/>
    <w:rsid w:val="009A02EE"/>
    <w:rsid w:val="009A4272"/>
    <w:rsid w:val="009B00A8"/>
    <w:rsid w:val="009C076B"/>
    <w:rsid w:val="009C30DF"/>
    <w:rsid w:val="009C5419"/>
    <w:rsid w:val="009C546A"/>
    <w:rsid w:val="009D4D70"/>
    <w:rsid w:val="009D516F"/>
    <w:rsid w:val="009E0E0D"/>
    <w:rsid w:val="009E6D00"/>
    <w:rsid w:val="009E7677"/>
    <w:rsid w:val="009F4C01"/>
    <w:rsid w:val="00A02B3A"/>
    <w:rsid w:val="00A03DE6"/>
    <w:rsid w:val="00A10D4B"/>
    <w:rsid w:val="00A15AC1"/>
    <w:rsid w:val="00A20432"/>
    <w:rsid w:val="00A249D2"/>
    <w:rsid w:val="00A253F5"/>
    <w:rsid w:val="00A301DD"/>
    <w:rsid w:val="00A345B2"/>
    <w:rsid w:val="00A35722"/>
    <w:rsid w:val="00A40348"/>
    <w:rsid w:val="00A42B51"/>
    <w:rsid w:val="00A44116"/>
    <w:rsid w:val="00A554D9"/>
    <w:rsid w:val="00A61224"/>
    <w:rsid w:val="00A62E6D"/>
    <w:rsid w:val="00A6451D"/>
    <w:rsid w:val="00A67B8F"/>
    <w:rsid w:val="00A73BBD"/>
    <w:rsid w:val="00A759F2"/>
    <w:rsid w:val="00A75A5A"/>
    <w:rsid w:val="00A85251"/>
    <w:rsid w:val="00A95B06"/>
    <w:rsid w:val="00A960FA"/>
    <w:rsid w:val="00AA0ACE"/>
    <w:rsid w:val="00AA0BC6"/>
    <w:rsid w:val="00AA16D6"/>
    <w:rsid w:val="00AB05D2"/>
    <w:rsid w:val="00AB2346"/>
    <w:rsid w:val="00AB3A6C"/>
    <w:rsid w:val="00AB4D8A"/>
    <w:rsid w:val="00AB6FD0"/>
    <w:rsid w:val="00AC3B95"/>
    <w:rsid w:val="00AC4808"/>
    <w:rsid w:val="00AC68A4"/>
    <w:rsid w:val="00AC70A2"/>
    <w:rsid w:val="00AD2CCC"/>
    <w:rsid w:val="00AD3AFB"/>
    <w:rsid w:val="00AD4042"/>
    <w:rsid w:val="00AD51AF"/>
    <w:rsid w:val="00AD5C00"/>
    <w:rsid w:val="00AD78D5"/>
    <w:rsid w:val="00AE1455"/>
    <w:rsid w:val="00AF300C"/>
    <w:rsid w:val="00AF74BB"/>
    <w:rsid w:val="00AF77C3"/>
    <w:rsid w:val="00B00822"/>
    <w:rsid w:val="00B02B6A"/>
    <w:rsid w:val="00B0393D"/>
    <w:rsid w:val="00B1597E"/>
    <w:rsid w:val="00B16B5E"/>
    <w:rsid w:val="00B17E2E"/>
    <w:rsid w:val="00B20172"/>
    <w:rsid w:val="00B21A6D"/>
    <w:rsid w:val="00B236EE"/>
    <w:rsid w:val="00B24857"/>
    <w:rsid w:val="00B263AC"/>
    <w:rsid w:val="00B2789B"/>
    <w:rsid w:val="00B36815"/>
    <w:rsid w:val="00B36F6D"/>
    <w:rsid w:val="00B40990"/>
    <w:rsid w:val="00B428F6"/>
    <w:rsid w:val="00B46683"/>
    <w:rsid w:val="00B468AD"/>
    <w:rsid w:val="00B4798E"/>
    <w:rsid w:val="00B50B97"/>
    <w:rsid w:val="00B51D50"/>
    <w:rsid w:val="00B55975"/>
    <w:rsid w:val="00B60731"/>
    <w:rsid w:val="00B6342B"/>
    <w:rsid w:val="00B64005"/>
    <w:rsid w:val="00B65508"/>
    <w:rsid w:val="00B658C5"/>
    <w:rsid w:val="00B71B8A"/>
    <w:rsid w:val="00B73E1D"/>
    <w:rsid w:val="00B83944"/>
    <w:rsid w:val="00B90945"/>
    <w:rsid w:val="00B91C6F"/>
    <w:rsid w:val="00B922F9"/>
    <w:rsid w:val="00B9471A"/>
    <w:rsid w:val="00BA4BA0"/>
    <w:rsid w:val="00BA56E8"/>
    <w:rsid w:val="00BB26DE"/>
    <w:rsid w:val="00BB2829"/>
    <w:rsid w:val="00BB47D5"/>
    <w:rsid w:val="00BB77DA"/>
    <w:rsid w:val="00BC1CC0"/>
    <w:rsid w:val="00BC4083"/>
    <w:rsid w:val="00BC5131"/>
    <w:rsid w:val="00BC55B6"/>
    <w:rsid w:val="00BD0392"/>
    <w:rsid w:val="00BD3D0B"/>
    <w:rsid w:val="00BE165C"/>
    <w:rsid w:val="00BE3254"/>
    <w:rsid w:val="00BF3B35"/>
    <w:rsid w:val="00BF524D"/>
    <w:rsid w:val="00BF73D0"/>
    <w:rsid w:val="00BF7569"/>
    <w:rsid w:val="00C002FE"/>
    <w:rsid w:val="00C0411F"/>
    <w:rsid w:val="00C06AF8"/>
    <w:rsid w:val="00C06EC5"/>
    <w:rsid w:val="00C20611"/>
    <w:rsid w:val="00C21B97"/>
    <w:rsid w:val="00C221B7"/>
    <w:rsid w:val="00C24B3B"/>
    <w:rsid w:val="00C31232"/>
    <w:rsid w:val="00C32547"/>
    <w:rsid w:val="00C33B2B"/>
    <w:rsid w:val="00C33DCE"/>
    <w:rsid w:val="00C43EA8"/>
    <w:rsid w:val="00C461BD"/>
    <w:rsid w:val="00C51857"/>
    <w:rsid w:val="00C53CBB"/>
    <w:rsid w:val="00C54903"/>
    <w:rsid w:val="00C566A2"/>
    <w:rsid w:val="00C61C87"/>
    <w:rsid w:val="00C61FFA"/>
    <w:rsid w:val="00C65C9F"/>
    <w:rsid w:val="00C71CAD"/>
    <w:rsid w:val="00C810CE"/>
    <w:rsid w:val="00C81ADE"/>
    <w:rsid w:val="00C91050"/>
    <w:rsid w:val="00C9364F"/>
    <w:rsid w:val="00C94709"/>
    <w:rsid w:val="00CA2071"/>
    <w:rsid w:val="00CA2AD7"/>
    <w:rsid w:val="00CA32D9"/>
    <w:rsid w:val="00CA57F4"/>
    <w:rsid w:val="00CA58C2"/>
    <w:rsid w:val="00CA7388"/>
    <w:rsid w:val="00CB0EF2"/>
    <w:rsid w:val="00CB113D"/>
    <w:rsid w:val="00CB7CCF"/>
    <w:rsid w:val="00CC7423"/>
    <w:rsid w:val="00CD5809"/>
    <w:rsid w:val="00CE2CCF"/>
    <w:rsid w:val="00CE3220"/>
    <w:rsid w:val="00CF3177"/>
    <w:rsid w:val="00CF421E"/>
    <w:rsid w:val="00D00853"/>
    <w:rsid w:val="00D01DA4"/>
    <w:rsid w:val="00D0211C"/>
    <w:rsid w:val="00D04F61"/>
    <w:rsid w:val="00D06494"/>
    <w:rsid w:val="00D20013"/>
    <w:rsid w:val="00D2091F"/>
    <w:rsid w:val="00D20D09"/>
    <w:rsid w:val="00D40E63"/>
    <w:rsid w:val="00D4161E"/>
    <w:rsid w:val="00D443B1"/>
    <w:rsid w:val="00D4519B"/>
    <w:rsid w:val="00D4686C"/>
    <w:rsid w:val="00D46998"/>
    <w:rsid w:val="00D57888"/>
    <w:rsid w:val="00D579B3"/>
    <w:rsid w:val="00D60ECE"/>
    <w:rsid w:val="00D617E4"/>
    <w:rsid w:val="00D61ECA"/>
    <w:rsid w:val="00D6385A"/>
    <w:rsid w:val="00D70EED"/>
    <w:rsid w:val="00D71A8A"/>
    <w:rsid w:val="00D76CF0"/>
    <w:rsid w:val="00D76D72"/>
    <w:rsid w:val="00D848B7"/>
    <w:rsid w:val="00D8565D"/>
    <w:rsid w:val="00D859D0"/>
    <w:rsid w:val="00D87200"/>
    <w:rsid w:val="00D93D48"/>
    <w:rsid w:val="00D94414"/>
    <w:rsid w:val="00DA2EBC"/>
    <w:rsid w:val="00DA4373"/>
    <w:rsid w:val="00DA4D33"/>
    <w:rsid w:val="00DA5010"/>
    <w:rsid w:val="00DB1D24"/>
    <w:rsid w:val="00DB2949"/>
    <w:rsid w:val="00DB2C70"/>
    <w:rsid w:val="00DB6536"/>
    <w:rsid w:val="00DC271D"/>
    <w:rsid w:val="00DC3391"/>
    <w:rsid w:val="00DC52C3"/>
    <w:rsid w:val="00DD28FC"/>
    <w:rsid w:val="00DD692D"/>
    <w:rsid w:val="00DD6CEB"/>
    <w:rsid w:val="00DE1580"/>
    <w:rsid w:val="00DE3705"/>
    <w:rsid w:val="00DE482E"/>
    <w:rsid w:val="00DE7AD9"/>
    <w:rsid w:val="00DF6BDA"/>
    <w:rsid w:val="00DF74AF"/>
    <w:rsid w:val="00E03695"/>
    <w:rsid w:val="00E10DAF"/>
    <w:rsid w:val="00E17734"/>
    <w:rsid w:val="00E20BBB"/>
    <w:rsid w:val="00E234F0"/>
    <w:rsid w:val="00E25519"/>
    <w:rsid w:val="00E2653D"/>
    <w:rsid w:val="00E26D3D"/>
    <w:rsid w:val="00E30C90"/>
    <w:rsid w:val="00E33ACE"/>
    <w:rsid w:val="00E37E81"/>
    <w:rsid w:val="00E43A3B"/>
    <w:rsid w:val="00E5093C"/>
    <w:rsid w:val="00E708A4"/>
    <w:rsid w:val="00E75CAC"/>
    <w:rsid w:val="00E77EF4"/>
    <w:rsid w:val="00E80EEB"/>
    <w:rsid w:val="00E80F32"/>
    <w:rsid w:val="00E855BB"/>
    <w:rsid w:val="00E868C1"/>
    <w:rsid w:val="00E872F4"/>
    <w:rsid w:val="00E95DD2"/>
    <w:rsid w:val="00E961D1"/>
    <w:rsid w:val="00E963A9"/>
    <w:rsid w:val="00E97DD6"/>
    <w:rsid w:val="00EA0E24"/>
    <w:rsid w:val="00EA3305"/>
    <w:rsid w:val="00EA6739"/>
    <w:rsid w:val="00EB1C87"/>
    <w:rsid w:val="00EB4A9F"/>
    <w:rsid w:val="00EC13AD"/>
    <w:rsid w:val="00EC5173"/>
    <w:rsid w:val="00EC56C9"/>
    <w:rsid w:val="00ED451A"/>
    <w:rsid w:val="00ED5B2D"/>
    <w:rsid w:val="00ED7DE3"/>
    <w:rsid w:val="00EE12BC"/>
    <w:rsid w:val="00EE1A5F"/>
    <w:rsid w:val="00EE21AA"/>
    <w:rsid w:val="00EE65CC"/>
    <w:rsid w:val="00EE7AAD"/>
    <w:rsid w:val="00EF16B1"/>
    <w:rsid w:val="00EF2620"/>
    <w:rsid w:val="00EF3777"/>
    <w:rsid w:val="00EF4A9A"/>
    <w:rsid w:val="00F027B2"/>
    <w:rsid w:val="00F04612"/>
    <w:rsid w:val="00F16908"/>
    <w:rsid w:val="00F21005"/>
    <w:rsid w:val="00F25727"/>
    <w:rsid w:val="00F27864"/>
    <w:rsid w:val="00F27B61"/>
    <w:rsid w:val="00F31619"/>
    <w:rsid w:val="00F33E38"/>
    <w:rsid w:val="00F371BC"/>
    <w:rsid w:val="00F46638"/>
    <w:rsid w:val="00F5708E"/>
    <w:rsid w:val="00F60499"/>
    <w:rsid w:val="00F61A89"/>
    <w:rsid w:val="00F63181"/>
    <w:rsid w:val="00F653A3"/>
    <w:rsid w:val="00F7573C"/>
    <w:rsid w:val="00F76E8A"/>
    <w:rsid w:val="00F774DF"/>
    <w:rsid w:val="00F8287B"/>
    <w:rsid w:val="00F84B89"/>
    <w:rsid w:val="00F90AB3"/>
    <w:rsid w:val="00FA47C3"/>
    <w:rsid w:val="00FB040C"/>
    <w:rsid w:val="00FB1996"/>
    <w:rsid w:val="00FB4B09"/>
    <w:rsid w:val="00FB5FE9"/>
    <w:rsid w:val="00FB79E5"/>
    <w:rsid w:val="00FC4CC9"/>
    <w:rsid w:val="00FC6DB4"/>
    <w:rsid w:val="00FC70CE"/>
    <w:rsid w:val="00FC734B"/>
    <w:rsid w:val="00FD0EF6"/>
    <w:rsid w:val="00FD6B61"/>
    <w:rsid w:val="00FE042F"/>
    <w:rsid w:val="00FE1217"/>
    <w:rsid w:val="00FE57CD"/>
    <w:rsid w:val="00FE5D2A"/>
    <w:rsid w:val="00FE6A30"/>
    <w:rsid w:val="00FF281C"/>
    <w:rsid w:val="00FF29D7"/>
    <w:rsid w:val="00F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D5D96-FB19-4F4E-A92C-32598DFD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DB"/>
    <w:pPr>
      <w:spacing w:after="0" w:line="240" w:lineRule="auto"/>
    </w:pPr>
    <w:rPr>
      <w:rFonts w:ascii="Times New Roman" w:eastAsia="Calibri" w:hAnsi="Times New Roman" w:cs="Times New Roman"/>
      <w:sz w:val="24"/>
      <w:szCs w:val="24"/>
    </w:rPr>
  </w:style>
  <w:style w:type="paragraph" w:styleId="Heading1">
    <w:name w:val="heading 1"/>
    <w:basedOn w:val="Normal"/>
    <w:link w:val="Heading1Char"/>
    <w:qFormat/>
    <w:rsid w:val="004B77DB"/>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semiHidden/>
    <w:unhideWhenUsed/>
    <w:qFormat/>
    <w:rsid w:val="004B77DB"/>
    <w:pPr>
      <w:keepNext/>
      <w:spacing w:before="240" w:after="60"/>
      <w:outlineLvl w:val="1"/>
    </w:pPr>
    <w:rPr>
      <w:rFonts w:ascii="Calibri Light" w:eastAsia="Times New Roman" w:hAnsi="Calibri Light"/>
      <w:b/>
      <w:bCs/>
      <w:i/>
      <w:iCs/>
      <w:sz w:val="28"/>
      <w:szCs w:val="28"/>
    </w:rPr>
  </w:style>
  <w:style w:type="paragraph" w:styleId="Heading6">
    <w:name w:val="heading 6"/>
    <w:basedOn w:val="Normal"/>
    <w:next w:val="Normal"/>
    <w:link w:val="Heading6Char"/>
    <w:semiHidden/>
    <w:unhideWhenUsed/>
    <w:qFormat/>
    <w:rsid w:val="004B77D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qFormat/>
    <w:rsid w:val="00034182"/>
    <w:pPr>
      <w:spacing w:before="240" w:after="60"/>
      <w:outlineLvl w:val="6"/>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7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4B77DB"/>
    <w:rPr>
      <w:rFonts w:ascii="Calibri Light" w:eastAsia="Times New Roman" w:hAnsi="Calibri Light" w:cs="Times New Roman"/>
      <w:b/>
      <w:bCs/>
      <w:i/>
      <w:iCs/>
      <w:sz w:val="28"/>
      <w:szCs w:val="28"/>
    </w:rPr>
  </w:style>
  <w:style w:type="character" w:customStyle="1" w:styleId="Heading6Char">
    <w:name w:val="Heading 6 Char"/>
    <w:basedOn w:val="DefaultParagraphFont"/>
    <w:link w:val="Heading6"/>
    <w:rsid w:val="004B77DB"/>
    <w:rPr>
      <w:rFonts w:ascii="Calibri" w:eastAsia="Times New Roman" w:hAnsi="Calibri" w:cs="Times New Roman"/>
      <w:b/>
      <w:bCs/>
    </w:rPr>
  </w:style>
  <w:style w:type="paragraph" w:styleId="BodyText">
    <w:name w:val="Body Text"/>
    <w:basedOn w:val="Normal"/>
    <w:link w:val="BodyTextChar"/>
    <w:rsid w:val="004B77DB"/>
    <w:pPr>
      <w:jc w:val="center"/>
    </w:pPr>
    <w:rPr>
      <w:rFonts w:ascii=".VnTime" w:hAnsi=".VnTime"/>
      <w:sz w:val="28"/>
      <w:szCs w:val="20"/>
    </w:rPr>
  </w:style>
  <w:style w:type="character" w:customStyle="1" w:styleId="BodyTextChar">
    <w:name w:val="Body Text Char"/>
    <w:basedOn w:val="DefaultParagraphFont"/>
    <w:link w:val="BodyText"/>
    <w:rsid w:val="004B77DB"/>
    <w:rPr>
      <w:rFonts w:ascii=".VnTime" w:eastAsia="Calibri" w:hAnsi=".VnTime" w:cs="Times New Roman"/>
      <w:sz w:val="28"/>
      <w:szCs w:val="20"/>
    </w:rPr>
  </w:style>
  <w:style w:type="paragraph" w:styleId="NormalWeb">
    <w:name w:val="Normal (Web)"/>
    <w:basedOn w:val="Normal"/>
    <w:link w:val="NormalWebChar"/>
    <w:uiPriority w:val="99"/>
    <w:rsid w:val="004B77DB"/>
    <w:pPr>
      <w:spacing w:before="100" w:beforeAutospacing="1" w:after="100" w:afterAutospacing="1"/>
    </w:pPr>
    <w:rPr>
      <w:rFonts w:ascii="Verdana" w:hAnsi="Verdana"/>
    </w:rPr>
  </w:style>
  <w:style w:type="character" w:styleId="PageNumber">
    <w:name w:val="page number"/>
    <w:rsid w:val="004B77DB"/>
    <w:rPr>
      <w:rFonts w:cs="Times New Roman"/>
    </w:rPr>
  </w:style>
  <w:style w:type="paragraph" w:styleId="Footer">
    <w:name w:val="footer"/>
    <w:basedOn w:val="Normal"/>
    <w:link w:val="FooterChar"/>
    <w:uiPriority w:val="99"/>
    <w:rsid w:val="004B77DB"/>
    <w:pPr>
      <w:tabs>
        <w:tab w:val="center" w:pos="4320"/>
        <w:tab w:val="right" w:pos="8640"/>
      </w:tabs>
    </w:pPr>
    <w:rPr>
      <w:sz w:val="20"/>
      <w:szCs w:val="20"/>
    </w:rPr>
  </w:style>
  <w:style w:type="character" w:customStyle="1" w:styleId="FooterChar">
    <w:name w:val="Footer Char"/>
    <w:basedOn w:val="DefaultParagraphFont"/>
    <w:link w:val="Footer"/>
    <w:uiPriority w:val="99"/>
    <w:rsid w:val="004B77DB"/>
    <w:rPr>
      <w:rFonts w:ascii="Times New Roman" w:eastAsia="Calibri" w:hAnsi="Times New Roman" w:cs="Times New Roman"/>
      <w:sz w:val="20"/>
      <w:szCs w:val="20"/>
    </w:rPr>
  </w:style>
  <w:style w:type="paragraph" w:styleId="BalloonText">
    <w:name w:val="Balloon Text"/>
    <w:basedOn w:val="Normal"/>
    <w:link w:val="BalloonTextChar"/>
    <w:semiHidden/>
    <w:rsid w:val="004B77DB"/>
    <w:rPr>
      <w:rFonts w:ascii="Tahoma" w:hAnsi="Tahoma" w:cs="Tahoma"/>
      <w:sz w:val="16"/>
      <w:szCs w:val="16"/>
    </w:rPr>
  </w:style>
  <w:style w:type="character" w:customStyle="1" w:styleId="BalloonTextChar">
    <w:name w:val="Balloon Text Char"/>
    <w:basedOn w:val="DefaultParagraphFont"/>
    <w:link w:val="BalloonText"/>
    <w:semiHidden/>
    <w:rsid w:val="004B77DB"/>
    <w:rPr>
      <w:rFonts w:ascii="Tahoma" w:eastAsia="Calibri" w:hAnsi="Tahoma" w:cs="Tahoma"/>
      <w:sz w:val="16"/>
      <w:szCs w:val="16"/>
    </w:rPr>
  </w:style>
  <w:style w:type="paragraph" w:styleId="FootnoteText">
    <w:name w:val="footnote text"/>
    <w:aliases w:val="foot"/>
    <w:basedOn w:val="Normal"/>
    <w:link w:val="FootnoteTextChar"/>
    <w:rsid w:val="004B77DB"/>
    <w:rPr>
      <w:sz w:val="20"/>
      <w:szCs w:val="20"/>
    </w:rPr>
  </w:style>
  <w:style w:type="character" w:customStyle="1" w:styleId="FootnoteTextChar">
    <w:name w:val="Footnote Text Char"/>
    <w:aliases w:val="foot Char"/>
    <w:basedOn w:val="DefaultParagraphFont"/>
    <w:link w:val="FootnoteText"/>
    <w:rsid w:val="004B77DB"/>
    <w:rPr>
      <w:rFonts w:ascii="Times New Roman" w:eastAsia="Calibri" w:hAnsi="Times New Roman" w:cs="Times New Roman"/>
      <w:sz w:val="20"/>
      <w:szCs w:val="20"/>
    </w:rPr>
  </w:style>
  <w:style w:type="paragraph" w:styleId="Header">
    <w:name w:val="header"/>
    <w:basedOn w:val="Normal"/>
    <w:link w:val="HeaderChar"/>
    <w:uiPriority w:val="99"/>
    <w:rsid w:val="004B77DB"/>
    <w:pPr>
      <w:tabs>
        <w:tab w:val="center" w:pos="4680"/>
        <w:tab w:val="right" w:pos="9360"/>
      </w:tabs>
    </w:pPr>
  </w:style>
  <w:style w:type="character" w:customStyle="1" w:styleId="HeaderChar">
    <w:name w:val="Header Char"/>
    <w:basedOn w:val="DefaultParagraphFont"/>
    <w:link w:val="Header"/>
    <w:uiPriority w:val="99"/>
    <w:rsid w:val="004B77DB"/>
    <w:rPr>
      <w:rFonts w:ascii="Times New Roman" w:eastAsia="Calibri" w:hAnsi="Times New Roman" w:cs="Times New Roman"/>
      <w:sz w:val="24"/>
      <w:szCs w:val="24"/>
    </w:rPr>
  </w:style>
  <w:style w:type="character" w:customStyle="1" w:styleId="fontstyle01">
    <w:name w:val="fontstyle01"/>
    <w:rsid w:val="004B77DB"/>
    <w:rPr>
      <w:rFonts w:ascii="TimesNewRomanPS-BoldMT" w:hAnsi="TimesNewRomanPS-BoldMT"/>
      <w:b/>
      <w:color w:val="000000"/>
      <w:sz w:val="28"/>
    </w:rPr>
  </w:style>
  <w:style w:type="paragraph" w:styleId="CommentText">
    <w:name w:val="annotation text"/>
    <w:basedOn w:val="Normal"/>
    <w:link w:val="CommentTextChar"/>
    <w:semiHidden/>
    <w:rsid w:val="004B77DB"/>
    <w:rPr>
      <w:sz w:val="20"/>
      <w:szCs w:val="20"/>
    </w:rPr>
  </w:style>
  <w:style w:type="character" w:customStyle="1" w:styleId="CommentTextChar">
    <w:name w:val="Comment Text Char"/>
    <w:basedOn w:val="DefaultParagraphFont"/>
    <w:link w:val="CommentText"/>
    <w:semiHidden/>
    <w:rsid w:val="004B77D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4B77DB"/>
    <w:rPr>
      <w:b/>
      <w:bCs/>
    </w:rPr>
  </w:style>
  <w:style w:type="character" w:customStyle="1" w:styleId="CommentSubjectChar">
    <w:name w:val="Comment Subject Char"/>
    <w:basedOn w:val="CommentTextChar"/>
    <w:link w:val="CommentSubject"/>
    <w:semiHidden/>
    <w:rsid w:val="004B77DB"/>
    <w:rPr>
      <w:rFonts w:ascii="Times New Roman" w:eastAsia="Calibri" w:hAnsi="Times New Roman" w:cs="Times New Roman"/>
      <w:b/>
      <w:bCs/>
      <w:sz w:val="20"/>
      <w:szCs w:val="20"/>
    </w:rPr>
  </w:style>
  <w:style w:type="paragraph" w:styleId="EndnoteText">
    <w:name w:val="endnote text"/>
    <w:basedOn w:val="Normal"/>
    <w:link w:val="EndnoteTextChar"/>
    <w:semiHidden/>
    <w:rsid w:val="004B77DB"/>
    <w:rPr>
      <w:sz w:val="20"/>
      <w:szCs w:val="20"/>
    </w:rPr>
  </w:style>
  <w:style w:type="character" w:customStyle="1" w:styleId="EndnoteTextChar">
    <w:name w:val="Endnote Text Char"/>
    <w:basedOn w:val="DefaultParagraphFont"/>
    <w:link w:val="EndnoteText"/>
    <w:semiHidden/>
    <w:rsid w:val="004B77DB"/>
    <w:rPr>
      <w:rFonts w:ascii="Times New Roman" w:eastAsia="Calibri" w:hAnsi="Times New Roman" w:cs="Times New Roman"/>
      <w:sz w:val="20"/>
      <w:szCs w:val="20"/>
    </w:rPr>
  </w:style>
  <w:style w:type="character" w:styleId="Hyperlink">
    <w:name w:val="Hyperlink"/>
    <w:rsid w:val="004B77DB"/>
    <w:rPr>
      <w:color w:val="0563C1"/>
      <w:u w:val="single"/>
    </w:rPr>
  </w:style>
  <w:style w:type="character" w:customStyle="1" w:styleId="fontstyle21">
    <w:name w:val="fontstyle21"/>
    <w:rsid w:val="004B77DB"/>
    <w:rPr>
      <w:rFonts w:ascii="TimesNewRomanPSMT" w:hAnsi="TimesNewRomanPSMT"/>
      <w:color w:val="000000"/>
      <w:sz w:val="28"/>
    </w:rPr>
  </w:style>
  <w:style w:type="paragraph" w:styleId="ListParagraph">
    <w:name w:val="List Paragraph"/>
    <w:basedOn w:val="Normal"/>
    <w:qFormat/>
    <w:rsid w:val="004B77DB"/>
    <w:pPr>
      <w:spacing w:after="200" w:line="276" w:lineRule="auto"/>
      <w:ind w:left="720"/>
    </w:pPr>
    <w:rPr>
      <w:rFonts w:ascii="Calibri" w:hAnsi="Calibri"/>
      <w:sz w:val="22"/>
      <w:szCs w:val="22"/>
    </w:rPr>
  </w:style>
  <w:style w:type="paragraph" w:styleId="NoSpacing">
    <w:name w:val="No Spacing"/>
    <w:link w:val="NoSpacingChar"/>
    <w:uiPriority w:val="1"/>
    <w:qFormat/>
    <w:rsid w:val="004B77D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B77DB"/>
    <w:rPr>
      <w:rFonts w:ascii="Calibri" w:eastAsia="Times New Roman" w:hAnsi="Calibri" w:cs="Times New Roman"/>
    </w:rPr>
  </w:style>
  <w:style w:type="character" w:styleId="FootnoteReference">
    <w:name w:val="footnote reference"/>
    <w:rsid w:val="004B77DB"/>
    <w:rPr>
      <w:vertAlign w:val="superscript"/>
    </w:rPr>
  </w:style>
  <w:style w:type="character" w:customStyle="1" w:styleId="apple-converted-space">
    <w:name w:val="apple-converted-space"/>
    <w:rsid w:val="004B77DB"/>
  </w:style>
  <w:style w:type="character" w:styleId="LineNumber">
    <w:name w:val="line number"/>
    <w:rsid w:val="004B77DB"/>
  </w:style>
  <w:style w:type="character" w:customStyle="1" w:styleId="NormalWebChar">
    <w:name w:val="Normal (Web) Char"/>
    <w:link w:val="NormalWeb"/>
    <w:locked/>
    <w:rsid w:val="004B77DB"/>
    <w:rPr>
      <w:rFonts w:ascii="Verdana" w:eastAsia="Calibri" w:hAnsi="Verdana" w:cs="Times New Roman"/>
      <w:sz w:val="24"/>
      <w:szCs w:val="24"/>
    </w:rPr>
  </w:style>
  <w:style w:type="table" w:styleId="TableGrid">
    <w:name w:val="Table Grid"/>
    <w:basedOn w:val="TableNormal"/>
    <w:uiPriority w:val="39"/>
    <w:rsid w:val="00174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174C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034182"/>
    <w:rPr>
      <w:rFonts w:ascii="Times New Roman" w:eastAsia="Times New Roman" w:hAnsi="Times New Roman" w:cs="Times New Roman"/>
      <w:sz w:val="24"/>
      <w:szCs w:val="24"/>
    </w:rPr>
  </w:style>
  <w:style w:type="table" w:customStyle="1" w:styleId="TableGridLight10">
    <w:name w:val="Table Grid Light1"/>
    <w:basedOn w:val="TableNormal"/>
    <w:uiPriority w:val="40"/>
    <w:rsid w:val="00A67B8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19E94-818A-4220-B0C7-EEFB812C0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2559</Words>
  <Characters>14590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2020-05-26T09:28:00Z</dcterms:created>
  <dcterms:modified xsi:type="dcterms:W3CDTF">2020-05-26T09:28:00Z</dcterms:modified>
</cp:coreProperties>
</file>