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0A0" w:rsidRDefault="001900A0" w:rsidP="001900A0">
      <w:pPr>
        <w:spacing w:before="60"/>
        <w:ind w:firstLine="709"/>
        <w:jc w:val="both"/>
        <w:rPr>
          <w:b/>
          <w:sz w:val="28"/>
          <w:szCs w:val="28"/>
          <w:lang w:val="vi-VN"/>
        </w:rPr>
      </w:pPr>
      <w:r w:rsidRPr="00A36C55">
        <w:rPr>
          <w:rFonts w:eastAsia="Malgun Gothic"/>
          <w:b/>
          <w:sz w:val="28"/>
          <w:szCs w:val="28"/>
          <w:lang w:val="vi-VN" w:eastAsia="ko-KR"/>
        </w:rPr>
        <w:t xml:space="preserve">III. </w:t>
      </w:r>
      <w:r w:rsidRPr="00A36C55">
        <w:rPr>
          <w:b/>
          <w:sz w:val="28"/>
          <w:szCs w:val="28"/>
          <w:lang w:val="vi-VN"/>
        </w:rPr>
        <w:t>LĨNH VỰC TÀI SẢN KẾT CẤU HẠ TẦNG CHỢ DO NHÀ NƯỚC ĐẦU TƯ QUẢN LÝ</w:t>
      </w:r>
    </w:p>
    <w:p w:rsidR="00926FEA" w:rsidRPr="00A36C55" w:rsidRDefault="00926FEA" w:rsidP="00926FEA">
      <w:pPr>
        <w:tabs>
          <w:tab w:val="left" w:pos="567"/>
          <w:tab w:val="right" w:leader="dot" w:pos="8931"/>
        </w:tabs>
        <w:spacing w:before="40"/>
        <w:ind w:firstLine="709"/>
        <w:jc w:val="both"/>
        <w:rPr>
          <w:b/>
          <w:sz w:val="28"/>
          <w:szCs w:val="28"/>
          <w:lang w:val="da-DK"/>
        </w:rPr>
      </w:pPr>
      <w:r>
        <w:rPr>
          <w:rFonts w:eastAsia="Malgun Gothic"/>
          <w:b/>
          <w:sz w:val="28"/>
          <w:szCs w:val="28"/>
          <w:lang w:val="da-DK" w:eastAsia="ko-KR"/>
        </w:rPr>
        <w:t>2.</w:t>
      </w:r>
      <w:r w:rsidRPr="00A36C55">
        <w:rPr>
          <w:b/>
          <w:sz w:val="28"/>
          <w:szCs w:val="28"/>
          <w:lang w:val="da-DK"/>
        </w:rPr>
        <w:t xml:space="preserve"> Thu hồi tài sản kết cấu hạ tầng chợ </w:t>
      </w:r>
    </w:p>
    <w:p w:rsidR="00926FEA" w:rsidRPr="00A36C55" w:rsidRDefault="00926FEA" w:rsidP="00926FEA">
      <w:pPr>
        <w:tabs>
          <w:tab w:val="left" w:pos="567"/>
          <w:tab w:val="right" w:leader="dot" w:pos="8931"/>
        </w:tabs>
        <w:spacing w:before="40"/>
        <w:ind w:firstLine="709"/>
        <w:jc w:val="both"/>
        <w:rPr>
          <w:b/>
          <w:sz w:val="28"/>
          <w:szCs w:val="28"/>
          <w:lang w:val="da-DK"/>
        </w:rPr>
      </w:pPr>
      <w:r>
        <w:rPr>
          <w:rFonts w:eastAsia="Malgun Gothic"/>
          <w:b/>
          <w:sz w:val="28"/>
          <w:szCs w:val="28"/>
          <w:lang w:val="da-DK" w:eastAsia="ko-KR"/>
        </w:rPr>
        <w:t>2.</w:t>
      </w:r>
      <w:r w:rsidRPr="00A36C55">
        <w:rPr>
          <w:b/>
          <w:sz w:val="28"/>
          <w:szCs w:val="28"/>
          <w:lang w:val="da-DK"/>
        </w:rPr>
        <w:t>1. Trình tự thực hiện:</w:t>
      </w:r>
    </w:p>
    <w:p w:rsidR="00926FEA" w:rsidRPr="00A36C55" w:rsidRDefault="00926FEA" w:rsidP="00926FEA">
      <w:pPr>
        <w:tabs>
          <w:tab w:val="left" w:pos="567"/>
          <w:tab w:val="right" w:leader="dot" w:pos="8931"/>
        </w:tabs>
        <w:spacing w:before="40"/>
        <w:ind w:firstLine="709"/>
        <w:jc w:val="both"/>
        <w:rPr>
          <w:spacing w:val="-2"/>
          <w:sz w:val="28"/>
          <w:szCs w:val="28"/>
          <w:lang w:val="da-DK"/>
        </w:rPr>
      </w:pPr>
      <w:r w:rsidRPr="00A36C55">
        <w:rPr>
          <w:spacing w:val="-2"/>
          <w:sz w:val="28"/>
          <w:szCs w:val="28"/>
          <w:lang w:val="da-DK"/>
        </w:rPr>
        <w:t xml:space="preserve">- Cơ quan, đơn vị, doanh nghiệp có tài sản lập hồ sơ đề nghị thu hồi tài sản gửi Ủy ban nhân dân xã đối với tài sản kết cấu hạ tầng chợ do cấp xã quản lý. </w:t>
      </w:r>
    </w:p>
    <w:p w:rsidR="00926FEA" w:rsidRPr="00A36C55" w:rsidRDefault="00926FEA" w:rsidP="00926FEA">
      <w:pPr>
        <w:tabs>
          <w:tab w:val="left" w:pos="567"/>
          <w:tab w:val="right" w:leader="dot" w:pos="8931"/>
        </w:tabs>
        <w:spacing w:before="40"/>
        <w:ind w:firstLine="709"/>
        <w:jc w:val="both"/>
        <w:rPr>
          <w:sz w:val="28"/>
          <w:szCs w:val="28"/>
          <w:lang w:val="da-DK"/>
        </w:rPr>
      </w:pPr>
      <w:r w:rsidRPr="00A36C55">
        <w:rPr>
          <w:sz w:val="28"/>
          <w:szCs w:val="28"/>
          <w:lang w:val="da-DK"/>
        </w:rPr>
        <w:t>- Ủy ban nhân dân cấp xã xem xét, quyết định thực hiện việc thu hồi.</w:t>
      </w:r>
    </w:p>
    <w:p w:rsidR="00926FEA" w:rsidRPr="00A36C55" w:rsidRDefault="00926FEA" w:rsidP="00926FEA">
      <w:pPr>
        <w:tabs>
          <w:tab w:val="left" w:pos="567"/>
          <w:tab w:val="right" w:leader="dot" w:pos="8931"/>
        </w:tabs>
        <w:spacing w:before="40"/>
        <w:ind w:firstLine="709"/>
        <w:jc w:val="both"/>
        <w:rPr>
          <w:rFonts w:eastAsia="Malgun Gothic"/>
          <w:sz w:val="28"/>
          <w:szCs w:val="28"/>
          <w:lang w:val="da-DK" w:eastAsia="ko-KR"/>
        </w:rPr>
      </w:pPr>
      <w:r w:rsidRPr="00A36C55">
        <w:rPr>
          <w:sz w:val="28"/>
          <w:szCs w:val="28"/>
          <w:lang w:val="da-DK"/>
        </w:rPr>
        <w:t>- Kể từ ngày nhận đủ hồ sơ quy định, Ủy ban nhân dân cấp xã xem xét, ban hành Quyết định thu hồi tài sản kết cấu hạ tầng chợ hoặc có văn bản hồi đáp trong trường hợp đề nghị thu hồi tài sản không phù hợp.</w:t>
      </w:r>
    </w:p>
    <w:p w:rsidR="00926FEA" w:rsidRPr="00A36C55" w:rsidRDefault="00926FEA" w:rsidP="00926FEA">
      <w:pPr>
        <w:spacing w:before="40" w:line="252" w:lineRule="auto"/>
        <w:ind w:firstLine="709"/>
        <w:jc w:val="both"/>
        <w:rPr>
          <w:b/>
          <w:bCs/>
          <w:sz w:val="28"/>
          <w:szCs w:val="28"/>
          <w:lang w:val="pt-BR"/>
        </w:rPr>
      </w:pPr>
      <w:r>
        <w:rPr>
          <w:rFonts w:eastAsia="Malgun Gothic"/>
          <w:b/>
          <w:bCs/>
          <w:sz w:val="28"/>
          <w:szCs w:val="28"/>
          <w:lang w:val="pt-BR" w:eastAsia="ko-KR"/>
        </w:rPr>
        <w:t>2.</w:t>
      </w:r>
      <w:r w:rsidRPr="00A36C55">
        <w:rPr>
          <w:b/>
          <w:bCs/>
          <w:sz w:val="28"/>
          <w:szCs w:val="28"/>
          <w:lang w:val="pt-BR"/>
        </w:rPr>
        <w:t>2</w:t>
      </w:r>
      <w:r w:rsidRPr="00A36C55">
        <w:rPr>
          <w:rFonts w:eastAsia="Malgun Gothic"/>
          <w:b/>
          <w:bCs/>
          <w:sz w:val="28"/>
          <w:szCs w:val="28"/>
          <w:lang w:val="pt-BR" w:eastAsia="ko-KR"/>
        </w:rPr>
        <w:t>. Địa điểm</w:t>
      </w:r>
      <w:r w:rsidRPr="00A36C55">
        <w:rPr>
          <w:b/>
          <w:bCs/>
          <w:sz w:val="28"/>
          <w:szCs w:val="28"/>
          <w:lang w:val="pt-BR"/>
        </w:rPr>
        <w:t xml:space="preserve"> thực hiện:</w:t>
      </w:r>
    </w:p>
    <w:p w:rsidR="00926FEA" w:rsidRPr="00A36C55" w:rsidRDefault="00926FEA" w:rsidP="00926FEA">
      <w:pPr>
        <w:shd w:val="clear" w:color="auto" w:fill="FFFFFF"/>
        <w:tabs>
          <w:tab w:val="left" w:pos="284"/>
          <w:tab w:val="left" w:pos="9356"/>
        </w:tabs>
        <w:spacing w:before="60" w:line="252" w:lineRule="auto"/>
        <w:ind w:right="3" w:firstLine="567"/>
        <w:jc w:val="both"/>
        <w:rPr>
          <w:bCs/>
          <w:iCs/>
          <w:sz w:val="28"/>
          <w:szCs w:val="28"/>
          <w:lang w:val="da-DK"/>
        </w:rPr>
      </w:pPr>
      <w:r w:rsidRPr="00A36C55">
        <w:rPr>
          <w:bCs/>
          <w:iCs/>
          <w:sz w:val="28"/>
          <w:szCs w:val="28"/>
          <w:lang w:val="da-DK"/>
        </w:rPr>
        <w:t>- Trung tâm Phục vụ hành chính công tỉnh Đồng Tháp, gồm:</w:t>
      </w:r>
    </w:p>
    <w:p w:rsidR="00926FEA" w:rsidRPr="00A36C55" w:rsidRDefault="00926FEA" w:rsidP="00926FEA">
      <w:pPr>
        <w:shd w:val="clear" w:color="auto" w:fill="FFFFFF"/>
        <w:tabs>
          <w:tab w:val="left" w:pos="284"/>
          <w:tab w:val="left" w:pos="9356"/>
        </w:tabs>
        <w:spacing w:before="60" w:line="252" w:lineRule="auto"/>
        <w:ind w:right="3" w:firstLine="567"/>
        <w:jc w:val="both"/>
        <w:rPr>
          <w:rFonts w:eastAsia="Malgun Gothic"/>
          <w:bCs/>
          <w:iCs/>
          <w:sz w:val="28"/>
          <w:szCs w:val="28"/>
          <w:lang w:val="da-DK" w:eastAsia="ko-KR"/>
        </w:rPr>
      </w:pPr>
      <w:r w:rsidRPr="00A36C55">
        <w:rPr>
          <w:bCs/>
          <w:iCs/>
          <w:sz w:val="28"/>
          <w:szCs w:val="28"/>
          <w:lang w:val="da-DK"/>
        </w:rPr>
        <w:t>+</w:t>
      </w:r>
      <w:r w:rsidRPr="00A36C55">
        <w:rPr>
          <w:rFonts w:eastAsia="Malgun Gothic"/>
          <w:bCs/>
          <w:iCs/>
          <w:sz w:val="28"/>
          <w:szCs w:val="28"/>
          <w:lang w:val="da-DK" w:eastAsia="ko-KR"/>
        </w:rPr>
        <w:t xml:space="preserve"> </w:t>
      </w:r>
      <w:r w:rsidRPr="00A36C55">
        <w:rPr>
          <w:bCs/>
          <w:iCs/>
          <w:sz w:val="28"/>
          <w:szCs w:val="28"/>
          <w:lang w:val="da-DK"/>
        </w:rPr>
        <w:t>Quầy số 13 - 0273.3993889</w:t>
      </w:r>
      <w:r w:rsidRPr="00A36C55">
        <w:rPr>
          <w:rFonts w:eastAsia="Malgun Gothic"/>
          <w:bCs/>
          <w:iCs/>
          <w:sz w:val="28"/>
          <w:szCs w:val="28"/>
          <w:lang w:val="da-DK" w:eastAsia="ko-KR"/>
        </w:rPr>
        <w:t xml:space="preserve"> tại địa chỉ:</w:t>
      </w:r>
      <w:r w:rsidRPr="00A36C55">
        <w:rPr>
          <w:bCs/>
          <w:iCs/>
          <w:sz w:val="28"/>
          <w:szCs w:val="28"/>
          <w:lang w:val="da-DK"/>
        </w:rPr>
        <w:t xml:space="preserve"> Số 377, Hùng Vương, Phường Đạo Thạnh, tỉnh Đồng Tháp</w:t>
      </w:r>
      <w:r w:rsidRPr="00A36C55">
        <w:rPr>
          <w:rFonts w:eastAsia="Malgun Gothic"/>
          <w:bCs/>
          <w:iCs/>
          <w:sz w:val="28"/>
          <w:szCs w:val="28"/>
          <w:lang w:val="da-DK" w:eastAsia="ko-KR"/>
        </w:rPr>
        <w:t>.</w:t>
      </w:r>
    </w:p>
    <w:p w:rsidR="00926FEA" w:rsidRPr="00A36C55" w:rsidRDefault="00926FEA" w:rsidP="00926FEA">
      <w:pPr>
        <w:shd w:val="clear" w:color="auto" w:fill="FFFFFF"/>
        <w:tabs>
          <w:tab w:val="left" w:pos="284"/>
          <w:tab w:val="left" w:pos="9356"/>
        </w:tabs>
        <w:spacing w:before="60" w:line="252" w:lineRule="auto"/>
        <w:ind w:right="3" w:firstLine="567"/>
        <w:jc w:val="both"/>
        <w:rPr>
          <w:rFonts w:eastAsia="Malgun Gothic"/>
          <w:bCs/>
          <w:iCs/>
          <w:spacing w:val="-6"/>
          <w:sz w:val="28"/>
          <w:szCs w:val="28"/>
          <w:lang w:val="da-DK" w:eastAsia="ko-KR"/>
        </w:rPr>
      </w:pPr>
      <w:r w:rsidRPr="00A36C55">
        <w:rPr>
          <w:bCs/>
          <w:iCs/>
          <w:spacing w:val="-6"/>
          <w:sz w:val="28"/>
          <w:szCs w:val="28"/>
          <w:lang w:val="da-DK"/>
        </w:rPr>
        <w:t xml:space="preserve">+ </w:t>
      </w:r>
      <w:r w:rsidRPr="00A36C55">
        <w:rPr>
          <w:bCs/>
          <w:iCs/>
          <w:sz w:val="28"/>
          <w:szCs w:val="28"/>
          <w:lang w:val="da-DK"/>
        </w:rPr>
        <w:t xml:space="preserve">Quầy số </w:t>
      </w:r>
      <w:r w:rsidRPr="00A36C55">
        <w:rPr>
          <w:rFonts w:eastAsia="Malgun Gothic"/>
          <w:bCs/>
          <w:iCs/>
          <w:sz w:val="28"/>
          <w:szCs w:val="28"/>
          <w:lang w:val="da-DK" w:eastAsia="ko-KR"/>
        </w:rPr>
        <w:t>04</w:t>
      </w:r>
      <w:r w:rsidRPr="00A36C55">
        <w:rPr>
          <w:bCs/>
          <w:iCs/>
          <w:sz w:val="28"/>
          <w:szCs w:val="28"/>
          <w:lang w:val="da-DK"/>
        </w:rPr>
        <w:t xml:space="preserve"> - 027</w:t>
      </w:r>
      <w:r w:rsidRPr="00A36C55">
        <w:rPr>
          <w:rFonts w:eastAsia="Malgun Gothic"/>
          <w:bCs/>
          <w:iCs/>
          <w:sz w:val="28"/>
          <w:szCs w:val="28"/>
          <w:lang w:val="da-DK" w:eastAsia="ko-KR"/>
        </w:rPr>
        <w:t>7</w:t>
      </w:r>
      <w:r w:rsidRPr="00A36C55">
        <w:rPr>
          <w:bCs/>
          <w:iCs/>
          <w:sz w:val="28"/>
          <w:szCs w:val="28"/>
          <w:lang w:val="da-DK"/>
        </w:rPr>
        <w:t>3.</w:t>
      </w:r>
      <w:r w:rsidRPr="00A36C55">
        <w:rPr>
          <w:rFonts w:eastAsia="Malgun Gothic"/>
          <w:bCs/>
          <w:iCs/>
          <w:sz w:val="28"/>
          <w:szCs w:val="28"/>
          <w:lang w:val="da-DK" w:eastAsia="ko-KR"/>
        </w:rPr>
        <w:t xml:space="preserve">898963 tại địa chỉ: </w:t>
      </w:r>
      <w:r w:rsidRPr="00A36C55">
        <w:rPr>
          <w:spacing w:val="-6"/>
          <w:sz w:val="28"/>
          <w:szCs w:val="28"/>
          <w:shd w:val="clear" w:color="auto" w:fill="FFFFFF"/>
          <w:lang w:val="da-DK"/>
        </w:rPr>
        <w:t xml:space="preserve">Số 85, đường Nguyễn Huệ, Phường </w:t>
      </w:r>
      <w:r w:rsidRPr="00A36C55">
        <w:rPr>
          <w:rFonts w:eastAsia="Malgun Gothic"/>
          <w:spacing w:val="-6"/>
          <w:sz w:val="28"/>
          <w:szCs w:val="28"/>
          <w:shd w:val="clear" w:color="auto" w:fill="FFFFFF"/>
          <w:lang w:val="da-DK" w:eastAsia="ko-KR"/>
        </w:rPr>
        <w:t>Cao Lãnh</w:t>
      </w:r>
      <w:r w:rsidRPr="00A36C55">
        <w:rPr>
          <w:spacing w:val="-6"/>
          <w:sz w:val="28"/>
          <w:szCs w:val="28"/>
          <w:shd w:val="clear" w:color="auto" w:fill="FFFFFF"/>
          <w:lang w:val="da-DK"/>
        </w:rPr>
        <w:t>, tỉnh Đồng Tháp</w:t>
      </w:r>
      <w:r w:rsidRPr="00A36C55">
        <w:rPr>
          <w:rFonts w:eastAsia="Malgun Gothic"/>
          <w:spacing w:val="-6"/>
          <w:sz w:val="28"/>
          <w:szCs w:val="28"/>
          <w:shd w:val="clear" w:color="auto" w:fill="FFFFFF"/>
          <w:lang w:val="da-DK" w:eastAsia="ko-KR"/>
        </w:rPr>
        <w:t>.</w:t>
      </w:r>
    </w:p>
    <w:p w:rsidR="00926FEA" w:rsidRPr="00A36C55" w:rsidRDefault="00926FEA" w:rsidP="00926FEA">
      <w:pPr>
        <w:shd w:val="clear" w:color="auto" w:fill="FFFFFF"/>
        <w:tabs>
          <w:tab w:val="left" w:pos="284"/>
          <w:tab w:val="left" w:pos="9356"/>
        </w:tabs>
        <w:spacing w:before="60" w:line="252" w:lineRule="auto"/>
        <w:ind w:right="3" w:firstLine="567"/>
        <w:jc w:val="both"/>
        <w:rPr>
          <w:rFonts w:eastAsia="Malgun Gothic"/>
          <w:bCs/>
          <w:iCs/>
          <w:sz w:val="28"/>
          <w:szCs w:val="28"/>
          <w:lang w:val="da-DK" w:eastAsia="ko-KR"/>
        </w:rPr>
      </w:pPr>
      <w:r w:rsidRPr="00A36C55">
        <w:rPr>
          <w:bCs/>
          <w:iCs/>
          <w:sz w:val="28"/>
          <w:szCs w:val="28"/>
          <w:lang w:val="da-DK"/>
        </w:rPr>
        <w:t>- Trung tâm Phục vụ hành chính công các xã, phường.</w:t>
      </w:r>
    </w:p>
    <w:p w:rsidR="00926FEA" w:rsidRPr="00A36C55" w:rsidRDefault="00926FEA" w:rsidP="00926FEA">
      <w:pPr>
        <w:shd w:val="clear" w:color="auto" w:fill="FFFFFF"/>
        <w:tabs>
          <w:tab w:val="left" w:pos="284"/>
          <w:tab w:val="left" w:pos="9356"/>
        </w:tabs>
        <w:spacing w:before="60" w:line="252" w:lineRule="auto"/>
        <w:ind w:right="3" w:firstLine="567"/>
        <w:jc w:val="both"/>
        <w:rPr>
          <w:rFonts w:eastAsia="Malgun Gothic"/>
          <w:bCs/>
          <w:iCs/>
          <w:sz w:val="28"/>
          <w:szCs w:val="28"/>
          <w:lang w:val="da-DK" w:eastAsia="ko-KR"/>
        </w:rPr>
      </w:pPr>
      <w:r w:rsidRPr="00A36C55">
        <w:rPr>
          <w:rFonts w:eastAsia="Malgun Gothic"/>
          <w:bCs/>
          <w:iCs/>
          <w:sz w:val="28"/>
          <w:szCs w:val="28"/>
          <w:lang w:val="da-DK" w:eastAsia="ko-KR"/>
        </w:rPr>
        <w:t>- Thủ tục hành chính được thực hiện không phụ thuộc vào địa giới hành chính.</w:t>
      </w:r>
    </w:p>
    <w:p w:rsidR="00926FEA" w:rsidRPr="00A36C55" w:rsidRDefault="00926FEA" w:rsidP="00926FEA">
      <w:pPr>
        <w:shd w:val="clear" w:color="auto" w:fill="FFFFFF"/>
        <w:tabs>
          <w:tab w:val="left" w:pos="284"/>
          <w:tab w:val="left" w:pos="9356"/>
        </w:tabs>
        <w:spacing w:before="60" w:line="252" w:lineRule="auto"/>
        <w:ind w:right="3" w:firstLine="567"/>
        <w:jc w:val="both"/>
        <w:rPr>
          <w:rFonts w:eastAsia="Malgun Gothic"/>
          <w:bCs/>
          <w:iCs/>
          <w:sz w:val="28"/>
          <w:szCs w:val="28"/>
          <w:lang w:val="da-DK" w:eastAsia="ko-KR"/>
        </w:rPr>
      </w:pPr>
      <w:r w:rsidRPr="00A36C55">
        <w:rPr>
          <w:bCs/>
          <w:iCs/>
          <w:sz w:val="28"/>
          <w:szCs w:val="28"/>
          <w:lang w:val="da-DK"/>
        </w:rPr>
        <w:t>- Thủ tục hành chính thực hiện tiếp nhận và trả kết quả qua dịch vụ bưu chính công ích</w:t>
      </w:r>
      <w:r w:rsidRPr="00A36C55">
        <w:rPr>
          <w:rFonts w:eastAsia="Malgun Gothic"/>
          <w:bCs/>
          <w:iCs/>
          <w:sz w:val="28"/>
          <w:szCs w:val="28"/>
          <w:lang w:val="da-DK" w:eastAsia="ko-KR"/>
        </w:rPr>
        <w:t>.</w:t>
      </w:r>
    </w:p>
    <w:p w:rsidR="00926FEA" w:rsidRPr="00A36C55" w:rsidRDefault="00926FEA" w:rsidP="00926FEA">
      <w:pPr>
        <w:tabs>
          <w:tab w:val="left" w:pos="0"/>
        </w:tabs>
        <w:spacing w:before="60"/>
        <w:jc w:val="both"/>
        <w:rPr>
          <w:rFonts w:eastAsia="Malgun Gothic"/>
          <w:iCs/>
          <w:color w:val="000000"/>
          <w:sz w:val="28"/>
          <w:szCs w:val="28"/>
          <w:lang w:val="da-DK" w:eastAsia="ko-KR"/>
        </w:rPr>
      </w:pPr>
      <w:r w:rsidRPr="00A36C55">
        <w:rPr>
          <w:rFonts w:eastAsia="Malgun Gothic"/>
          <w:bCs/>
          <w:iCs/>
          <w:sz w:val="28"/>
          <w:szCs w:val="28"/>
          <w:lang w:val="da-DK" w:eastAsia="ko-KR"/>
        </w:rPr>
        <w:tab/>
      </w:r>
      <w:r>
        <w:rPr>
          <w:rFonts w:eastAsia="Malgun Gothic"/>
          <w:b/>
          <w:bCs/>
          <w:iCs/>
          <w:sz w:val="28"/>
          <w:szCs w:val="28"/>
          <w:lang w:val="da-DK" w:eastAsia="ko-KR"/>
        </w:rPr>
        <w:t>2.</w:t>
      </w:r>
      <w:r w:rsidRPr="00A36C55">
        <w:rPr>
          <w:rFonts w:eastAsia="Malgun Gothic"/>
          <w:b/>
          <w:iCs/>
          <w:color w:val="000000"/>
          <w:sz w:val="28"/>
          <w:szCs w:val="28"/>
          <w:lang w:val="da-DK" w:eastAsia="ko-KR"/>
        </w:rPr>
        <w:t>3</w:t>
      </w:r>
      <w:r w:rsidRPr="00A36C55">
        <w:rPr>
          <w:b/>
          <w:iCs/>
          <w:color w:val="000000"/>
          <w:sz w:val="28"/>
          <w:szCs w:val="28"/>
          <w:lang w:val="da-DK"/>
        </w:rPr>
        <w:t xml:space="preserve"> Cách thức thực hiện</w:t>
      </w:r>
      <w:r w:rsidRPr="00A36C55">
        <w:rPr>
          <w:iCs/>
          <w:color w:val="000000"/>
          <w:sz w:val="28"/>
          <w:szCs w:val="28"/>
          <w:lang w:val="da-DK"/>
        </w:rPr>
        <w:t xml:space="preserve">: </w:t>
      </w:r>
    </w:p>
    <w:p w:rsidR="00926FEA" w:rsidRPr="00A36C55" w:rsidRDefault="00926FEA" w:rsidP="00926FEA">
      <w:pPr>
        <w:shd w:val="clear" w:color="auto" w:fill="FFFFFF"/>
        <w:tabs>
          <w:tab w:val="left" w:pos="284"/>
          <w:tab w:val="left" w:pos="9356"/>
        </w:tabs>
        <w:spacing w:before="60" w:line="252" w:lineRule="auto"/>
        <w:ind w:right="855" w:firstLine="567"/>
        <w:jc w:val="both"/>
        <w:rPr>
          <w:rFonts w:eastAsia="Malgun Gothic"/>
          <w:bCs/>
          <w:iCs/>
          <w:sz w:val="28"/>
          <w:szCs w:val="28"/>
          <w:lang w:val="da-DK" w:eastAsia="ko-KR"/>
        </w:rPr>
      </w:pPr>
      <w:r w:rsidRPr="00A36C55">
        <w:rPr>
          <w:rFonts w:eastAsia="Malgun Gothic"/>
          <w:bCs/>
          <w:color w:val="000000"/>
          <w:sz w:val="28"/>
          <w:szCs w:val="28"/>
          <w:lang w:val="vi-VN" w:eastAsia="ko-KR"/>
        </w:rPr>
        <w:t>a) Nộp trực tiếp tại Trung</w:t>
      </w:r>
      <w:r w:rsidRPr="00A36C55">
        <w:rPr>
          <w:bCs/>
          <w:iCs/>
          <w:sz w:val="28"/>
          <w:szCs w:val="28"/>
          <w:lang w:val="da-DK"/>
        </w:rPr>
        <w:t xml:space="preserve"> tâm Phục vụ hành chính công</w:t>
      </w:r>
      <w:r w:rsidRPr="00A36C55">
        <w:rPr>
          <w:rFonts w:eastAsia="Malgun Gothic"/>
          <w:bCs/>
          <w:iCs/>
          <w:sz w:val="28"/>
          <w:szCs w:val="28"/>
          <w:lang w:val="da-DK" w:eastAsia="ko-KR"/>
        </w:rPr>
        <w:t>.</w:t>
      </w:r>
    </w:p>
    <w:p w:rsidR="00926FEA" w:rsidRPr="00A36C55" w:rsidRDefault="00926FEA" w:rsidP="00926FEA">
      <w:pPr>
        <w:shd w:val="clear" w:color="auto" w:fill="FFFFFF"/>
        <w:tabs>
          <w:tab w:val="left" w:pos="284"/>
          <w:tab w:val="left" w:pos="9356"/>
        </w:tabs>
        <w:spacing w:before="60" w:line="252" w:lineRule="auto"/>
        <w:ind w:right="855" w:firstLine="567"/>
        <w:jc w:val="both"/>
        <w:rPr>
          <w:rFonts w:eastAsia="Malgun Gothic"/>
          <w:b/>
          <w:bCs/>
          <w:color w:val="000000"/>
          <w:sz w:val="28"/>
          <w:szCs w:val="28"/>
          <w:lang w:val="vi-VN" w:eastAsia="ko-KR"/>
        </w:rPr>
      </w:pPr>
      <w:r w:rsidRPr="00A36C55">
        <w:rPr>
          <w:rFonts w:eastAsia="Malgun Gothic"/>
          <w:bCs/>
          <w:iCs/>
          <w:sz w:val="28"/>
          <w:szCs w:val="28"/>
          <w:lang w:val="da-DK" w:eastAsia="ko-KR"/>
        </w:rPr>
        <w:t>b) Nộp thông qua dịch vụ bưu chính công ích.</w:t>
      </w:r>
      <w:r w:rsidRPr="00A36C55">
        <w:rPr>
          <w:rFonts w:eastAsia="Malgun Gothic"/>
          <w:b/>
          <w:bCs/>
          <w:color w:val="000000"/>
          <w:sz w:val="28"/>
          <w:szCs w:val="28"/>
          <w:lang w:val="vi-VN" w:eastAsia="ko-KR"/>
        </w:rPr>
        <w:t xml:space="preserve"> </w:t>
      </w:r>
    </w:p>
    <w:p w:rsidR="00926FEA" w:rsidRPr="00A36C55" w:rsidRDefault="00926FEA" w:rsidP="00926FEA">
      <w:pPr>
        <w:tabs>
          <w:tab w:val="left" w:pos="567"/>
          <w:tab w:val="right" w:leader="dot" w:pos="8931"/>
        </w:tabs>
        <w:spacing w:before="40"/>
        <w:ind w:firstLine="709"/>
        <w:jc w:val="both"/>
        <w:rPr>
          <w:b/>
          <w:sz w:val="28"/>
          <w:szCs w:val="28"/>
          <w:lang w:val="da-DK"/>
        </w:rPr>
      </w:pPr>
      <w:r>
        <w:rPr>
          <w:rFonts w:eastAsia="Malgun Gothic"/>
          <w:b/>
          <w:sz w:val="28"/>
          <w:szCs w:val="28"/>
          <w:lang w:val="da-DK" w:eastAsia="ko-KR"/>
        </w:rPr>
        <w:t>2.</w:t>
      </w:r>
      <w:r w:rsidRPr="00A36C55">
        <w:rPr>
          <w:rFonts w:eastAsia="Malgun Gothic"/>
          <w:b/>
          <w:sz w:val="28"/>
          <w:szCs w:val="28"/>
          <w:lang w:val="da-DK" w:eastAsia="ko-KR"/>
        </w:rPr>
        <w:t>4</w:t>
      </w:r>
      <w:r w:rsidRPr="00A36C55">
        <w:rPr>
          <w:b/>
          <w:sz w:val="28"/>
          <w:szCs w:val="28"/>
          <w:lang w:val="da-DK"/>
        </w:rPr>
        <w:t>. Thành phần, số lượng hồ sơ:</w:t>
      </w:r>
    </w:p>
    <w:p w:rsidR="00926FEA" w:rsidRPr="00A36C55" w:rsidRDefault="00926FEA" w:rsidP="00926FEA">
      <w:pPr>
        <w:tabs>
          <w:tab w:val="left" w:pos="567"/>
          <w:tab w:val="right" w:leader="dot" w:pos="8931"/>
        </w:tabs>
        <w:spacing w:before="40"/>
        <w:ind w:firstLine="709"/>
        <w:jc w:val="both"/>
        <w:rPr>
          <w:sz w:val="28"/>
          <w:szCs w:val="28"/>
          <w:lang w:val="da-DK"/>
        </w:rPr>
      </w:pPr>
      <w:r w:rsidRPr="00A36C55">
        <w:rPr>
          <w:sz w:val="28"/>
          <w:szCs w:val="28"/>
          <w:lang w:val="da-DK"/>
        </w:rPr>
        <w:t>* Thành phần hồ sơ</w:t>
      </w:r>
    </w:p>
    <w:p w:rsidR="00926FEA" w:rsidRPr="00A36C55" w:rsidRDefault="00926FEA" w:rsidP="00926FEA">
      <w:pPr>
        <w:tabs>
          <w:tab w:val="left" w:pos="567"/>
          <w:tab w:val="right" w:leader="dot" w:pos="8931"/>
        </w:tabs>
        <w:spacing w:before="40"/>
        <w:ind w:firstLine="709"/>
        <w:jc w:val="both"/>
        <w:rPr>
          <w:sz w:val="28"/>
          <w:szCs w:val="28"/>
          <w:lang w:val="da-DK"/>
        </w:rPr>
      </w:pPr>
      <w:r w:rsidRPr="00A36C55">
        <w:rPr>
          <w:sz w:val="28"/>
          <w:szCs w:val="28"/>
          <w:lang w:val="da-DK"/>
        </w:rPr>
        <w:t>- Văn bản đề nghị thu hồi tài sản (trong đó xác định cụ thể tài sản thu hồi thuộc trường hợp nào theo quy định tại các điểm b, c, d, đ và e khoản 1 Điều  28 Nghị định số Nghị định số 60/2024/NĐ-CP): 01 bản chính.</w:t>
      </w:r>
    </w:p>
    <w:p w:rsidR="00926FEA" w:rsidRPr="00A36C55" w:rsidRDefault="00926FEA" w:rsidP="00926FEA">
      <w:pPr>
        <w:tabs>
          <w:tab w:val="left" w:pos="567"/>
          <w:tab w:val="right" w:leader="dot" w:pos="8931"/>
        </w:tabs>
        <w:spacing w:before="40"/>
        <w:ind w:firstLine="709"/>
        <w:jc w:val="both"/>
        <w:rPr>
          <w:sz w:val="28"/>
          <w:szCs w:val="28"/>
          <w:lang w:val="da-DK"/>
        </w:rPr>
      </w:pPr>
      <w:r w:rsidRPr="00A36C55">
        <w:rPr>
          <w:sz w:val="28"/>
          <w:szCs w:val="28"/>
          <w:lang w:val="da-DK"/>
        </w:rPr>
        <w:t>- Danh mục tài sản đề nghị thu hồi (tên tài sản, địa chỉ, loại hình công trình, năm xây dựng, năm đưa vào sử dụng, diện tích, số điểm kinh  doanh tại chợ, giá trị tài sản): 01 bản chính. Hồ sơ có liên quan khác (nếu có): 01 bản sao.</w:t>
      </w:r>
    </w:p>
    <w:p w:rsidR="00926FEA" w:rsidRPr="00A36C55" w:rsidRDefault="00926FEA" w:rsidP="00926FEA">
      <w:pPr>
        <w:tabs>
          <w:tab w:val="left" w:pos="567"/>
          <w:tab w:val="right" w:leader="dot" w:pos="8931"/>
        </w:tabs>
        <w:spacing w:before="40"/>
        <w:ind w:firstLine="709"/>
        <w:jc w:val="both"/>
        <w:rPr>
          <w:sz w:val="28"/>
          <w:szCs w:val="28"/>
          <w:lang w:val="da-DK"/>
        </w:rPr>
      </w:pPr>
      <w:r w:rsidRPr="00A36C55">
        <w:rPr>
          <w:sz w:val="28"/>
          <w:szCs w:val="28"/>
          <w:lang w:val="da-DK"/>
        </w:rPr>
        <w:t>* Số lượng hồ sơ: 01 bộ.</w:t>
      </w:r>
    </w:p>
    <w:p w:rsidR="00926FEA" w:rsidRPr="00A36C55" w:rsidRDefault="00926FEA" w:rsidP="00926FEA">
      <w:pPr>
        <w:tabs>
          <w:tab w:val="left" w:pos="567"/>
          <w:tab w:val="right" w:leader="dot" w:pos="8931"/>
        </w:tabs>
        <w:spacing w:before="40"/>
        <w:ind w:firstLine="709"/>
        <w:jc w:val="both"/>
        <w:rPr>
          <w:b/>
          <w:sz w:val="28"/>
          <w:szCs w:val="28"/>
          <w:lang w:val="da-DK"/>
        </w:rPr>
      </w:pPr>
      <w:r>
        <w:rPr>
          <w:rFonts w:eastAsia="Malgun Gothic"/>
          <w:b/>
          <w:sz w:val="28"/>
          <w:szCs w:val="28"/>
          <w:lang w:val="da-DK" w:eastAsia="ko-KR"/>
        </w:rPr>
        <w:t>2.</w:t>
      </w:r>
      <w:r w:rsidRPr="00A36C55">
        <w:rPr>
          <w:rFonts w:eastAsia="Malgun Gothic"/>
          <w:b/>
          <w:sz w:val="28"/>
          <w:szCs w:val="28"/>
          <w:lang w:val="da-DK" w:eastAsia="ko-KR"/>
        </w:rPr>
        <w:t>5</w:t>
      </w:r>
      <w:r w:rsidRPr="00A36C55">
        <w:rPr>
          <w:b/>
          <w:sz w:val="28"/>
          <w:szCs w:val="28"/>
          <w:lang w:val="da-DK"/>
        </w:rPr>
        <w:t xml:space="preserve">. Thời hạn giải quyết: </w:t>
      </w:r>
    </w:p>
    <w:p w:rsidR="00926FEA" w:rsidRPr="00A36C55" w:rsidRDefault="00926FEA" w:rsidP="00926FEA">
      <w:pPr>
        <w:tabs>
          <w:tab w:val="left" w:pos="567"/>
          <w:tab w:val="right" w:leader="dot" w:pos="8931"/>
        </w:tabs>
        <w:spacing w:before="40"/>
        <w:ind w:firstLine="709"/>
        <w:jc w:val="both"/>
        <w:rPr>
          <w:sz w:val="28"/>
          <w:szCs w:val="28"/>
          <w:lang w:val="da-DK"/>
        </w:rPr>
      </w:pPr>
      <w:r w:rsidRPr="00A36C55">
        <w:rPr>
          <w:sz w:val="28"/>
          <w:szCs w:val="28"/>
          <w:lang w:val="da-DK"/>
        </w:rPr>
        <w:t>- Trong thời hạn 45 ngày, kể từ ngày nhận đủ hồ sơ quy định: Ủy ban nhân dân cấp xã xem xét, quyết định thực hiện việc thu hồi.</w:t>
      </w:r>
    </w:p>
    <w:p w:rsidR="00926FEA" w:rsidRPr="00A36C55" w:rsidRDefault="00926FEA" w:rsidP="00926FEA">
      <w:pPr>
        <w:tabs>
          <w:tab w:val="left" w:pos="567"/>
          <w:tab w:val="right" w:leader="dot" w:pos="8931"/>
        </w:tabs>
        <w:spacing w:before="40"/>
        <w:ind w:firstLine="709"/>
        <w:jc w:val="both"/>
        <w:rPr>
          <w:sz w:val="28"/>
          <w:szCs w:val="28"/>
          <w:lang w:val="da-DK"/>
        </w:rPr>
      </w:pPr>
      <w:r w:rsidRPr="00A36C55">
        <w:rPr>
          <w:sz w:val="28"/>
          <w:szCs w:val="28"/>
          <w:lang w:val="da-DK"/>
        </w:rPr>
        <w:lastRenderedPageBreak/>
        <w:t xml:space="preserve">- Trong thời hạn 30 ngày, kể từ ngày nhận đủ hồ sơ quy định: Ủy ban </w:t>
      </w:r>
      <w:r w:rsidRPr="00A36C55">
        <w:rPr>
          <w:spacing w:val="-4"/>
          <w:sz w:val="28"/>
          <w:szCs w:val="28"/>
          <w:lang w:val="da-DK"/>
        </w:rPr>
        <w:t>nhân dân cấp xã xem xét, ban hành Quyết định thu hồi tài sản kết cấu hạ tầng chợ hoặc có văn bản hồi đáp trong trường hợp đề nghị thu hồi tài sản không phù hợp.</w:t>
      </w:r>
      <w:r w:rsidRPr="00A36C55">
        <w:rPr>
          <w:sz w:val="28"/>
          <w:szCs w:val="28"/>
          <w:lang w:val="da-DK"/>
        </w:rPr>
        <w:t xml:space="preserve"> </w:t>
      </w:r>
    </w:p>
    <w:p w:rsidR="00926FEA" w:rsidRPr="00A36C55" w:rsidRDefault="00926FEA" w:rsidP="00926FEA">
      <w:pPr>
        <w:tabs>
          <w:tab w:val="left" w:pos="567"/>
          <w:tab w:val="right" w:leader="dot" w:pos="8931"/>
        </w:tabs>
        <w:spacing w:before="40"/>
        <w:ind w:firstLine="709"/>
        <w:jc w:val="both"/>
        <w:rPr>
          <w:sz w:val="28"/>
          <w:szCs w:val="28"/>
          <w:lang w:val="da-DK"/>
        </w:rPr>
      </w:pPr>
      <w:r>
        <w:rPr>
          <w:rFonts w:eastAsia="Malgun Gothic"/>
          <w:b/>
          <w:sz w:val="28"/>
          <w:szCs w:val="28"/>
          <w:lang w:val="da-DK" w:eastAsia="ko-KR"/>
        </w:rPr>
        <w:t>2.</w:t>
      </w:r>
      <w:r w:rsidRPr="00A36C55">
        <w:rPr>
          <w:rFonts w:eastAsia="Malgun Gothic"/>
          <w:b/>
          <w:sz w:val="28"/>
          <w:szCs w:val="28"/>
          <w:lang w:val="da-DK" w:eastAsia="ko-KR"/>
        </w:rPr>
        <w:t>6</w:t>
      </w:r>
      <w:r w:rsidRPr="00A36C55">
        <w:rPr>
          <w:b/>
          <w:sz w:val="28"/>
          <w:szCs w:val="28"/>
          <w:lang w:val="da-DK"/>
        </w:rPr>
        <w:t>. Đối tượng thực hiện thủ tục hành chính:</w:t>
      </w:r>
      <w:r w:rsidRPr="00A36C55">
        <w:rPr>
          <w:sz w:val="28"/>
          <w:szCs w:val="28"/>
          <w:lang w:val="da-DK"/>
        </w:rPr>
        <w:t xml:space="preserve"> Cơ quan, đơn vị, doanh nghiệp có tài sản. </w:t>
      </w:r>
    </w:p>
    <w:p w:rsidR="00926FEA" w:rsidRPr="00A36C55" w:rsidRDefault="00926FEA" w:rsidP="00926FEA">
      <w:pPr>
        <w:tabs>
          <w:tab w:val="left" w:pos="567"/>
          <w:tab w:val="right" w:leader="dot" w:pos="8931"/>
        </w:tabs>
        <w:spacing w:before="40"/>
        <w:ind w:firstLine="709"/>
        <w:jc w:val="both"/>
        <w:rPr>
          <w:rFonts w:eastAsia="Malgun Gothic"/>
          <w:sz w:val="28"/>
          <w:szCs w:val="28"/>
          <w:lang w:val="da-DK" w:eastAsia="ko-KR"/>
        </w:rPr>
      </w:pPr>
      <w:r>
        <w:rPr>
          <w:rFonts w:eastAsia="Malgun Gothic"/>
          <w:b/>
          <w:sz w:val="28"/>
          <w:szCs w:val="28"/>
          <w:lang w:val="da-DK" w:eastAsia="ko-KR"/>
        </w:rPr>
        <w:t>2.</w:t>
      </w:r>
      <w:r w:rsidRPr="00A36C55">
        <w:rPr>
          <w:rFonts w:eastAsia="Malgun Gothic"/>
          <w:b/>
          <w:sz w:val="28"/>
          <w:szCs w:val="28"/>
          <w:lang w:val="da-DK" w:eastAsia="ko-KR"/>
        </w:rPr>
        <w:t>7</w:t>
      </w:r>
      <w:r w:rsidRPr="00A36C55">
        <w:rPr>
          <w:b/>
          <w:sz w:val="28"/>
          <w:szCs w:val="28"/>
          <w:lang w:val="da-DK"/>
        </w:rPr>
        <w:t>. Cơ quan giải quyết thủ tục hành chính:</w:t>
      </w:r>
      <w:r w:rsidRPr="00A36C55">
        <w:rPr>
          <w:sz w:val="28"/>
          <w:szCs w:val="28"/>
          <w:lang w:val="da-DK"/>
        </w:rPr>
        <w:t xml:space="preserve"> </w:t>
      </w:r>
    </w:p>
    <w:p w:rsidR="00926FEA" w:rsidRPr="00A36C55" w:rsidRDefault="00926FEA" w:rsidP="00926FEA">
      <w:pPr>
        <w:spacing w:before="60" w:line="252" w:lineRule="auto"/>
        <w:ind w:firstLine="567"/>
        <w:jc w:val="both"/>
        <w:rPr>
          <w:rFonts w:eastAsia="Malgun Gothic"/>
          <w:bCs/>
          <w:color w:val="000000"/>
          <w:sz w:val="28"/>
          <w:szCs w:val="28"/>
          <w:lang w:val="da-DK" w:eastAsia="ko-KR"/>
        </w:rPr>
      </w:pPr>
      <w:r w:rsidRPr="00A36C55">
        <w:rPr>
          <w:rFonts w:eastAsia="Malgun Gothic"/>
          <w:bCs/>
          <w:color w:val="000000"/>
          <w:sz w:val="28"/>
          <w:szCs w:val="28"/>
          <w:lang w:val="da-DK" w:eastAsia="ko-KR"/>
        </w:rPr>
        <w:t xml:space="preserve">- Cơ quan có thẩm quyền quyết định: </w:t>
      </w:r>
      <w:r w:rsidRPr="00A36C55">
        <w:rPr>
          <w:bCs/>
          <w:color w:val="000000"/>
          <w:sz w:val="28"/>
          <w:szCs w:val="28"/>
          <w:lang w:val="da-DK"/>
        </w:rPr>
        <w:t>Ủy ban nhân dân cấp xã</w:t>
      </w:r>
      <w:r w:rsidRPr="00A36C55">
        <w:rPr>
          <w:rFonts w:eastAsia="Malgun Gothic"/>
          <w:bCs/>
          <w:color w:val="000000"/>
          <w:sz w:val="28"/>
          <w:szCs w:val="28"/>
          <w:lang w:val="da-DK" w:eastAsia="ko-KR"/>
        </w:rPr>
        <w:t>, phường</w:t>
      </w:r>
      <w:r w:rsidRPr="00A36C55">
        <w:rPr>
          <w:bCs/>
          <w:color w:val="000000"/>
          <w:sz w:val="28"/>
          <w:szCs w:val="28"/>
          <w:lang w:val="da-DK"/>
        </w:rPr>
        <w:t>.</w:t>
      </w:r>
    </w:p>
    <w:p w:rsidR="00926FEA" w:rsidRPr="00A36C55" w:rsidRDefault="00926FEA" w:rsidP="00926FEA">
      <w:pPr>
        <w:spacing w:before="60" w:after="60"/>
        <w:ind w:firstLine="567"/>
        <w:jc w:val="both"/>
        <w:rPr>
          <w:rFonts w:eastAsia="Malgun Gothic"/>
          <w:color w:val="000000"/>
          <w:sz w:val="28"/>
          <w:szCs w:val="28"/>
          <w:lang w:val="da-DK" w:eastAsia="ko-KR"/>
        </w:rPr>
      </w:pPr>
      <w:r w:rsidRPr="00A36C55">
        <w:rPr>
          <w:rFonts w:eastAsia="Malgun Gothic"/>
          <w:bCs/>
          <w:color w:val="000000"/>
          <w:sz w:val="28"/>
          <w:szCs w:val="28"/>
          <w:lang w:val="da-DK" w:eastAsia="ko-KR"/>
        </w:rPr>
        <w:t>- Cơ quan trực tiếp thực hiện thủ tục hành chính: Phòng Kinh tế/Kinh tế-Hạ tầng và Đô thị.</w:t>
      </w:r>
    </w:p>
    <w:p w:rsidR="00926FEA" w:rsidRPr="00A36C55" w:rsidRDefault="00926FEA" w:rsidP="00926FEA">
      <w:pPr>
        <w:tabs>
          <w:tab w:val="left" w:pos="567"/>
          <w:tab w:val="right" w:leader="dot" w:pos="8931"/>
        </w:tabs>
        <w:spacing w:before="40"/>
        <w:ind w:firstLine="709"/>
        <w:jc w:val="both"/>
        <w:rPr>
          <w:sz w:val="28"/>
          <w:szCs w:val="28"/>
          <w:lang w:val="da-DK"/>
        </w:rPr>
      </w:pPr>
      <w:r>
        <w:rPr>
          <w:rFonts w:eastAsia="Malgun Gothic"/>
          <w:b/>
          <w:sz w:val="28"/>
          <w:szCs w:val="28"/>
          <w:lang w:val="da-DK" w:eastAsia="ko-KR"/>
        </w:rPr>
        <w:t>2.</w:t>
      </w:r>
      <w:r w:rsidRPr="00A36C55">
        <w:rPr>
          <w:rFonts w:eastAsia="Malgun Gothic"/>
          <w:b/>
          <w:sz w:val="28"/>
          <w:szCs w:val="28"/>
          <w:lang w:val="da-DK" w:eastAsia="ko-KR"/>
        </w:rPr>
        <w:t>8</w:t>
      </w:r>
      <w:r w:rsidRPr="00A36C55">
        <w:rPr>
          <w:b/>
          <w:sz w:val="28"/>
          <w:szCs w:val="28"/>
          <w:lang w:val="da-DK"/>
        </w:rPr>
        <w:t>. Kết quả thực hiện thủ tục hành chính:</w:t>
      </w:r>
      <w:r w:rsidRPr="00A36C55">
        <w:rPr>
          <w:sz w:val="28"/>
          <w:szCs w:val="28"/>
          <w:lang w:val="da-DK"/>
        </w:rPr>
        <w:t xml:space="preserve"> Quyết định thu hồi tài sản kết cấu hạ tầng chợ hoặc có văn bản hồi đáp trong trường hợp đề nghị thu hồi tài sản không phù hợp. </w:t>
      </w:r>
    </w:p>
    <w:p w:rsidR="00926FEA" w:rsidRPr="00A36C55" w:rsidRDefault="00926FEA" w:rsidP="00926FEA">
      <w:pPr>
        <w:tabs>
          <w:tab w:val="left" w:pos="567"/>
          <w:tab w:val="right" w:leader="dot" w:pos="8931"/>
        </w:tabs>
        <w:spacing w:before="40"/>
        <w:ind w:firstLine="709"/>
        <w:jc w:val="both"/>
        <w:rPr>
          <w:sz w:val="28"/>
          <w:szCs w:val="28"/>
          <w:lang w:val="da-DK"/>
        </w:rPr>
      </w:pPr>
      <w:r>
        <w:rPr>
          <w:rFonts w:eastAsia="Malgun Gothic"/>
          <w:b/>
          <w:sz w:val="28"/>
          <w:szCs w:val="28"/>
          <w:lang w:val="da-DK" w:eastAsia="ko-KR"/>
        </w:rPr>
        <w:t>2.</w:t>
      </w:r>
      <w:r w:rsidRPr="00A36C55">
        <w:rPr>
          <w:rFonts w:eastAsia="Malgun Gothic"/>
          <w:b/>
          <w:sz w:val="28"/>
          <w:szCs w:val="28"/>
          <w:lang w:val="da-DK" w:eastAsia="ko-KR"/>
        </w:rPr>
        <w:t>9</w:t>
      </w:r>
      <w:r w:rsidRPr="00A36C55">
        <w:rPr>
          <w:b/>
          <w:sz w:val="28"/>
          <w:szCs w:val="28"/>
          <w:lang w:val="da-DK"/>
        </w:rPr>
        <w:t>. Lệ phí:</w:t>
      </w:r>
      <w:r w:rsidRPr="00A36C55">
        <w:rPr>
          <w:sz w:val="28"/>
          <w:szCs w:val="28"/>
          <w:lang w:val="da-DK"/>
        </w:rPr>
        <w:t xml:space="preserve"> Không.</w:t>
      </w:r>
    </w:p>
    <w:p w:rsidR="00926FEA" w:rsidRPr="00A36C55" w:rsidRDefault="00926FEA" w:rsidP="00926FEA">
      <w:pPr>
        <w:tabs>
          <w:tab w:val="left" w:pos="567"/>
          <w:tab w:val="right" w:leader="dot" w:pos="8931"/>
        </w:tabs>
        <w:spacing w:before="40"/>
        <w:ind w:firstLine="709"/>
        <w:jc w:val="both"/>
        <w:rPr>
          <w:rFonts w:eastAsia="Malgun Gothic"/>
          <w:b/>
          <w:sz w:val="28"/>
          <w:szCs w:val="28"/>
          <w:lang w:val="da-DK" w:eastAsia="ko-KR"/>
        </w:rPr>
      </w:pPr>
      <w:r>
        <w:rPr>
          <w:rFonts w:eastAsia="Malgun Gothic"/>
          <w:b/>
          <w:sz w:val="28"/>
          <w:szCs w:val="28"/>
          <w:lang w:val="da-DK" w:eastAsia="ko-KR"/>
        </w:rPr>
        <w:t>2.</w:t>
      </w:r>
      <w:r w:rsidRPr="00A36C55">
        <w:rPr>
          <w:rFonts w:eastAsia="Malgun Gothic"/>
          <w:b/>
          <w:sz w:val="28"/>
          <w:szCs w:val="28"/>
          <w:lang w:val="da-DK" w:eastAsia="ko-KR"/>
        </w:rPr>
        <w:t>10</w:t>
      </w:r>
      <w:r w:rsidRPr="00A36C55">
        <w:rPr>
          <w:b/>
          <w:sz w:val="28"/>
          <w:szCs w:val="28"/>
          <w:lang w:val="da-DK"/>
        </w:rPr>
        <w:t xml:space="preserve">. Tên mẫu đơn, tờ khai: </w:t>
      </w:r>
      <w:r w:rsidRPr="00A36C55">
        <w:rPr>
          <w:rFonts w:eastAsia="Malgun Gothic"/>
          <w:b/>
          <w:sz w:val="28"/>
          <w:szCs w:val="28"/>
          <w:lang w:val="da-DK" w:eastAsia="ko-KR"/>
        </w:rPr>
        <w:t>không</w:t>
      </w:r>
    </w:p>
    <w:p w:rsidR="00926FEA" w:rsidRPr="00A36C55" w:rsidRDefault="00926FEA" w:rsidP="00926FEA">
      <w:pPr>
        <w:tabs>
          <w:tab w:val="left" w:pos="567"/>
          <w:tab w:val="right" w:leader="dot" w:pos="8931"/>
        </w:tabs>
        <w:spacing w:before="40"/>
        <w:ind w:firstLine="709"/>
        <w:jc w:val="both"/>
        <w:rPr>
          <w:rFonts w:eastAsia="Malgun Gothic"/>
          <w:b/>
          <w:sz w:val="28"/>
          <w:szCs w:val="28"/>
          <w:lang w:val="da-DK" w:eastAsia="ko-KR"/>
        </w:rPr>
      </w:pPr>
      <w:r>
        <w:rPr>
          <w:rFonts w:eastAsia="Malgun Gothic"/>
          <w:b/>
          <w:sz w:val="28"/>
          <w:szCs w:val="28"/>
          <w:lang w:val="da-DK" w:eastAsia="ko-KR"/>
        </w:rPr>
        <w:t>2.</w:t>
      </w:r>
      <w:r w:rsidRPr="00A36C55">
        <w:rPr>
          <w:b/>
          <w:sz w:val="28"/>
          <w:szCs w:val="28"/>
          <w:lang w:val="da-DK"/>
        </w:rPr>
        <w:t>1</w:t>
      </w:r>
      <w:r w:rsidRPr="00A36C55">
        <w:rPr>
          <w:rFonts w:eastAsia="Malgun Gothic"/>
          <w:b/>
          <w:sz w:val="28"/>
          <w:szCs w:val="28"/>
          <w:lang w:val="da-DK" w:eastAsia="ko-KR"/>
        </w:rPr>
        <w:t>1</w:t>
      </w:r>
      <w:r w:rsidRPr="00A36C55">
        <w:rPr>
          <w:b/>
          <w:sz w:val="28"/>
          <w:szCs w:val="28"/>
          <w:lang w:val="da-DK"/>
        </w:rPr>
        <w:t>. Yêu cầu, điều kiện:</w:t>
      </w:r>
      <w:r w:rsidRPr="00A36C55">
        <w:rPr>
          <w:rFonts w:eastAsia="Malgun Gothic"/>
          <w:b/>
          <w:sz w:val="28"/>
          <w:szCs w:val="28"/>
          <w:lang w:val="da-DK" w:eastAsia="ko-KR"/>
        </w:rPr>
        <w:t xml:space="preserve"> không</w:t>
      </w:r>
    </w:p>
    <w:p w:rsidR="00926FEA" w:rsidRPr="00A36C55" w:rsidRDefault="00926FEA" w:rsidP="00926FEA">
      <w:pPr>
        <w:tabs>
          <w:tab w:val="left" w:pos="567"/>
          <w:tab w:val="right" w:leader="dot" w:pos="8931"/>
        </w:tabs>
        <w:spacing w:before="40"/>
        <w:ind w:firstLine="709"/>
        <w:jc w:val="both"/>
        <w:rPr>
          <w:b/>
          <w:sz w:val="28"/>
          <w:szCs w:val="28"/>
          <w:lang w:val="da-DK"/>
        </w:rPr>
      </w:pPr>
      <w:r>
        <w:rPr>
          <w:rFonts w:eastAsia="Malgun Gothic"/>
          <w:b/>
          <w:sz w:val="28"/>
          <w:szCs w:val="28"/>
          <w:lang w:val="da-DK" w:eastAsia="ko-KR"/>
        </w:rPr>
        <w:t>2.</w:t>
      </w:r>
      <w:r w:rsidRPr="00A36C55">
        <w:rPr>
          <w:b/>
          <w:sz w:val="28"/>
          <w:szCs w:val="28"/>
          <w:lang w:val="da-DK"/>
        </w:rPr>
        <w:t>1</w:t>
      </w:r>
      <w:r w:rsidRPr="00A36C55">
        <w:rPr>
          <w:rFonts w:eastAsia="Malgun Gothic"/>
          <w:b/>
          <w:sz w:val="28"/>
          <w:szCs w:val="28"/>
          <w:lang w:val="da-DK" w:eastAsia="ko-KR"/>
        </w:rPr>
        <w:t>2</w:t>
      </w:r>
      <w:r w:rsidRPr="00A36C55">
        <w:rPr>
          <w:b/>
          <w:sz w:val="28"/>
          <w:szCs w:val="28"/>
          <w:lang w:val="da-DK"/>
        </w:rPr>
        <w:t>. Căn cứ pháp lý của thủ tục hành chính:</w:t>
      </w:r>
    </w:p>
    <w:p w:rsidR="00926FEA" w:rsidRPr="00A36C55" w:rsidRDefault="00926FEA" w:rsidP="00926FEA">
      <w:pPr>
        <w:tabs>
          <w:tab w:val="left" w:pos="567"/>
          <w:tab w:val="right" w:leader="dot" w:pos="8931"/>
        </w:tabs>
        <w:spacing w:before="40"/>
        <w:ind w:firstLine="709"/>
        <w:jc w:val="both"/>
        <w:rPr>
          <w:sz w:val="28"/>
          <w:szCs w:val="28"/>
          <w:lang w:val="da-DK"/>
        </w:rPr>
      </w:pPr>
      <w:r w:rsidRPr="00A36C55">
        <w:rPr>
          <w:sz w:val="28"/>
          <w:szCs w:val="28"/>
          <w:lang w:val="da-DK"/>
        </w:rPr>
        <w:t>- Nghị định số 60/2024/NĐ-CP ngày 05 tháng 6 năm 2024 của Chính phủ về phát triển và quản lý chợ.</w:t>
      </w:r>
    </w:p>
    <w:p w:rsidR="00926FEA" w:rsidRPr="00A36C55" w:rsidRDefault="00926FEA" w:rsidP="00926FEA">
      <w:pPr>
        <w:tabs>
          <w:tab w:val="left" w:pos="567"/>
          <w:tab w:val="right" w:leader="dot" w:pos="8931"/>
        </w:tabs>
        <w:spacing w:before="40"/>
        <w:ind w:firstLine="709"/>
        <w:jc w:val="both"/>
        <w:rPr>
          <w:rFonts w:eastAsia="Malgun Gothic"/>
          <w:sz w:val="28"/>
          <w:szCs w:val="28"/>
          <w:lang w:val="da-DK" w:eastAsia="ko-KR"/>
        </w:rPr>
      </w:pPr>
      <w:r w:rsidRPr="00A36C55">
        <w:rPr>
          <w:sz w:val="28"/>
          <w:szCs w:val="28"/>
          <w:lang w:val="da-DK"/>
        </w:rPr>
        <w:t>- Nghị định 125/2025/NĐ-CP ngày 11 tháng 6 năm 2025 của Chính phủ về phân định thẩm quyền của chính quyền địa phương 2 cấp trong lĩnh vực quản lý của Bộ Tài chính.</w:t>
      </w:r>
    </w:p>
    <w:p w:rsidR="00926FEA" w:rsidRPr="00A36C55" w:rsidRDefault="00926FEA" w:rsidP="00926FEA">
      <w:pPr>
        <w:spacing w:before="60" w:after="60"/>
        <w:ind w:firstLine="709"/>
        <w:jc w:val="both"/>
        <w:rPr>
          <w:rFonts w:eastAsia="Malgun Gothic"/>
          <w:b/>
          <w:bCs/>
          <w:sz w:val="28"/>
          <w:szCs w:val="28"/>
          <w:lang w:val="vi-VN" w:eastAsia="ko-KR"/>
        </w:rPr>
      </w:pPr>
      <w:r>
        <w:rPr>
          <w:rFonts w:eastAsia="Malgun Gothic"/>
          <w:b/>
          <w:sz w:val="28"/>
          <w:szCs w:val="28"/>
          <w:lang w:val="da-DK" w:eastAsia="ko-KR"/>
        </w:rPr>
        <w:t>2.</w:t>
      </w:r>
      <w:r w:rsidRPr="00A36C55">
        <w:rPr>
          <w:rFonts w:eastAsia="Malgun Gothic"/>
          <w:b/>
          <w:bCs/>
          <w:sz w:val="28"/>
          <w:szCs w:val="28"/>
          <w:lang w:val="vi-VN" w:eastAsia="ko-KR"/>
        </w:rPr>
        <w:t>13 Th</w:t>
      </w:r>
      <w:r w:rsidRPr="00A36C55">
        <w:rPr>
          <w:rFonts w:eastAsia="Malgun Gothic"/>
          <w:b/>
          <w:bCs/>
          <w:sz w:val="28"/>
          <w:szCs w:val="28"/>
          <w:lang w:val="vi-VN"/>
        </w:rPr>
        <w:t>ành</w:t>
      </w:r>
      <w:r w:rsidRPr="00A36C55">
        <w:rPr>
          <w:rFonts w:eastAsia="Malgun Gothic"/>
          <w:b/>
          <w:bCs/>
          <w:sz w:val="28"/>
          <w:szCs w:val="28"/>
          <w:lang w:val="vi-VN" w:eastAsia="ko-KR"/>
        </w:rPr>
        <w:t xml:space="preserve"> phần hồ sơ cần phải số hóa:</w:t>
      </w:r>
    </w:p>
    <w:p w:rsidR="00926FEA" w:rsidRPr="00A36C55" w:rsidRDefault="00926FEA" w:rsidP="00926FEA">
      <w:pPr>
        <w:tabs>
          <w:tab w:val="left" w:pos="567"/>
          <w:tab w:val="right" w:leader="dot" w:pos="8931"/>
        </w:tabs>
        <w:spacing w:before="40"/>
        <w:ind w:firstLine="709"/>
        <w:jc w:val="both"/>
        <w:rPr>
          <w:rFonts w:eastAsia="Malgun Gothic"/>
          <w:color w:val="000000"/>
          <w:sz w:val="28"/>
          <w:szCs w:val="28"/>
          <w:lang w:val="vi-VN" w:eastAsia="ko-KR"/>
        </w:rPr>
      </w:pPr>
      <w:r w:rsidRPr="00A36C55">
        <w:rPr>
          <w:rFonts w:eastAsia="Malgun Gothic"/>
          <w:sz w:val="28"/>
          <w:szCs w:val="28"/>
          <w:lang w:val="vi-VN" w:eastAsia="ko-KR"/>
        </w:rPr>
        <w:t xml:space="preserve">- </w:t>
      </w:r>
      <w:r w:rsidRPr="00A36C55">
        <w:rPr>
          <w:color w:val="000000"/>
          <w:sz w:val="28"/>
          <w:szCs w:val="28"/>
          <w:lang w:val="vi-VN"/>
        </w:rPr>
        <w:t>Văn bản đề nghị thu hồi tài sả</w:t>
      </w:r>
      <w:r w:rsidRPr="00A36C55">
        <w:rPr>
          <w:rFonts w:eastAsia="Malgun Gothic"/>
          <w:color w:val="000000"/>
          <w:sz w:val="28"/>
          <w:szCs w:val="28"/>
          <w:lang w:val="vi-VN" w:eastAsia="ko-KR"/>
        </w:rPr>
        <w:t>n.</w:t>
      </w:r>
    </w:p>
    <w:p w:rsidR="00926FEA" w:rsidRPr="00A36C55" w:rsidRDefault="00926FEA" w:rsidP="00926FEA">
      <w:pPr>
        <w:tabs>
          <w:tab w:val="left" w:pos="567"/>
          <w:tab w:val="right" w:leader="dot" w:pos="8931"/>
        </w:tabs>
        <w:spacing w:before="40"/>
        <w:ind w:firstLine="709"/>
        <w:jc w:val="both"/>
        <w:rPr>
          <w:rFonts w:eastAsia="Malgun Gothic"/>
          <w:color w:val="000000"/>
          <w:sz w:val="28"/>
          <w:szCs w:val="28"/>
          <w:lang w:val="it-IT" w:eastAsia="ko-KR"/>
        </w:rPr>
      </w:pPr>
      <w:r w:rsidRPr="00A36C55">
        <w:rPr>
          <w:rFonts w:eastAsia="Malgun Gothic"/>
          <w:color w:val="000000"/>
          <w:sz w:val="28"/>
          <w:szCs w:val="28"/>
          <w:lang w:val="vi-VN" w:eastAsia="ko-KR"/>
        </w:rPr>
        <w:t xml:space="preserve">- </w:t>
      </w:r>
      <w:r w:rsidRPr="00A36C55">
        <w:rPr>
          <w:color w:val="000000"/>
          <w:sz w:val="28"/>
          <w:szCs w:val="28"/>
          <w:lang w:val="it-IT"/>
        </w:rPr>
        <w:t>Danh mục tài sản đề nghị thu hồ</w:t>
      </w:r>
      <w:r w:rsidRPr="00A36C55">
        <w:rPr>
          <w:rFonts w:eastAsia="Malgun Gothic"/>
          <w:color w:val="000000"/>
          <w:sz w:val="28"/>
          <w:szCs w:val="28"/>
          <w:lang w:val="it-IT" w:eastAsia="ko-KR"/>
        </w:rPr>
        <w:t>i.</w:t>
      </w:r>
    </w:p>
    <w:p w:rsidR="00926FEA" w:rsidRPr="00A36C55" w:rsidRDefault="00926FEA" w:rsidP="00926FEA">
      <w:pPr>
        <w:spacing w:before="60"/>
        <w:ind w:firstLine="709"/>
        <w:jc w:val="both"/>
        <w:rPr>
          <w:rFonts w:eastAsia="Malgun Gothic"/>
          <w:sz w:val="28"/>
          <w:szCs w:val="28"/>
          <w:lang w:val="da-DK" w:eastAsia="ko-KR"/>
        </w:rPr>
      </w:pPr>
      <w:r>
        <w:rPr>
          <w:rFonts w:eastAsia="Malgun Gothic"/>
          <w:b/>
          <w:bCs/>
          <w:color w:val="000000"/>
          <w:sz w:val="28"/>
          <w:szCs w:val="28"/>
          <w:lang w:val="da-DK" w:eastAsia="ko-KR"/>
        </w:rPr>
        <w:t>2.2.</w:t>
      </w:r>
      <w:r w:rsidRPr="00A36C55">
        <w:rPr>
          <w:rFonts w:eastAsia="Malgun Gothic"/>
          <w:b/>
          <w:bCs/>
          <w:color w:val="000000"/>
          <w:sz w:val="28"/>
          <w:szCs w:val="28"/>
          <w:lang w:val="da-DK" w:eastAsia="ko-KR"/>
        </w:rPr>
        <w:t xml:space="preserve"> Kết quả giải quyết thủ tục hành chính cần phải số hóa:</w:t>
      </w:r>
    </w:p>
    <w:p w:rsidR="00926FEA" w:rsidRPr="00A36C55" w:rsidRDefault="00926FEA" w:rsidP="00926FEA">
      <w:pPr>
        <w:tabs>
          <w:tab w:val="left" w:pos="567"/>
          <w:tab w:val="right" w:leader="dot" w:pos="8931"/>
        </w:tabs>
        <w:spacing w:before="40"/>
        <w:ind w:firstLine="709"/>
        <w:jc w:val="both"/>
        <w:rPr>
          <w:rFonts w:eastAsia="Malgun Gothic"/>
          <w:sz w:val="28"/>
          <w:szCs w:val="28"/>
          <w:lang w:val="vi-VN" w:eastAsia="ko-KR"/>
        </w:rPr>
      </w:pPr>
      <w:r w:rsidRPr="00A36C55">
        <w:rPr>
          <w:color w:val="000000"/>
          <w:sz w:val="28"/>
          <w:szCs w:val="28"/>
          <w:lang w:val="vi-VN"/>
        </w:rPr>
        <w:t>Quyết định thu hồi tài sản kết cấu hạ tầng chợ hoặc có văn bản hồi đáp trong trường hợp đề nghị thu hồi tài sản không phù hợp</w:t>
      </w:r>
      <w:r w:rsidRPr="00A36C55">
        <w:rPr>
          <w:rFonts w:eastAsia="Malgun Gothic"/>
          <w:sz w:val="28"/>
          <w:szCs w:val="28"/>
          <w:lang w:val="vi-VN" w:eastAsia="ko-KR"/>
        </w:rPr>
        <w:t>.</w:t>
      </w:r>
    </w:p>
    <w:p w:rsidR="00926FEA" w:rsidRPr="00A36C55" w:rsidRDefault="00926FEA" w:rsidP="00926FEA">
      <w:pPr>
        <w:spacing w:before="60" w:line="252" w:lineRule="auto"/>
        <w:ind w:left="720" w:hanging="153"/>
        <w:contextualSpacing/>
        <w:jc w:val="both"/>
        <w:rPr>
          <w:rFonts w:eastAsia="Malgun Gothic"/>
          <w:b/>
          <w:color w:val="000000"/>
          <w:sz w:val="28"/>
          <w:szCs w:val="28"/>
          <w:lang w:val="sv-SE" w:eastAsia="ko-KR"/>
        </w:rPr>
      </w:pPr>
      <w:r>
        <w:rPr>
          <w:rFonts w:eastAsia="Malgun Gothic"/>
          <w:b/>
          <w:bCs/>
          <w:color w:val="000000"/>
          <w:sz w:val="28"/>
          <w:szCs w:val="28"/>
          <w:lang w:val="pt-BR" w:eastAsia="ko-KR"/>
        </w:rPr>
        <w:t>2.</w:t>
      </w:r>
      <w:r w:rsidRPr="00A36C55">
        <w:rPr>
          <w:rFonts w:eastAsia="Malgun Gothic"/>
          <w:b/>
          <w:bCs/>
          <w:color w:val="000000"/>
          <w:sz w:val="28"/>
          <w:szCs w:val="28"/>
          <w:lang w:val="pt-BR" w:eastAsia="ko-KR"/>
        </w:rPr>
        <w:t xml:space="preserve">15. </w:t>
      </w:r>
      <w:r w:rsidRPr="00A36C55">
        <w:rPr>
          <w:rFonts w:eastAsia="Malgun Gothic"/>
          <w:b/>
          <w:color w:val="000000"/>
          <w:sz w:val="28"/>
          <w:szCs w:val="28"/>
          <w:lang w:val="sv-SE" w:eastAsia="ko-KR"/>
        </w:rPr>
        <w:t>Q</w:t>
      </w:r>
      <w:r w:rsidRPr="00A36C55">
        <w:rPr>
          <w:b/>
          <w:color w:val="000000"/>
          <w:sz w:val="28"/>
          <w:szCs w:val="28"/>
          <w:lang w:val="sv-SE"/>
        </w:rPr>
        <w:t xml:space="preserve">uy trình nội bộ, </w:t>
      </w:r>
      <w:r w:rsidRPr="00A36C55">
        <w:rPr>
          <w:rFonts w:eastAsia="Malgun Gothic"/>
          <w:b/>
          <w:color w:val="000000"/>
          <w:sz w:val="28"/>
          <w:szCs w:val="28"/>
          <w:lang w:val="sv-SE" w:eastAsia="ko-KR"/>
        </w:rPr>
        <w:t xml:space="preserve">quy trình </w:t>
      </w:r>
      <w:r w:rsidRPr="00A36C55">
        <w:rPr>
          <w:b/>
          <w:color w:val="000000"/>
          <w:sz w:val="28"/>
          <w:szCs w:val="28"/>
          <w:lang w:val="sv-SE"/>
        </w:rPr>
        <w:t xml:space="preserve">điện tử </w:t>
      </w:r>
      <w:r w:rsidRPr="00A36C55">
        <w:rPr>
          <w:rFonts w:eastAsia="Malgun Gothic"/>
          <w:b/>
          <w:color w:val="000000"/>
          <w:sz w:val="28"/>
          <w:szCs w:val="28"/>
          <w:lang w:val="sv-SE" w:eastAsia="ko-KR"/>
        </w:rPr>
        <w:t>của TTHC</w:t>
      </w:r>
    </w:p>
    <w:p w:rsidR="00926FEA" w:rsidRPr="00A36C55" w:rsidRDefault="00926FEA" w:rsidP="00926FEA">
      <w:pPr>
        <w:spacing w:before="60" w:line="252" w:lineRule="auto"/>
        <w:ind w:left="720" w:hanging="153"/>
        <w:contextualSpacing/>
        <w:jc w:val="both"/>
        <w:rPr>
          <w:rFonts w:eastAsia="Malgun Gothic"/>
          <w:color w:val="000000"/>
          <w:sz w:val="28"/>
          <w:szCs w:val="28"/>
          <w:lang w:val="sv-SE" w:eastAsia="ko-KR"/>
        </w:rPr>
      </w:pPr>
      <w:r>
        <w:rPr>
          <w:rFonts w:eastAsia="Malgun Gothic"/>
          <w:color w:val="000000"/>
          <w:sz w:val="28"/>
          <w:szCs w:val="28"/>
          <w:lang w:val="sv-SE" w:eastAsia="ko-KR"/>
        </w:rPr>
        <w:t>2.</w:t>
      </w:r>
      <w:r w:rsidRPr="00A36C55">
        <w:rPr>
          <w:rFonts w:eastAsia="Malgun Gothic"/>
          <w:color w:val="000000"/>
          <w:sz w:val="28"/>
          <w:szCs w:val="28"/>
          <w:lang w:val="sv-SE" w:eastAsia="ko-KR"/>
        </w:rPr>
        <w:t xml:space="preserve">15.1 Thời gian thực hiện: Không quá </w:t>
      </w:r>
      <w:r w:rsidRPr="00A36C55">
        <w:rPr>
          <w:rFonts w:eastAsia="Malgun Gothic"/>
          <w:color w:val="000000"/>
          <w:sz w:val="28"/>
          <w:szCs w:val="28"/>
          <w:lang w:val="sv-SE"/>
        </w:rPr>
        <w:t xml:space="preserve"> </w:t>
      </w:r>
      <w:r w:rsidRPr="00A36C55">
        <w:rPr>
          <w:rFonts w:eastAsia="Malgun Gothic"/>
          <w:color w:val="000000"/>
          <w:sz w:val="28"/>
          <w:szCs w:val="28"/>
          <w:lang w:val="sv-SE" w:eastAsia="ko-KR"/>
        </w:rPr>
        <w:t>600 giờ làm việc</w:t>
      </w:r>
    </w:p>
    <w:p w:rsidR="00926FEA" w:rsidRPr="00A36C55" w:rsidRDefault="00926FEA" w:rsidP="00926FEA">
      <w:pPr>
        <w:ind w:firstLine="567"/>
        <w:jc w:val="both"/>
        <w:rPr>
          <w:rFonts w:eastAsia="Malgun Gothic"/>
          <w:color w:val="000000"/>
          <w:sz w:val="28"/>
          <w:szCs w:val="28"/>
          <w:lang w:val="sv-SE" w:eastAsia="ko-KR"/>
        </w:rPr>
      </w:pPr>
      <w:r>
        <w:rPr>
          <w:rFonts w:eastAsia="Malgun Gothic"/>
          <w:color w:val="000000"/>
          <w:sz w:val="28"/>
          <w:szCs w:val="28"/>
          <w:lang w:val="sv-SE" w:eastAsia="ko-KR"/>
        </w:rPr>
        <w:t>2.</w:t>
      </w:r>
      <w:r w:rsidRPr="00A36C55">
        <w:rPr>
          <w:rFonts w:eastAsia="Malgun Gothic"/>
          <w:color w:val="000000"/>
          <w:sz w:val="28"/>
          <w:szCs w:val="28"/>
          <w:lang w:val="sv-SE" w:eastAsia="ko-KR"/>
        </w:rPr>
        <w:t>15.2 Trình tự thực hiện</w:t>
      </w:r>
    </w:p>
    <w:p w:rsidR="00926FEA" w:rsidRPr="00A36C55" w:rsidRDefault="00926FEA" w:rsidP="00926FEA">
      <w:pPr>
        <w:spacing w:after="120"/>
        <w:ind w:firstLine="567"/>
        <w:jc w:val="both"/>
        <w:rPr>
          <w:sz w:val="28"/>
          <w:szCs w:val="28"/>
          <w:lang w:val="sv-SE"/>
        </w:rPr>
      </w:pPr>
      <w:r w:rsidRPr="00A36C55">
        <w:rPr>
          <w:sz w:val="28"/>
          <w:szCs w:val="28"/>
          <w:lang w:val="sv-SE"/>
        </w:rPr>
        <w:t xml:space="preserve">a) Thời hạn giải quyết: </w:t>
      </w:r>
      <w:r w:rsidRPr="00A36C55">
        <w:rPr>
          <w:b/>
          <w:sz w:val="28"/>
          <w:szCs w:val="28"/>
          <w:lang w:val="sv-SE"/>
        </w:rPr>
        <w:t xml:space="preserve">75 ngày </w:t>
      </w:r>
      <w:r w:rsidRPr="00A36C55">
        <w:rPr>
          <w:sz w:val="28"/>
          <w:szCs w:val="28"/>
          <w:lang w:val="sv-SE"/>
        </w:rPr>
        <w:t>kể từ ngày nhận được hồ sơ đầy đủ và hợp lệ</w:t>
      </w:r>
    </w:p>
    <w:p w:rsidR="00926FEA" w:rsidRPr="00A36C55" w:rsidRDefault="00926FEA" w:rsidP="00926FEA">
      <w:pPr>
        <w:spacing w:after="120"/>
        <w:ind w:firstLine="567"/>
        <w:jc w:val="both"/>
        <w:rPr>
          <w:b/>
          <w:sz w:val="28"/>
          <w:szCs w:val="28"/>
          <w:lang w:val="sv-SE"/>
        </w:rPr>
      </w:pPr>
      <w:r w:rsidRPr="00A36C55">
        <w:rPr>
          <w:sz w:val="28"/>
          <w:szCs w:val="28"/>
          <w:lang w:val="sv-SE"/>
        </w:rPr>
        <w:t xml:space="preserve">b) Quy trình nội bộ và điện tử:  </w:t>
      </w:r>
      <w:r w:rsidRPr="00A36C55">
        <w:rPr>
          <w:b/>
          <w:sz w:val="28"/>
          <w:szCs w:val="28"/>
          <w:u w:val="single"/>
          <w:lang w:val="sv-SE"/>
        </w:rPr>
        <w:t>75 ngày</w:t>
      </w:r>
      <w:r w:rsidRPr="00A36C55">
        <w:rPr>
          <w:b/>
          <w:sz w:val="28"/>
          <w:szCs w:val="28"/>
          <w:lang w:val="sv-SE"/>
        </w:rPr>
        <w:t xml:space="preserve"> </w:t>
      </w:r>
    </w:p>
    <w:p w:rsidR="00926FEA" w:rsidRPr="00A36C55" w:rsidRDefault="00926FEA" w:rsidP="00926FEA">
      <w:pPr>
        <w:spacing w:after="120"/>
        <w:ind w:firstLine="567"/>
        <w:jc w:val="both"/>
        <w:rPr>
          <w:b/>
          <w:i/>
          <w:sz w:val="28"/>
          <w:szCs w:val="28"/>
          <w:lang w:val="sv-SE"/>
        </w:rPr>
      </w:pPr>
      <w:r w:rsidRPr="00A36C55">
        <w:rPr>
          <w:b/>
          <w:i/>
          <w:sz w:val="28"/>
          <w:szCs w:val="28"/>
          <w:lang w:val="sv-SE"/>
        </w:rPr>
        <w:t xml:space="preserve">- Trường hợp nhận hồ sơ tại </w:t>
      </w:r>
      <w:r w:rsidRPr="00A36C55">
        <w:rPr>
          <w:b/>
          <w:i/>
          <w:sz w:val="28"/>
          <w:szCs w:val="28"/>
          <w:lang w:val="nb-NO"/>
        </w:rPr>
        <w:t>Trung tâm PVHCC cấp xã (nơi có thẩm quyền giải quyết (trực tuyến, trực tiếp, BCCI)</w:t>
      </w:r>
      <w:r w:rsidRPr="00A36C55">
        <w:rPr>
          <w:b/>
          <w:i/>
          <w:sz w:val="28"/>
          <w:szCs w:val="28"/>
          <w:lang w:val="sv-SE"/>
        </w:rPr>
        <w:t xml:space="preserve">     </w:t>
      </w:r>
    </w:p>
    <w:p w:rsidR="00926FEA" w:rsidRPr="00A36C55" w:rsidRDefault="00926FEA" w:rsidP="00926FEA">
      <w:pPr>
        <w:pStyle w:val="ListParagraph"/>
        <w:rPr>
          <w:b/>
          <w:bCs/>
          <w:sz w:val="28"/>
          <w:szCs w:val="28"/>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52"/>
        <w:gridCol w:w="2835"/>
        <w:gridCol w:w="1701"/>
      </w:tblGrid>
      <w:tr w:rsidR="00926FEA" w:rsidRPr="00A36C55" w:rsidTr="00CC0CB7">
        <w:tc>
          <w:tcPr>
            <w:tcW w:w="851" w:type="dxa"/>
            <w:tcBorders>
              <w:top w:val="single" w:sz="4" w:space="0" w:color="auto"/>
              <w:left w:val="single" w:sz="4" w:space="0" w:color="auto"/>
              <w:bottom w:val="single" w:sz="4" w:space="0" w:color="auto"/>
              <w:right w:val="single" w:sz="4" w:space="0" w:color="auto"/>
            </w:tcBorders>
            <w:vAlign w:val="center"/>
            <w:hideMark/>
          </w:tcPr>
          <w:p w:rsidR="00926FEA" w:rsidRPr="00A36C55" w:rsidRDefault="00926FEA" w:rsidP="00CC0CB7">
            <w:pPr>
              <w:jc w:val="center"/>
              <w:rPr>
                <w:b/>
                <w:sz w:val="28"/>
                <w:szCs w:val="28"/>
              </w:rPr>
            </w:pPr>
            <w:r w:rsidRPr="00A36C55">
              <w:rPr>
                <w:b/>
                <w:sz w:val="28"/>
                <w:szCs w:val="28"/>
              </w:rPr>
              <w:lastRenderedPageBreak/>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926FEA" w:rsidRPr="00A36C55" w:rsidRDefault="00926FEA" w:rsidP="00CC0CB7">
            <w:pPr>
              <w:jc w:val="center"/>
              <w:rPr>
                <w:b/>
                <w:sz w:val="28"/>
                <w:szCs w:val="28"/>
              </w:rPr>
            </w:pPr>
            <w:r w:rsidRPr="00A36C55">
              <w:rPr>
                <w:b/>
                <w:sz w:val="28"/>
                <w:szCs w:val="28"/>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926FEA" w:rsidRPr="00A36C55" w:rsidRDefault="00926FEA" w:rsidP="00CC0CB7">
            <w:pPr>
              <w:jc w:val="center"/>
              <w:rPr>
                <w:b/>
                <w:sz w:val="28"/>
                <w:szCs w:val="28"/>
              </w:rPr>
            </w:pPr>
            <w:r w:rsidRPr="00A36C55">
              <w:rPr>
                <w:b/>
                <w:sz w:val="28"/>
                <w:szCs w:val="28"/>
              </w:rPr>
              <w:t>Đơn vị thực hiện</w:t>
            </w:r>
          </w:p>
        </w:tc>
        <w:tc>
          <w:tcPr>
            <w:tcW w:w="1701" w:type="dxa"/>
            <w:tcBorders>
              <w:top w:val="single" w:sz="4" w:space="0" w:color="auto"/>
              <w:left w:val="single" w:sz="4" w:space="0" w:color="auto"/>
              <w:bottom w:val="single" w:sz="4" w:space="0" w:color="auto"/>
              <w:right w:val="single" w:sz="4" w:space="0" w:color="auto"/>
            </w:tcBorders>
            <w:vAlign w:val="center"/>
            <w:hideMark/>
          </w:tcPr>
          <w:p w:rsidR="00926FEA" w:rsidRPr="00A36C55" w:rsidRDefault="00926FEA" w:rsidP="00CC0CB7">
            <w:pPr>
              <w:jc w:val="center"/>
              <w:rPr>
                <w:b/>
                <w:sz w:val="28"/>
                <w:szCs w:val="28"/>
              </w:rPr>
            </w:pPr>
            <w:r w:rsidRPr="00A36C55">
              <w:rPr>
                <w:b/>
                <w:sz w:val="28"/>
                <w:szCs w:val="28"/>
              </w:rPr>
              <w:t>Thời gian giải quyết</w:t>
            </w:r>
          </w:p>
        </w:tc>
      </w:tr>
      <w:tr w:rsidR="00926FEA" w:rsidRPr="00A36C55" w:rsidTr="00CC0CB7">
        <w:tc>
          <w:tcPr>
            <w:tcW w:w="851" w:type="dxa"/>
            <w:tcBorders>
              <w:top w:val="single" w:sz="4" w:space="0" w:color="auto"/>
              <w:left w:val="single" w:sz="4" w:space="0" w:color="auto"/>
              <w:bottom w:val="single" w:sz="4" w:space="0" w:color="auto"/>
              <w:right w:val="single" w:sz="4" w:space="0" w:color="auto"/>
            </w:tcBorders>
            <w:vAlign w:val="center"/>
            <w:hideMark/>
          </w:tcPr>
          <w:p w:rsidR="00926FEA" w:rsidRPr="00A36C55" w:rsidRDefault="00926FEA" w:rsidP="00CC0CB7">
            <w:pPr>
              <w:jc w:val="center"/>
              <w:rPr>
                <w:sz w:val="28"/>
                <w:szCs w:val="28"/>
              </w:rPr>
            </w:pPr>
            <w:r w:rsidRPr="00A36C55">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926FEA" w:rsidRPr="00A36C55" w:rsidRDefault="00926FEA" w:rsidP="00CC0CB7">
            <w:pPr>
              <w:tabs>
                <w:tab w:val="left" w:pos="1306"/>
              </w:tabs>
              <w:jc w:val="center"/>
              <w:rPr>
                <w:sz w:val="28"/>
                <w:szCs w:val="28"/>
                <w:lang w:val="nb-NO"/>
              </w:rPr>
            </w:pPr>
            <w:r w:rsidRPr="00A36C55">
              <w:rPr>
                <w:sz w:val="28"/>
                <w:szCs w:val="28"/>
                <w:lang w:val="nb-NO"/>
              </w:rPr>
              <w:t>Tiếp nhận, chuyển hồ sơ của cá nhân, tổ chức đến</w:t>
            </w:r>
          </w:p>
          <w:p w:rsidR="00926FEA" w:rsidRPr="00A36C55" w:rsidRDefault="00926FEA" w:rsidP="00CC0CB7">
            <w:pPr>
              <w:tabs>
                <w:tab w:val="left" w:pos="1306"/>
              </w:tabs>
              <w:jc w:val="center"/>
              <w:rPr>
                <w:sz w:val="28"/>
                <w:szCs w:val="28"/>
                <w:lang w:val="nb-NO"/>
              </w:rPr>
            </w:pPr>
            <w:r w:rsidRPr="00A36C55">
              <w:rPr>
                <w:sz w:val="28"/>
                <w:szCs w:val="28"/>
                <w:lang w:val="nb-NO"/>
              </w:rPr>
              <w:t>Phòng chuyên môn thuộc UBND cấp xã</w:t>
            </w:r>
          </w:p>
        </w:tc>
        <w:tc>
          <w:tcPr>
            <w:tcW w:w="2835" w:type="dxa"/>
            <w:tcBorders>
              <w:top w:val="single" w:sz="4" w:space="0" w:color="auto"/>
              <w:left w:val="single" w:sz="4" w:space="0" w:color="auto"/>
              <w:bottom w:val="single" w:sz="4" w:space="0" w:color="auto"/>
              <w:right w:val="single" w:sz="4" w:space="0" w:color="auto"/>
            </w:tcBorders>
            <w:vAlign w:val="center"/>
            <w:hideMark/>
          </w:tcPr>
          <w:p w:rsidR="00926FEA" w:rsidRPr="00A36C55" w:rsidRDefault="00926FEA" w:rsidP="00CC0CB7">
            <w:pPr>
              <w:jc w:val="center"/>
              <w:rPr>
                <w:sz w:val="28"/>
                <w:szCs w:val="28"/>
                <w:lang w:val="nb-NO"/>
              </w:rPr>
            </w:pPr>
            <w:r w:rsidRPr="00A36C55">
              <w:rPr>
                <w:sz w:val="28"/>
                <w:szCs w:val="28"/>
                <w:lang w:val="nb-NO"/>
              </w:rPr>
              <w:t xml:space="preserve">Công chức </w:t>
            </w:r>
          </w:p>
          <w:p w:rsidR="00926FEA" w:rsidRPr="00A36C55" w:rsidRDefault="00926FEA" w:rsidP="00CC0CB7">
            <w:pPr>
              <w:jc w:val="center"/>
              <w:rPr>
                <w:sz w:val="28"/>
                <w:szCs w:val="28"/>
                <w:lang w:val="nb-NO"/>
              </w:rPr>
            </w:pPr>
            <w:r w:rsidRPr="00A36C55">
              <w:rPr>
                <w:sz w:val="28"/>
                <w:szCs w:val="28"/>
                <w:lang w:val="nb-NO"/>
              </w:rPr>
              <w:t>TTPVHCC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926FEA" w:rsidRPr="00A36C55" w:rsidRDefault="00926FEA" w:rsidP="00CC0CB7">
            <w:pPr>
              <w:jc w:val="center"/>
              <w:rPr>
                <w:sz w:val="28"/>
                <w:szCs w:val="28"/>
              </w:rPr>
            </w:pPr>
            <w:r w:rsidRPr="00A36C55">
              <w:rPr>
                <w:sz w:val="28"/>
                <w:szCs w:val="28"/>
              </w:rPr>
              <w:t>0</w:t>
            </w:r>
            <w:r w:rsidRPr="00A36C55">
              <w:rPr>
                <w:rFonts w:eastAsia="Malgun Gothic"/>
                <w:sz w:val="28"/>
                <w:szCs w:val="28"/>
                <w:lang w:eastAsia="ko-KR"/>
              </w:rPr>
              <w:t>2</w:t>
            </w:r>
            <w:r w:rsidRPr="00A36C55">
              <w:rPr>
                <w:sz w:val="28"/>
                <w:szCs w:val="28"/>
              </w:rPr>
              <w:t xml:space="preserve"> ngày</w:t>
            </w:r>
          </w:p>
        </w:tc>
      </w:tr>
      <w:tr w:rsidR="00926FEA" w:rsidRPr="00A36C55" w:rsidTr="00CC0CB7">
        <w:tc>
          <w:tcPr>
            <w:tcW w:w="851" w:type="dxa"/>
            <w:tcBorders>
              <w:top w:val="single" w:sz="4" w:space="0" w:color="auto"/>
              <w:left w:val="single" w:sz="4" w:space="0" w:color="auto"/>
              <w:bottom w:val="single" w:sz="4" w:space="0" w:color="auto"/>
              <w:right w:val="single" w:sz="4" w:space="0" w:color="auto"/>
            </w:tcBorders>
            <w:vAlign w:val="center"/>
            <w:hideMark/>
          </w:tcPr>
          <w:p w:rsidR="00926FEA" w:rsidRPr="00A36C55" w:rsidRDefault="00926FEA" w:rsidP="00CC0CB7">
            <w:pPr>
              <w:jc w:val="center"/>
              <w:rPr>
                <w:sz w:val="28"/>
                <w:szCs w:val="28"/>
              </w:rPr>
            </w:pPr>
            <w:r w:rsidRPr="00A36C55">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hideMark/>
          </w:tcPr>
          <w:p w:rsidR="00926FEA" w:rsidRPr="00A36C55" w:rsidRDefault="00926FEA" w:rsidP="00CC0CB7">
            <w:pPr>
              <w:jc w:val="center"/>
              <w:rPr>
                <w:sz w:val="28"/>
                <w:szCs w:val="28"/>
              </w:rPr>
            </w:pPr>
            <w:r w:rsidRPr="00A36C55">
              <w:rPr>
                <w:sz w:val="28"/>
                <w:szCs w:val="28"/>
              </w:rPr>
              <w:t>Giải quyết hồ sơ</w:t>
            </w:r>
          </w:p>
          <w:p w:rsidR="00926FEA" w:rsidRPr="00A36C55" w:rsidRDefault="00926FEA" w:rsidP="00CC0CB7">
            <w:pPr>
              <w:jc w:val="both"/>
              <w:rPr>
                <w:i/>
                <w:sz w:val="28"/>
                <w:szCs w:val="28"/>
              </w:rPr>
            </w:pPr>
            <w:r w:rsidRPr="00A36C55">
              <w:rPr>
                <w:i/>
                <w:sz w:val="28"/>
                <w:szCs w:val="28"/>
              </w:rPr>
              <w:t>(Phối hợp với cơ quan, đơn vị có liên quan báo cáo UBND cấp xã xem xét quyết định thu hồi thu hồi, hồ sơ báo cáo theo quy định tại điểm b, khoản 4, Điều 28 Nghị định số 60/2024/NĐ-CP)</w:t>
            </w:r>
          </w:p>
        </w:tc>
        <w:tc>
          <w:tcPr>
            <w:tcW w:w="2835" w:type="dxa"/>
            <w:tcBorders>
              <w:top w:val="single" w:sz="4" w:space="0" w:color="auto"/>
              <w:left w:val="single" w:sz="4" w:space="0" w:color="auto"/>
              <w:bottom w:val="single" w:sz="4" w:space="0" w:color="auto"/>
              <w:right w:val="single" w:sz="4" w:space="0" w:color="auto"/>
            </w:tcBorders>
            <w:vAlign w:val="center"/>
            <w:hideMark/>
          </w:tcPr>
          <w:p w:rsidR="00926FEA" w:rsidRPr="00A36C55" w:rsidRDefault="00926FEA" w:rsidP="00CC0CB7">
            <w:pPr>
              <w:jc w:val="center"/>
              <w:rPr>
                <w:sz w:val="28"/>
                <w:szCs w:val="28"/>
              </w:rPr>
            </w:pPr>
            <w:r w:rsidRPr="00A36C55">
              <w:rPr>
                <w:sz w:val="28"/>
                <w:szCs w:val="28"/>
              </w:rPr>
              <w:t>Công chức 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926FEA" w:rsidRPr="00A36C55" w:rsidRDefault="00926FEA" w:rsidP="00CC0CB7">
            <w:pPr>
              <w:jc w:val="center"/>
              <w:rPr>
                <w:sz w:val="28"/>
                <w:szCs w:val="28"/>
              </w:rPr>
            </w:pPr>
            <w:r w:rsidRPr="00A36C55">
              <w:rPr>
                <w:sz w:val="28"/>
                <w:szCs w:val="28"/>
              </w:rPr>
              <w:t>3</w:t>
            </w:r>
            <w:r w:rsidRPr="00A36C55">
              <w:rPr>
                <w:rFonts w:eastAsia="Malgun Gothic"/>
                <w:sz w:val="28"/>
                <w:szCs w:val="28"/>
                <w:lang w:eastAsia="ko-KR"/>
              </w:rPr>
              <w:t>7</w:t>
            </w:r>
            <w:r w:rsidRPr="00A36C55">
              <w:rPr>
                <w:sz w:val="28"/>
                <w:szCs w:val="28"/>
              </w:rPr>
              <w:t xml:space="preserve"> ngày</w:t>
            </w:r>
          </w:p>
        </w:tc>
      </w:tr>
      <w:tr w:rsidR="00926FEA" w:rsidRPr="00A36C55" w:rsidTr="00CC0CB7">
        <w:tc>
          <w:tcPr>
            <w:tcW w:w="851" w:type="dxa"/>
            <w:tcBorders>
              <w:top w:val="single" w:sz="4" w:space="0" w:color="auto"/>
              <w:left w:val="single" w:sz="4" w:space="0" w:color="auto"/>
              <w:bottom w:val="single" w:sz="4" w:space="0" w:color="auto"/>
              <w:right w:val="single" w:sz="4" w:space="0" w:color="auto"/>
            </w:tcBorders>
            <w:vAlign w:val="center"/>
            <w:hideMark/>
          </w:tcPr>
          <w:p w:rsidR="00926FEA" w:rsidRPr="00A36C55" w:rsidRDefault="00926FEA" w:rsidP="00CC0CB7">
            <w:pPr>
              <w:jc w:val="center"/>
              <w:rPr>
                <w:sz w:val="28"/>
                <w:szCs w:val="28"/>
              </w:rPr>
            </w:pPr>
            <w:r w:rsidRPr="00A36C55">
              <w:rPr>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926FEA" w:rsidRPr="00A36C55" w:rsidRDefault="00926FEA" w:rsidP="00CC0CB7">
            <w:pPr>
              <w:jc w:val="center"/>
              <w:rPr>
                <w:sz w:val="28"/>
                <w:szCs w:val="28"/>
              </w:rPr>
            </w:pPr>
            <w:r w:rsidRPr="00A36C55">
              <w:rPr>
                <w:sz w:val="28"/>
                <w:szCs w:val="28"/>
              </w:rPr>
              <w:t>Ký tắt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926FEA" w:rsidRPr="00A36C55" w:rsidRDefault="00926FEA" w:rsidP="00CC0CB7">
            <w:pPr>
              <w:jc w:val="center"/>
              <w:rPr>
                <w:sz w:val="28"/>
                <w:szCs w:val="28"/>
              </w:rPr>
            </w:pPr>
            <w:r w:rsidRPr="00A36C55">
              <w:rPr>
                <w:sz w:val="28"/>
                <w:szCs w:val="28"/>
                <w:lang w:val="vi-VN"/>
              </w:rPr>
              <w:t xml:space="preserve">Lãnh đạo </w:t>
            </w:r>
            <w:r w:rsidRPr="00A36C55">
              <w:rPr>
                <w:sz w:val="28"/>
                <w:szCs w:val="28"/>
              </w:rPr>
              <w:t>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926FEA" w:rsidRPr="00A36C55" w:rsidRDefault="00926FEA" w:rsidP="00CC0CB7">
            <w:pPr>
              <w:jc w:val="center"/>
              <w:rPr>
                <w:sz w:val="28"/>
                <w:szCs w:val="28"/>
              </w:rPr>
            </w:pPr>
            <w:r w:rsidRPr="00A36C55">
              <w:rPr>
                <w:sz w:val="28"/>
                <w:szCs w:val="28"/>
              </w:rPr>
              <w:t>0</w:t>
            </w:r>
            <w:r w:rsidRPr="00A36C55">
              <w:rPr>
                <w:rFonts w:eastAsia="Malgun Gothic"/>
                <w:sz w:val="28"/>
                <w:szCs w:val="28"/>
                <w:lang w:eastAsia="ko-KR"/>
              </w:rPr>
              <w:t>4</w:t>
            </w:r>
            <w:r w:rsidRPr="00A36C55">
              <w:rPr>
                <w:sz w:val="28"/>
                <w:szCs w:val="28"/>
              </w:rPr>
              <w:t xml:space="preserve"> ngày</w:t>
            </w:r>
          </w:p>
        </w:tc>
      </w:tr>
      <w:tr w:rsidR="00926FEA" w:rsidRPr="00A36C55" w:rsidTr="00CC0CB7">
        <w:tc>
          <w:tcPr>
            <w:tcW w:w="851" w:type="dxa"/>
            <w:tcBorders>
              <w:top w:val="single" w:sz="4" w:space="0" w:color="auto"/>
              <w:left w:val="single" w:sz="4" w:space="0" w:color="auto"/>
              <w:bottom w:val="single" w:sz="4" w:space="0" w:color="auto"/>
              <w:right w:val="single" w:sz="4" w:space="0" w:color="auto"/>
            </w:tcBorders>
            <w:vAlign w:val="center"/>
            <w:hideMark/>
          </w:tcPr>
          <w:p w:rsidR="00926FEA" w:rsidRPr="00A36C55" w:rsidRDefault="00926FEA" w:rsidP="00CC0CB7">
            <w:pPr>
              <w:jc w:val="center"/>
              <w:rPr>
                <w:sz w:val="28"/>
                <w:szCs w:val="28"/>
              </w:rPr>
            </w:pPr>
            <w:r w:rsidRPr="00A36C55">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926FEA" w:rsidRPr="00A36C55" w:rsidRDefault="00926FEA" w:rsidP="00CC0CB7">
            <w:pPr>
              <w:jc w:val="both"/>
              <w:rPr>
                <w:spacing w:val="-4"/>
                <w:sz w:val="28"/>
                <w:szCs w:val="28"/>
              </w:rPr>
            </w:pPr>
            <w:r w:rsidRPr="00A36C55">
              <w:rPr>
                <w:spacing w:val="-4"/>
                <w:sz w:val="28"/>
                <w:szCs w:val="28"/>
              </w:rPr>
              <w:t>Xem xét, ban hành Quyết định thu hồi tài sản kết cấu hạ tầng chợ hoặc có văn bản phúc đáp trong trường hợp đề nghị thu hồi tài sản không phù hợp</w:t>
            </w:r>
          </w:p>
        </w:tc>
        <w:tc>
          <w:tcPr>
            <w:tcW w:w="2835" w:type="dxa"/>
            <w:tcBorders>
              <w:top w:val="single" w:sz="4" w:space="0" w:color="auto"/>
              <w:left w:val="single" w:sz="4" w:space="0" w:color="auto"/>
              <w:bottom w:val="single" w:sz="4" w:space="0" w:color="auto"/>
              <w:right w:val="single" w:sz="4" w:space="0" w:color="auto"/>
            </w:tcBorders>
            <w:vAlign w:val="center"/>
            <w:hideMark/>
          </w:tcPr>
          <w:p w:rsidR="00926FEA" w:rsidRPr="00A36C55" w:rsidRDefault="00926FEA" w:rsidP="00CC0CB7">
            <w:pPr>
              <w:jc w:val="center"/>
              <w:rPr>
                <w:sz w:val="28"/>
                <w:szCs w:val="28"/>
              </w:rPr>
            </w:pPr>
            <w:r w:rsidRPr="00A36C55">
              <w:rPr>
                <w:sz w:val="28"/>
                <w:szCs w:val="28"/>
                <w:lang w:val="vi-VN"/>
              </w:rPr>
              <w:t xml:space="preserve">Lãnh đạo </w:t>
            </w:r>
            <w:r w:rsidRPr="00A36C55">
              <w:rPr>
                <w:sz w:val="28"/>
                <w:szCs w:val="28"/>
              </w:rPr>
              <w:t>UBND</w:t>
            </w:r>
          </w:p>
          <w:p w:rsidR="00926FEA" w:rsidRPr="00A36C55" w:rsidRDefault="00926FEA" w:rsidP="00CC0CB7">
            <w:pPr>
              <w:jc w:val="center"/>
              <w:rPr>
                <w:sz w:val="28"/>
                <w:szCs w:val="28"/>
              </w:rPr>
            </w:pPr>
            <w:r w:rsidRPr="00A36C55">
              <w:rPr>
                <w:sz w:val="28"/>
                <w:szCs w:val="28"/>
              </w:rPr>
              <w:t>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926FEA" w:rsidRPr="00A36C55" w:rsidRDefault="00926FEA" w:rsidP="00CC0CB7">
            <w:pPr>
              <w:jc w:val="center"/>
              <w:rPr>
                <w:sz w:val="28"/>
                <w:szCs w:val="28"/>
              </w:rPr>
            </w:pPr>
            <w:r w:rsidRPr="00A36C55">
              <w:rPr>
                <w:sz w:val="28"/>
                <w:szCs w:val="28"/>
              </w:rPr>
              <w:t>30 ngày</w:t>
            </w:r>
          </w:p>
        </w:tc>
      </w:tr>
      <w:tr w:rsidR="00926FEA" w:rsidRPr="00A36C55" w:rsidTr="00CC0CB7">
        <w:tc>
          <w:tcPr>
            <w:tcW w:w="851" w:type="dxa"/>
            <w:tcBorders>
              <w:top w:val="single" w:sz="4" w:space="0" w:color="auto"/>
              <w:left w:val="single" w:sz="4" w:space="0" w:color="auto"/>
              <w:bottom w:val="single" w:sz="4" w:space="0" w:color="auto"/>
              <w:right w:val="single" w:sz="4" w:space="0" w:color="auto"/>
            </w:tcBorders>
            <w:vAlign w:val="center"/>
            <w:hideMark/>
          </w:tcPr>
          <w:p w:rsidR="00926FEA" w:rsidRPr="00A36C55" w:rsidRDefault="00926FEA" w:rsidP="00CC0CB7">
            <w:pPr>
              <w:jc w:val="center"/>
              <w:rPr>
                <w:sz w:val="28"/>
                <w:szCs w:val="28"/>
              </w:rPr>
            </w:pPr>
            <w:r w:rsidRPr="00A36C55">
              <w:rPr>
                <w:sz w:val="28"/>
                <w:szCs w:val="28"/>
              </w:rPr>
              <w:t>5</w:t>
            </w:r>
          </w:p>
        </w:tc>
        <w:tc>
          <w:tcPr>
            <w:tcW w:w="3652" w:type="dxa"/>
            <w:tcBorders>
              <w:top w:val="single" w:sz="4" w:space="0" w:color="auto"/>
              <w:left w:val="single" w:sz="4" w:space="0" w:color="auto"/>
              <w:bottom w:val="single" w:sz="4" w:space="0" w:color="auto"/>
              <w:right w:val="single" w:sz="4" w:space="0" w:color="auto"/>
            </w:tcBorders>
            <w:hideMark/>
          </w:tcPr>
          <w:p w:rsidR="00926FEA" w:rsidRPr="00A36C55" w:rsidRDefault="00926FEA" w:rsidP="00CC0CB7">
            <w:pPr>
              <w:jc w:val="center"/>
              <w:rPr>
                <w:sz w:val="28"/>
                <w:szCs w:val="28"/>
              </w:rPr>
            </w:pPr>
            <w:r w:rsidRPr="00A36C55">
              <w:rPr>
                <w:sz w:val="28"/>
                <w:szCs w:val="28"/>
              </w:rPr>
              <w:t>Đóng dấu, vào sổ, chuyển c</w:t>
            </w:r>
            <w:r w:rsidRPr="00A36C55">
              <w:rPr>
                <w:sz w:val="28"/>
                <w:szCs w:val="28"/>
                <w:lang w:val="vi-VN"/>
              </w:rPr>
              <w:t xml:space="preserve">ông chức </w:t>
            </w:r>
            <w:r w:rsidRPr="00A36C55">
              <w:rPr>
                <w:sz w:val="28"/>
                <w:szCs w:val="28"/>
              </w:rPr>
              <w:t>TTPVHCC</w:t>
            </w:r>
          </w:p>
        </w:tc>
        <w:tc>
          <w:tcPr>
            <w:tcW w:w="2835" w:type="dxa"/>
            <w:tcBorders>
              <w:top w:val="single" w:sz="4" w:space="0" w:color="auto"/>
              <w:left w:val="single" w:sz="4" w:space="0" w:color="auto"/>
              <w:bottom w:val="single" w:sz="4" w:space="0" w:color="auto"/>
              <w:right w:val="single" w:sz="4" w:space="0" w:color="auto"/>
            </w:tcBorders>
            <w:vAlign w:val="center"/>
            <w:hideMark/>
          </w:tcPr>
          <w:p w:rsidR="00926FEA" w:rsidRPr="00A36C55" w:rsidRDefault="00926FEA" w:rsidP="00CC0CB7">
            <w:pPr>
              <w:rPr>
                <w:sz w:val="28"/>
                <w:szCs w:val="28"/>
              </w:rPr>
            </w:pPr>
            <w:r w:rsidRPr="00A36C55">
              <w:rPr>
                <w:sz w:val="28"/>
                <w:szCs w:val="28"/>
                <w:lang w:val="vi-VN"/>
              </w:rPr>
              <w:t>Công chức nghiệp vụ</w:t>
            </w:r>
            <w:r w:rsidRPr="00A36C55">
              <w:rPr>
                <w:sz w:val="28"/>
                <w:szCs w:val="28"/>
              </w:rPr>
              <w:t xml:space="preserve"> văn thư</w:t>
            </w:r>
          </w:p>
        </w:tc>
        <w:tc>
          <w:tcPr>
            <w:tcW w:w="1701" w:type="dxa"/>
            <w:tcBorders>
              <w:top w:val="single" w:sz="4" w:space="0" w:color="auto"/>
              <w:left w:val="single" w:sz="4" w:space="0" w:color="auto"/>
              <w:bottom w:val="single" w:sz="4" w:space="0" w:color="auto"/>
              <w:right w:val="single" w:sz="4" w:space="0" w:color="auto"/>
            </w:tcBorders>
            <w:vAlign w:val="center"/>
            <w:hideMark/>
          </w:tcPr>
          <w:p w:rsidR="00926FEA" w:rsidRPr="00A36C55" w:rsidRDefault="00926FEA" w:rsidP="00CC0CB7">
            <w:pPr>
              <w:jc w:val="center"/>
              <w:rPr>
                <w:sz w:val="28"/>
                <w:szCs w:val="28"/>
              </w:rPr>
            </w:pPr>
            <w:r w:rsidRPr="00A36C55">
              <w:rPr>
                <w:sz w:val="28"/>
                <w:szCs w:val="28"/>
              </w:rPr>
              <w:t>0</w:t>
            </w:r>
            <w:r w:rsidRPr="00A36C55">
              <w:rPr>
                <w:rFonts w:eastAsia="Malgun Gothic"/>
                <w:sz w:val="28"/>
                <w:szCs w:val="28"/>
                <w:lang w:eastAsia="ko-KR"/>
              </w:rPr>
              <w:t>2</w:t>
            </w:r>
            <w:r w:rsidRPr="00A36C55">
              <w:rPr>
                <w:sz w:val="28"/>
                <w:szCs w:val="28"/>
              </w:rPr>
              <w:t xml:space="preserve"> ngày</w:t>
            </w:r>
          </w:p>
        </w:tc>
      </w:tr>
      <w:tr w:rsidR="00926FEA" w:rsidRPr="00A36C55" w:rsidTr="00CC0CB7">
        <w:tc>
          <w:tcPr>
            <w:tcW w:w="851" w:type="dxa"/>
            <w:tcBorders>
              <w:top w:val="single" w:sz="4" w:space="0" w:color="auto"/>
              <w:left w:val="single" w:sz="4" w:space="0" w:color="auto"/>
              <w:bottom w:val="single" w:sz="4" w:space="0" w:color="auto"/>
              <w:right w:val="single" w:sz="4" w:space="0" w:color="auto"/>
            </w:tcBorders>
            <w:vAlign w:val="center"/>
            <w:hideMark/>
          </w:tcPr>
          <w:p w:rsidR="00926FEA" w:rsidRPr="00A36C55" w:rsidRDefault="00926FEA" w:rsidP="00CC0CB7">
            <w:pPr>
              <w:jc w:val="center"/>
              <w:rPr>
                <w:sz w:val="28"/>
                <w:szCs w:val="28"/>
              </w:rPr>
            </w:pPr>
            <w:r w:rsidRPr="00A36C55">
              <w:rPr>
                <w:sz w:val="28"/>
                <w:szCs w:val="28"/>
              </w:rPr>
              <w:t>6</w:t>
            </w:r>
          </w:p>
        </w:tc>
        <w:tc>
          <w:tcPr>
            <w:tcW w:w="3652" w:type="dxa"/>
            <w:tcBorders>
              <w:top w:val="single" w:sz="4" w:space="0" w:color="auto"/>
              <w:left w:val="single" w:sz="4" w:space="0" w:color="auto"/>
              <w:bottom w:val="single" w:sz="4" w:space="0" w:color="auto"/>
              <w:right w:val="single" w:sz="4" w:space="0" w:color="auto"/>
            </w:tcBorders>
            <w:vAlign w:val="center"/>
            <w:hideMark/>
          </w:tcPr>
          <w:p w:rsidR="00926FEA" w:rsidRPr="00A36C55" w:rsidRDefault="00926FEA" w:rsidP="00CC0CB7">
            <w:pPr>
              <w:jc w:val="center"/>
              <w:rPr>
                <w:sz w:val="28"/>
                <w:szCs w:val="28"/>
              </w:rPr>
            </w:pPr>
            <w:r w:rsidRPr="00A36C55">
              <w:rPr>
                <w:sz w:val="28"/>
                <w:szCs w:val="28"/>
              </w:rPr>
              <w:t xml:space="preserve">Trả kết quả cho cá nhân, </w:t>
            </w:r>
          </w:p>
          <w:p w:rsidR="00926FEA" w:rsidRPr="00A36C55" w:rsidRDefault="00926FEA" w:rsidP="00CC0CB7">
            <w:pPr>
              <w:jc w:val="center"/>
              <w:rPr>
                <w:sz w:val="28"/>
                <w:szCs w:val="28"/>
              </w:rPr>
            </w:pPr>
            <w:r w:rsidRPr="00A36C55">
              <w:rPr>
                <w:sz w:val="28"/>
                <w:szCs w:val="28"/>
              </w:rPr>
              <w:t>tổ chức</w:t>
            </w:r>
          </w:p>
        </w:tc>
        <w:tc>
          <w:tcPr>
            <w:tcW w:w="2835" w:type="dxa"/>
            <w:tcBorders>
              <w:top w:val="single" w:sz="4" w:space="0" w:color="auto"/>
              <w:left w:val="single" w:sz="4" w:space="0" w:color="auto"/>
              <w:bottom w:val="single" w:sz="4" w:space="0" w:color="auto"/>
              <w:right w:val="single" w:sz="4" w:space="0" w:color="auto"/>
            </w:tcBorders>
            <w:vAlign w:val="center"/>
            <w:hideMark/>
          </w:tcPr>
          <w:p w:rsidR="00926FEA" w:rsidRPr="00A36C55" w:rsidRDefault="00926FEA" w:rsidP="00CC0CB7">
            <w:pPr>
              <w:rPr>
                <w:sz w:val="28"/>
                <w:szCs w:val="28"/>
                <w:lang w:val="vi-VN"/>
              </w:rPr>
            </w:pPr>
            <w:r w:rsidRPr="00A36C55">
              <w:rPr>
                <w:sz w:val="28"/>
                <w:szCs w:val="28"/>
                <w:lang w:val="vi-VN"/>
              </w:rPr>
              <w:t xml:space="preserve">Công chức </w:t>
            </w:r>
            <w:r w:rsidRPr="00A36C55">
              <w:rPr>
                <w:sz w:val="28"/>
                <w:szCs w:val="28"/>
              </w:rPr>
              <w:t>TTPVHCC</w:t>
            </w:r>
          </w:p>
        </w:tc>
        <w:tc>
          <w:tcPr>
            <w:tcW w:w="1701" w:type="dxa"/>
            <w:tcBorders>
              <w:top w:val="single" w:sz="4" w:space="0" w:color="auto"/>
              <w:left w:val="single" w:sz="4" w:space="0" w:color="auto"/>
              <w:bottom w:val="single" w:sz="4" w:space="0" w:color="auto"/>
              <w:right w:val="single" w:sz="4" w:space="0" w:color="auto"/>
            </w:tcBorders>
            <w:vAlign w:val="center"/>
            <w:hideMark/>
          </w:tcPr>
          <w:p w:rsidR="00926FEA" w:rsidRPr="00A36C55" w:rsidRDefault="00926FEA" w:rsidP="00CC0CB7">
            <w:pPr>
              <w:jc w:val="center"/>
              <w:rPr>
                <w:sz w:val="28"/>
                <w:szCs w:val="28"/>
                <w:lang w:val="vi-VN"/>
              </w:rPr>
            </w:pPr>
            <w:r w:rsidRPr="00A36C55">
              <w:rPr>
                <w:sz w:val="28"/>
                <w:szCs w:val="28"/>
                <w:lang w:val="vi-VN"/>
              </w:rPr>
              <w:t>Giờ hành chính</w:t>
            </w:r>
          </w:p>
        </w:tc>
      </w:tr>
    </w:tbl>
    <w:p w:rsidR="00926FEA" w:rsidRPr="00A36C55" w:rsidRDefault="00926FEA" w:rsidP="00926FEA">
      <w:pPr>
        <w:pStyle w:val="ListParagraph"/>
        <w:rPr>
          <w:b/>
          <w:bCs/>
          <w:sz w:val="28"/>
          <w:szCs w:val="28"/>
        </w:rPr>
      </w:pPr>
    </w:p>
    <w:p w:rsidR="00926FEA" w:rsidRPr="00A36C55" w:rsidRDefault="00926FEA" w:rsidP="00926FEA">
      <w:pPr>
        <w:numPr>
          <w:ilvl w:val="0"/>
          <w:numId w:val="1"/>
        </w:numPr>
        <w:rPr>
          <w:b/>
          <w:bCs/>
          <w:i/>
          <w:sz w:val="28"/>
          <w:szCs w:val="28"/>
        </w:rPr>
      </w:pPr>
      <w:r w:rsidRPr="00A36C55">
        <w:rPr>
          <w:b/>
          <w:bCs/>
          <w:sz w:val="28"/>
          <w:szCs w:val="28"/>
        </w:rPr>
        <w:br w:type="column"/>
      </w:r>
      <w:r w:rsidRPr="00A36C55">
        <w:rPr>
          <w:b/>
          <w:bCs/>
          <w:i/>
          <w:sz w:val="28"/>
          <w:szCs w:val="28"/>
        </w:rPr>
        <w:lastRenderedPageBreak/>
        <w:t>Trường hợp nhận hồ sơ không phụ thuộc vào địa giới hành chính</w:t>
      </w:r>
    </w:p>
    <w:p w:rsidR="00926FEA" w:rsidRPr="00A36C55" w:rsidRDefault="00926FEA" w:rsidP="00926FEA">
      <w:pPr>
        <w:ind w:left="360"/>
        <w:rPr>
          <w:b/>
          <w:bCs/>
          <w:sz w:val="28"/>
          <w:szCs w:val="28"/>
        </w:rPr>
      </w:pPr>
      <w:r w:rsidRPr="00A36C55">
        <w:rPr>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3641"/>
        <w:gridCol w:w="2827"/>
        <w:gridCol w:w="1696"/>
      </w:tblGrid>
      <w:tr w:rsidR="00926FEA" w:rsidRPr="00A36C55" w:rsidTr="00CC0CB7">
        <w:tc>
          <w:tcPr>
            <w:tcW w:w="1187" w:type="dxa"/>
            <w:tcBorders>
              <w:top w:val="single" w:sz="4" w:space="0" w:color="auto"/>
              <w:left w:val="single" w:sz="4" w:space="0" w:color="auto"/>
              <w:bottom w:val="single" w:sz="4" w:space="0" w:color="auto"/>
              <w:right w:val="single" w:sz="4" w:space="0" w:color="auto"/>
            </w:tcBorders>
            <w:vAlign w:val="center"/>
            <w:hideMark/>
          </w:tcPr>
          <w:p w:rsidR="00926FEA" w:rsidRPr="00A36C55" w:rsidRDefault="00926FEA" w:rsidP="00CC0CB7">
            <w:pPr>
              <w:jc w:val="center"/>
              <w:rPr>
                <w:b/>
                <w:sz w:val="28"/>
                <w:szCs w:val="28"/>
              </w:rPr>
            </w:pPr>
            <w:r w:rsidRPr="00A36C55">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926FEA" w:rsidRPr="00A36C55" w:rsidRDefault="00926FEA" w:rsidP="00CC0CB7">
            <w:pPr>
              <w:jc w:val="center"/>
              <w:rPr>
                <w:b/>
                <w:sz w:val="28"/>
                <w:szCs w:val="28"/>
              </w:rPr>
            </w:pPr>
            <w:r w:rsidRPr="00A36C55">
              <w:rPr>
                <w:b/>
                <w:sz w:val="28"/>
                <w:szCs w:val="28"/>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926FEA" w:rsidRPr="00A36C55" w:rsidRDefault="00926FEA" w:rsidP="00CC0CB7">
            <w:pPr>
              <w:jc w:val="center"/>
              <w:rPr>
                <w:b/>
                <w:sz w:val="28"/>
                <w:szCs w:val="28"/>
              </w:rPr>
            </w:pPr>
            <w:r w:rsidRPr="00A36C55">
              <w:rPr>
                <w:b/>
                <w:sz w:val="28"/>
                <w:szCs w:val="28"/>
              </w:rPr>
              <w:t>Đơn vị thực hiện</w:t>
            </w:r>
          </w:p>
        </w:tc>
        <w:tc>
          <w:tcPr>
            <w:tcW w:w="1701" w:type="dxa"/>
            <w:tcBorders>
              <w:top w:val="single" w:sz="4" w:space="0" w:color="auto"/>
              <w:left w:val="single" w:sz="4" w:space="0" w:color="auto"/>
              <w:bottom w:val="single" w:sz="4" w:space="0" w:color="auto"/>
              <w:right w:val="single" w:sz="4" w:space="0" w:color="auto"/>
            </w:tcBorders>
            <w:vAlign w:val="center"/>
            <w:hideMark/>
          </w:tcPr>
          <w:p w:rsidR="00926FEA" w:rsidRPr="00A36C55" w:rsidRDefault="00926FEA" w:rsidP="00CC0CB7">
            <w:pPr>
              <w:jc w:val="center"/>
              <w:rPr>
                <w:b/>
                <w:sz w:val="28"/>
                <w:szCs w:val="28"/>
              </w:rPr>
            </w:pPr>
            <w:r w:rsidRPr="00A36C55">
              <w:rPr>
                <w:b/>
                <w:sz w:val="28"/>
                <w:szCs w:val="28"/>
              </w:rPr>
              <w:t>Thời gian giải quyết</w:t>
            </w:r>
          </w:p>
        </w:tc>
      </w:tr>
      <w:tr w:rsidR="00926FEA" w:rsidRPr="00A36C55" w:rsidTr="00CC0CB7">
        <w:tc>
          <w:tcPr>
            <w:tcW w:w="1187" w:type="dxa"/>
            <w:tcBorders>
              <w:top w:val="single" w:sz="4" w:space="0" w:color="auto"/>
              <w:left w:val="single" w:sz="4" w:space="0" w:color="auto"/>
              <w:bottom w:val="single" w:sz="4" w:space="0" w:color="auto"/>
              <w:right w:val="single" w:sz="4" w:space="0" w:color="auto"/>
            </w:tcBorders>
            <w:vAlign w:val="center"/>
            <w:hideMark/>
          </w:tcPr>
          <w:p w:rsidR="00926FEA" w:rsidRPr="00A36C55" w:rsidRDefault="00926FEA" w:rsidP="00CC0CB7">
            <w:pPr>
              <w:jc w:val="center"/>
              <w:rPr>
                <w:sz w:val="28"/>
                <w:szCs w:val="28"/>
              </w:rPr>
            </w:pPr>
            <w:r w:rsidRPr="00A36C55">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926FEA" w:rsidRPr="00A36C55" w:rsidRDefault="00926FEA" w:rsidP="00CC0CB7">
            <w:pPr>
              <w:tabs>
                <w:tab w:val="left" w:pos="1306"/>
              </w:tabs>
              <w:jc w:val="center"/>
              <w:rPr>
                <w:sz w:val="28"/>
                <w:szCs w:val="28"/>
              </w:rPr>
            </w:pPr>
            <w:r w:rsidRPr="00A36C55">
              <w:rPr>
                <w:sz w:val="28"/>
                <w:szCs w:val="28"/>
                <w:lang w:val="nb-NO"/>
              </w:rPr>
              <w:t xml:space="preserve">Tiếp nhận, chuyển hồ sơ của cá nhân, tổ chức đến </w:t>
            </w:r>
            <w:r w:rsidRPr="00A36C55">
              <w:rPr>
                <w:sz w:val="28"/>
                <w:szCs w:val="28"/>
              </w:rPr>
              <w:t>c</w:t>
            </w:r>
            <w:r w:rsidRPr="00A36C55">
              <w:rPr>
                <w:sz w:val="28"/>
                <w:szCs w:val="28"/>
                <w:lang w:val="vi-VN"/>
              </w:rPr>
              <w:t xml:space="preserve">ông chức </w:t>
            </w:r>
            <w:r w:rsidRPr="00A36C55">
              <w:rPr>
                <w:sz w:val="28"/>
                <w:szCs w:val="28"/>
              </w:rPr>
              <w:t xml:space="preserve">TTPVHCC cấp xã (nơi có thẩm quyền giải quyết) </w:t>
            </w:r>
          </w:p>
        </w:tc>
        <w:tc>
          <w:tcPr>
            <w:tcW w:w="2835" w:type="dxa"/>
            <w:tcBorders>
              <w:top w:val="single" w:sz="4" w:space="0" w:color="auto"/>
              <w:left w:val="single" w:sz="4" w:space="0" w:color="auto"/>
              <w:bottom w:val="single" w:sz="4" w:space="0" w:color="auto"/>
              <w:right w:val="single" w:sz="4" w:space="0" w:color="auto"/>
            </w:tcBorders>
            <w:vAlign w:val="center"/>
            <w:hideMark/>
          </w:tcPr>
          <w:p w:rsidR="00926FEA" w:rsidRPr="00A36C55" w:rsidRDefault="00926FEA" w:rsidP="00CC0CB7">
            <w:pPr>
              <w:jc w:val="center"/>
              <w:rPr>
                <w:sz w:val="28"/>
                <w:szCs w:val="28"/>
              </w:rPr>
            </w:pPr>
            <w:r w:rsidRPr="00A36C55">
              <w:rPr>
                <w:bCs/>
                <w:sz w:val="28"/>
                <w:szCs w:val="28"/>
                <w:lang w:val="vi-VN"/>
              </w:rPr>
              <w:t xml:space="preserve">Công chức </w:t>
            </w:r>
            <w:r w:rsidRPr="00A36C55">
              <w:rPr>
                <w:bCs/>
                <w:sz w:val="28"/>
                <w:szCs w:val="28"/>
              </w:rPr>
              <w:t>TTPVHCC (nơi nhận hồ sơ)</w:t>
            </w:r>
          </w:p>
        </w:tc>
        <w:tc>
          <w:tcPr>
            <w:tcW w:w="1701" w:type="dxa"/>
            <w:tcBorders>
              <w:top w:val="single" w:sz="4" w:space="0" w:color="auto"/>
              <w:left w:val="single" w:sz="4" w:space="0" w:color="auto"/>
              <w:bottom w:val="single" w:sz="4" w:space="0" w:color="auto"/>
              <w:right w:val="single" w:sz="4" w:space="0" w:color="auto"/>
            </w:tcBorders>
            <w:vAlign w:val="center"/>
            <w:hideMark/>
          </w:tcPr>
          <w:p w:rsidR="00926FEA" w:rsidRPr="00A36C55" w:rsidRDefault="00926FEA" w:rsidP="00CC0CB7">
            <w:pPr>
              <w:jc w:val="center"/>
              <w:rPr>
                <w:sz w:val="28"/>
                <w:szCs w:val="28"/>
              </w:rPr>
            </w:pPr>
            <w:r w:rsidRPr="00A36C55">
              <w:rPr>
                <w:sz w:val="28"/>
                <w:szCs w:val="28"/>
              </w:rPr>
              <w:t>02 ngày</w:t>
            </w:r>
          </w:p>
        </w:tc>
      </w:tr>
      <w:tr w:rsidR="00926FEA" w:rsidRPr="00A36C55" w:rsidTr="00CC0CB7">
        <w:tc>
          <w:tcPr>
            <w:tcW w:w="1187" w:type="dxa"/>
            <w:tcBorders>
              <w:top w:val="single" w:sz="4" w:space="0" w:color="auto"/>
              <w:left w:val="single" w:sz="4" w:space="0" w:color="auto"/>
              <w:bottom w:val="single" w:sz="4" w:space="0" w:color="auto"/>
              <w:right w:val="single" w:sz="4" w:space="0" w:color="auto"/>
            </w:tcBorders>
            <w:vAlign w:val="center"/>
          </w:tcPr>
          <w:p w:rsidR="00926FEA" w:rsidRPr="00A36C55" w:rsidRDefault="00926FEA" w:rsidP="00CC0CB7">
            <w:pPr>
              <w:jc w:val="center"/>
              <w:rPr>
                <w:sz w:val="28"/>
                <w:szCs w:val="28"/>
              </w:rPr>
            </w:pPr>
            <w:r w:rsidRPr="00A36C55">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tcPr>
          <w:p w:rsidR="00926FEA" w:rsidRPr="00A36C55" w:rsidRDefault="00926FEA" w:rsidP="00CC0CB7">
            <w:pPr>
              <w:jc w:val="center"/>
              <w:rPr>
                <w:sz w:val="28"/>
                <w:szCs w:val="28"/>
              </w:rPr>
            </w:pPr>
            <w:r w:rsidRPr="00A36C55">
              <w:rPr>
                <w:sz w:val="28"/>
                <w:szCs w:val="28"/>
              </w:rPr>
              <w:t>Tiếp nhận hồ sơ</w:t>
            </w:r>
          </w:p>
        </w:tc>
        <w:tc>
          <w:tcPr>
            <w:tcW w:w="2835" w:type="dxa"/>
            <w:tcBorders>
              <w:top w:val="single" w:sz="4" w:space="0" w:color="auto"/>
              <w:left w:val="single" w:sz="4" w:space="0" w:color="auto"/>
              <w:bottom w:val="single" w:sz="4" w:space="0" w:color="auto"/>
              <w:right w:val="single" w:sz="4" w:space="0" w:color="auto"/>
            </w:tcBorders>
            <w:vAlign w:val="center"/>
          </w:tcPr>
          <w:p w:rsidR="00926FEA" w:rsidRPr="00A36C55" w:rsidRDefault="00926FEA" w:rsidP="00CC0CB7">
            <w:pPr>
              <w:jc w:val="center"/>
              <w:rPr>
                <w:sz w:val="28"/>
                <w:szCs w:val="28"/>
                <w:lang w:val="vi-VN"/>
              </w:rPr>
            </w:pPr>
            <w:r w:rsidRPr="00A36C55">
              <w:rPr>
                <w:sz w:val="28"/>
                <w:szCs w:val="28"/>
                <w:lang w:val="vi-VN"/>
              </w:rPr>
              <w:t xml:space="preserve">Công chức </w:t>
            </w:r>
            <w:r w:rsidRPr="00A36C55">
              <w:rPr>
                <w:sz w:val="28"/>
                <w:szCs w:val="28"/>
              </w:rPr>
              <w:t>TTPVHCC cấp xã xã (nơi có thẩm quyền giải quyết)</w:t>
            </w:r>
          </w:p>
        </w:tc>
        <w:tc>
          <w:tcPr>
            <w:tcW w:w="1701" w:type="dxa"/>
            <w:tcBorders>
              <w:top w:val="single" w:sz="4" w:space="0" w:color="auto"/>
              <w:left w:val="single" w:sz="4" w:space="0" w:color="auto"/>
              <w:bottom w:val="single" w:sz="4" w:space="0" w:color="auto"/>
              <w:right w:val="single" w:sz="4" w:space="0" w:color="auto"/>
            </w:tcBorders>
            <w:vAlign w:val="center"/>
          </w:tcPr>
          <w:p w:rsidR="00926FEA" w:rsidRPr="00A36C55" w:rsidRDefault="00926FEA" w:rsidP="00CC0CB7">
            <w:pPr>
              <w:jc w:val="center"/>
              <w:rPr>
                <w:sz w:val="28"/>
                <w:szCs w:val="28"/>
              </w:rPr>
            </w:pPr>
            <w:r w:rsidRPr="00A36C55">
              <w:rPr>
                <w:sz w:val="28"/>
                <w:szCs w:val="28"/>
              </w:rPr>
              <w:t>02 ngày</w:t>
            </w:r>
          </w:p>
        </w:tc>
      </w:tr>
      <w:tr w:rsidR="00926FEA" w:rsidRPr="00A36C55" w:rsidTr="00CC0CB7">
        <w:tc>
          <w:tcPr>
            <w:tcW w:w="1187" w:type="dxa"/>
            <w:tcBorders>
              <w:top w:val="single" w:sz="4" w:space="0" w:color="auto"/>
              <w:left w:val="single" w:sz="4" w:space="0" w:color="auto"/>
              <w:bottom w:val="single" w:sz="4" w:space="0" w:color="auto"/>
              <w:right w:val="single" w:sz="4" w:space="0" w:color="auto"/>
            </w:tcBorders>
            <w:vAlign w:val="center"/>
          </w:tcPr>
          <w:p w:rsidR="00926FEA" w:rsidRPr="00A36C55" w:rsidRDefault="00926FEA" w:rsidP="00CC0CB7">
            <w:pPr>
              <w:jc w:val="center"/>
              <w:rPr>
                <w:sz w:val="28"/>
                <w:szCs w:val="28"/>
              </w:rPr>
            </w:pPr>
            <w:r w:rsidRPr="00A36C55">
              <w:rPr>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926FEA" w:rsidRPr="00A36C55" w:rsidRDefault="00926FEA" w:rsidP="00CC0CB7">
            <w:pPr>
              <w:jc w:val="center"/>
              <w:rPr>
                <w:sz w:val="28"/>
                <w:szCs w:val="28"/>
              </w:rPr>
            </w:pPr>
            <w:r w:rsidRPr="00A36C55">
              <w:rPr>
                <w:sz w:val="28"/>
                <w:szCs w:val="28"/>
              </w:rPr>
              <w:t>Giải quyết hồ sơ</w:t>
            </w:r>
          </w:p>
          <w:p w:rsidR="00926FEA" w:rsidRPr="00A36C55" w:rsidRDefault="00926FEA" w:rsidP="00CC0CB7">
            <w:pPr>
              <w:jc w:val="both"/>
              <w:rPr>
                <w:i/>
                <w:sz w:val="28"/>
                <w:szCs w:val="28"/>
              </w:rPr>
            </w:pPr>
            <w:r w:rsidRPr="00A36C55">
              <w:rPr>
                <w:i/>
                <w:sz w:val="28"/>
                <w:szCs w:val="28"/>
              </w:rPr>
              <w:t>(Phối hợp với cơ quan, đơn vị có liên quan báo cáo UBND cấp xã xem xét quyết định thu hồi thu hồi, hồ sơ báo cáo theo quy định tại điểm b, khoản 4, Điều 28 Nghị định số 60/2024/NĐ-CP)</w:t>
            </w:r>
          </w:p>
        </w:tc>
        <w:tc>
          <w:tcPr>
            <w:tcW w:w="2835" w:type="dxa"/>
            <w:tcBorders>
              <w:top w:val="single" w:sz="4" w:space="0" w:color="auto"/>
              <w:left w:val="single" w:sz="4" w:space="0" w:color="auto"/>
              <w:bottom w:val="single" w:sz="4" w:space="0" w:color="auto"/>
              <w:right w:val="single" w:sz="4" w:space="0" w:color="auto"/>
            </w:tcBorders>
            <w:vAlign w:val="center"/>
            <w:hideMark/>
          </w:tcPr>
          <w:p w:rsidR="00926FEA" w:rsidRPr="00A36C55" w:rsidRDefault="00926FEA" w:rsidP="00CC0CB7">
            <w:pPr>
              <w:jc w:val="center"/>
              <w:rPr>
                <w:sz w:val="28"/>
                <w:szCs w:val="28"/>
              </w:rPr>
            </w:pPr>
            <w:r w:rsidRPr="00A36C55">
              <w:rPr>
                <w:sz w:val="28"/>
                <w:szCs w:val="28"/>
              </w:rPr>
              <w:t>Công chức 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926FEA" w:rsidRPr="00A36C55" w:rsidRDefault="00926FEA" w:rsidP="00CC0CB7">
            <w:pPr>
              <w:jc w:val="center"/>
              <w:rPr>
                <w:sz w:val="28"/>
                <w:szCs w:val="28"/>
              </w:rPr>
            </w:pPr>
            <w:r w:rsidRPr="00A36C55">
              <w:rPr>
                <w:sz w:val="28"/>
                <w:szCs w:val="28"/>
              </w:rPr>
              <w:t>35 ngày</w:t>
            </w:r>
          </w:p>
        </w:tc>
      </w:tr>
      <w:tr w:rsidR="00926FEA" w:rsidRPr="00A36C55" w:rsidTr="00CC0CB7">
        <w:tc>
          <w:tcPr>
            <w:tcW w:w="1187" w:type="dxa"/>
            <w:tcBorders>
              <w:top w:val="single" w:sz="4" w:space="0" w:color="auto"/>
              <w:left w:val="single" w:sz="4" w:space="0" w:color="auto"/>
              <w:bottom w:val="single" w:sz="4" w:space="0" w:color="auto"/>
              <w:right w:val="single" w:sz="4" w:space="0" w:color="auto"/>
            </w:tcBorders>
            <w:vAlign w:val="center"/>
          </w:tcPr>
          <w:p w:rsidR="00926FEA" w:rsidRPr="00A36C55" w:rsidRDefault="00926FEA" w:rsidP="00CC0CB7">
            <w:pPr>
              <w:jc w:val="center"/>
              <w:rPr>
                <w:sz w:val="28"/>
                <w:szCs w:val="28"/>
              </w:rPr>
            </w:pPr>
            <w:r w:rsidRPr="00A36C55">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926FEA" w:rsidRPr="00A36C55" w:rsidRDefault="00926FEA" w:rsidP="00CC0CB7">
            <w:pPr>
              <w:jc w:val="center"/>
              <w:rPr>
                <w:sz w:val="28"/>
                <w:szCs w:val="28"/>
              </w:rPr>
            </w:pPr>
            <w:r w:rsidRPr="00A36C55">
              <w:rPr>
                <w:sz w:val="28"/>
                <w:szCs w:val="28"/>
              </w:rPr>
              <w:t>Ký tắt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926FEA" w:rsidRPr="00A36C55" w:rsidRDefault="00926FEA" w:rsidP="00CC0CB7">
            <w:pPr>
              <w:jc w:val="center"/>
              <w:rPr>
                <w:sz w:val="28"/>
                <w:szCs w:val="28"/>
              </w:rPr>
            </w:pPr>
            <w:r w:rsidRPr="00A36C55">
              <w:rPr>
                <w:sz w:val="28"/>
                <w:szCs w:val="28"/>
                <w:lang w:val="vi-VN"/>
              </w:rPr>
              <w:t xml:space="preserve">Lãnh đạo </w:t>
            </w:r>
            <w:r w:rsidRPr="00A36C55">
              <w:rPr>
                <w:sz w:val="28"/>
                <w:szCs w:val="28"/>
              </w:rPr>
              <w:t>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926FEA" w:rsidRPr="00A36C55" w:rsidRDefault="00926FEA" w:rsidP="00CC0CB7">
            <w:pPr>
              <w:jc w:val="center"/>
              <w:rPr>
                <w:sz w:val="28"/>
                <w:szCs w:val="28"/>
              </w:rPr>
            </w:pPr>
            <w:r w:rsidRPr="00A36C55">
              <w:rPr>
                <w:sz w:val="28"/>
                <w:szCs w:val="28"/>
              </w:rPr>
              <w:t>02 ngày</w:t>
            </w:r>
          </w:p>
        </w:tc>
      </w:tr>
      <w:tr w:rsidR="00926FEA" w:rsidRPr="00A36C55" w:rsidTr="00CC0CB7">
        <w:tc>
          <w:tcPr>
            <w:tcW w:w="1187" w:type="dxa"/>
            <w:tcBorders>
              <w:top w:val="single" w:sz="4" w:space="0" w:color="auto"/>
              <w:left w:val="single" w:sz="4" w:space="0" w:color="auto"/>
              <w:bottom w:val="single" w:sz="4" w:space="0" w:color="auto"/>
              <w:right w:val="single" w:sz="4" w:space="0" w:color="auto"/>
            </w:tcBorders>
            <w:vAlign w:val="center"/>
          </w:tcPr>
          <w:p w:rsidR="00926FEA" w:rsidRPr="00A36C55" w:rsidRDefault="00926FEA" w:rsidP="00CC0CB7">
            <w:pPr>
              <w:jc w:val="center"/>
              <w:rPr>
                <w:sz w:val="28"/>
                <w:szCs w:val="28"/>
              </w:rPr>
            </w:pPr>
            <w:r w:rsidRPr="00A36C55">
              <w:rPr>
                <w:sz w:val="28"/>
                <w:szCs w:val="28"/>
              </w:rPr>
              <w:t>5</w:t>
            </w:r>
          </w:p>
        </w:tc>
        <w:tc>
          <w:tcPr>
            <w:tcW w:w="3652" w:type="dxa"/>
            <w:tcBorders>
              <w:top w:val="single" w:sz="4" w:space="0" w:color="auto"/>
              <w:left w:val="single" w:sz="4" w:space="0" w:color="auto"/>
              <w:bottom w:val="single" w:sz="4" w:space="0" w:color="auto"/>
              <w:right w:val="single" w:sz="4" w:space="0" w:color="auto"/>
            </w:tcBorders>
            <w:vAlign w:val="center"/>
            <w:hideMark/>
          </w:tcPr>
          <w:p w:rsidR="00926FEA" w:rsidRPr="00A36C55" w:rsidRDefault="00926FEA" w:rsidP="00CC0CB7">
            <w:pPr>
              <w:jc w:val="both"/>
              <w:rPr>
                <w:spacing w:val="-4"/>
                <w:sz w:val="28"/>
                <w:szCs w:val="28"/>
              </w:rPr>
            </w:pPr>
            <w:r w:rsidRPr="00A36C55">
              <w:rPr>
                <w:spacing w:val="-4"/>
                <w:sz w:val="28"/>
                <w:szCs w:val="28"/>
              </w:rPr>
              <w:t>Xem xét, ban hành Quyết định thu hồi tài sản kết cấu hạ tầng chợ hoặc có văn bản phúc đáp trong trường hợp đề nghị thu hồi tài sản không phù hợp</w:t>
            </w:r>
          </w:p>
        </w:tc>
        <w:tc>
          <w:tcPr>
            <w:tcW w:w="2835" w:type="dxa"/>
            <w:tcBorders>
              <w:top w:val="single" w:sz="4" w:space="0" w:color="auto"/>
              <w:left w:val="single" w:sz="4" w:space="0" w:color="auto"/>
              <w:bottom w:val="single" w:sz="4" w:space="0" w:color="auto"/>
              <w:right w:val="single" w:sz="4" w:space="0" w:color="auto"/>
            </w:tcBorders>
            <w:vAlign w:val="center"/>
            <w:hideMark/>
          </w:tcPr>
          <w:p w:rsidR="00926FEA" w:rsidRPr="00A36C55" w:rsidRDefault="00926FEA" w:rsidP="00CC0CB7">
            <w:pPr>
              <w:jc w:val="center"/>
              <w:rPr>
                <w:sz w:val="28"/>
                <w:szCs w:val="28"/>
              </w:rPr>
            </w:pPr>
            <w:r w:rsidRPr="00A36C55">
              <w:rPr>
                <w:sz w:val="28"/>
                <w:szCs w:val="28"/>
                <w:lang w:val="vi-VN"/>
              </w:rPr>
              <w:t xml:space="preserve">Lãnh đạo </w:t>
            </w:r>
            <w:r w:rsidRPr="00A36C55">
              <w:rPr>
                <w:sz w:val="28"/>
                <w:szCs w:val="28"/>
              </w:rPr>
              <w:t>UBND</w:t>
            </w:r>
          </w:p>
          <w:p w:rsidR="00926FEA" w:rsidRPr="00A36C55" w:rsidRDefault="00926FEA" w:rsidP="00CC0CB7">
            <w:pPr>
              <w:jc w:val="center"/>
              <w:rPr>
                <w:sz w:val="28"/>
                <w:szCs w:val="28"/>
              </w:rPr>
            </w:pPr>
            <w:r w:rsidRPr="00A36C55">
              <w:rPr>
                <w:sz w:val="28"/>
                <w:szCs w:val="28"/>
              </w:rPr>
              <w:t>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926FEA" w:rsidRPr="00A36C55" w:rsidRDefault="00926FEA" w:rsidP="00CC0CB7">
            <w:pPr>
              <w:jc w:val="center"/>
              <w:rPr>
                <w:sz w:val="28"/>
                <w:szCs w:val="28"/>
              </w:rPr>
            </w:pPr>
            <w:r w:rsidRPr="00A36C55">
              <w:rPr>
                <w:sz w:val="28"/>
                <w:szCs w:val="28"/>
              </w:rPr>
              <w:t>30 ngày</w:t>
            </w:r>
          </w:p>
        </w:tc>
      </w:tr>
      <w:tr w:rsidR="00926FEA" w:rsidRPr="00A36C55" w:rsidTr="00CC0CB7">
        <w:tc>
          <w:tcPr>
            <w:tcW w:w="1187" w:type="dxa"/>
            <w:tcBorders>
              <w:top w:val="single" w:sz="4" w:space="0" w:color="auto"/>
              <w:left w:val="single" w:sz="4" w:space="0" w:color="auto"/>
              <w:bottom w:val="single" w:sz="4" w:space="0" w:color="auto"/>
              <w:right w:val="single" w:sz="4" w:space="0" w:color="auto"/>
            </w:tcBorders>
            <w:vAlign w:val="center"/>
          </w:tcPr>
          <w:p w:rsidR="00926FEA" w:rsidRPr="00A36C55" w:rsidRDefault="00926FEA" w:rsidP="00CC0CB7">
            <w:pPr>
              <w:jc w:val="center"/>
              <w:rPr>
                <w:sz w:val="28"/>
                <w:szCs w:val="28"/>
              </w:rPr>
            </w:pPr>
            <w:r w:rsidRPr="00A36C55">
              <w:rPr>
                <w:sz w:val="28"/>
                <w:szCs w:val="28"/>
              </w:rPr>
              <w:t>6</w:t>
            </w:r>
          </w:p>
        </w:tc>
        <w:tc>
          <w:tcPr>
            <w:tcW w:w="3652" w:type="dxa"/>
            <w:tcBorders>
              <w:top w:val="single" w:sz="4" w:space="0" w:color="auto"/>
              <w:left w:val="single" w:sz="4" w:space="0" w:color="auto"/>
              <w:bottom w:val="single" w:sz="4" w:space="0" w:color="auto"/>
              <w:right w:val="single" w:sz="4" w:space="0" w:color="auto"/>
            </w:tcBorders>
            <w:hideMark/>
          </w:tcPr>
          <w:p w:rsidR="00926FEA" w:rsidRPr="00A36C55" w:rsidRDefault="00926FEA" w:rsidP="00CC0CB7">
            <w:pPr>
              <w:jc w:val="center"/>
              <w:rPr>
                <w:sz w:val="28"/>
                <w:szCs w:val="28"/>
              </w:rPr>
            </w:pPr>
            <w:r w:rsidRPr="00A36C55">
              <w:rPr>
                <w:sz w:val="28"/>
                <w:szCs w:val="28"/>
              </w:rPr>
              <w:t>Đóng dấu, vào sổ, chuyển c</w:t>
            </w:r>
            <w:r w:rsidRPr="00A36C55">
              <w:rPr>
                <w:sz w:val="28"/>
                <w:szCs w:val="28"/>
                <w:lang w:val="vi-VN"/>
              </w:rPr>
              <w:t xml:space="preserve">ông chức </w:t>
            </w:r>
            <w:r w:rsidRPr="00A36C55">
              <w:rPr>
                <w:sz w:val="28"/>
                <w:szCs w:val="28"/>
              </w:rPr>
              <w:t>TTPVHCC (nơi có thẩm quyền giải quyết</w:t>
            </w:r>
            <w:r w:rsidRPr="00A36C55">
              <w:rPr>
                <w:bCs/>
                <w:sz w:val="28"/>
                <w:szCs w:val="28"/>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926FEA" w:rsidRPr="00A36C55" w:rsidRDefault="00926FEA" w:rsidP="00CC0CB7">
            <w:pPr>
              <w:jc w:val="center"/>
              <w:rPr>
                <w:sz w:val="28"/>
                <w:szCs w:val="28"/>
              </w:rPr>
            </w:pPr>
            <w:r w:rsidRPr="00A36C55">
              <w:rPr>
                <w:sz w:val="28"/>
                <w:szCs w:val="28"/>
                <w:lang w:val="vi-VN"/>
              </w:rPr>
              <w:t>Công chức nghiệp vụ</w:t>
            </w:r>
            <w:r w:rsidRPr="00A36C55">
              <w:rPr>
                <w:sz w:val="28"/>
                <w:szCs w:val="28"/>
              </w:rPr>
              <w:t xml:space="preserve"> văn thư</w:t>
            </w:r>
          </w:p>
        </w:tc>
        <w:tc>
          <w:tcPr>
            <w:tcW w:w="1701" w:type="dxa"/>
            <w:tcBorders>
              <w:top w:val="single" w:sz="4" w:space="0" w:color="auto"/>
              <w:left w:val="single" w:sz="4" w:space="0" w:color="auto"/>
              <w:bottom w:val="single" w:sz="4" w:space="0" w:color="auto"/>
              <w:right w:val="single" w:sz="4" w:space="0" w:color="auto"/>
            </w:tcBorders>
            <w:vAlign w:val="center"/>
            <w:hideMark/>
          </w:tcPr>
          <w:p w:rsidR="00926FEA" w:rsidRPr="00A36C55" w:rsidRDefault="00926FEA" w:rsidP="00CC0CB7">
            <w:pPr>
              <w:jc w:val="center"/>
              <w:rPr>
                <w:sz w:val="28"/>
                <w:szCs w:val="28"/>
              </w:rPr>
            </w:pPr>
            <w:r w:rsidRPr="00A36C55">
              <w:rPr>
                <w:sz w:val="28"/>
                <w:szCs w:val="28"/>
              </w:rPr>
              <w:t>02 ngày</w:t>
            </w:r>
          </w:p>
        </w:tc>
      </w:tr>
      <w:tr w:rsidR="00926FEA" w:rsidRPr="00A36C55" w:rsidTr="00CC0CB7">
        <w:tc>
          <w:tcPr>
            <w:tcW w:w="1187" w:type="dxa"/>
            <w:tcBorders>
              <w:top w:val="single" w:sz="4" w:space="0" w:color="auto"/>
              <w:left w:val="single" w:sz="4" w:space="0" w:color="auto"/>
              <w:bottom w:val="single" w:sz="4" w:space="0" w:color="auto"/>
              <w:right w:val="single" w:sz="4" w:space="0" w:color="auto"/>
            </w:tcBorders>
            <w:vAlign w:val="center"/>
          </w:tcPr>
          <w:p w:rsidR="00926FEA" w:rsidRPr="00A36C55" w:rsidRDefault="00926FEA" w:rsidP="00CC0CB7">
            <w:pPr>
              <w:jc w:val="center"/>
              <w:rPr>
                <w:sz w:val="28"/>
                <w:szCs w:val="28"/>
              </w:rPr>
            </w:pPr>
            <w:r w:rsidRPr="00A36C55">
              <w:rPr>
                <w:sz w:val="28"/>
                <w:szCs w:val="28"/>
              </w:rPr>
              <w:t>7</w:t>
            </w:r>
          </w:p>
        </w:tc>
        <w:tc>
          <w:tcPr>
            <w:tcW w:w="3652" w:type="dxa"/>
            <w:tcBorders>
              <w:top w:val="single" w:sz="4" w:space="0" w:color="auto"/>
              <w:left w:val="single" w:sz="4" w:space="0" w:color="auto"/>
              <w:bottom w:val="single" w:sz="4" w:space="0" w:color="auto"/>
              <w:right w:val="single" w:sz="4" w:space="0" w:color="auto"/>
            </w:tcBorders>
            <w:hideMark/>
          </w:tcPr>
          <w:p w:rsidR="00926FEA" w:rsidRPr="00A36C55" w:rsidRDefault="00926FEA" w:rsidP="00CC0CB7">
            <w:pPr>
              <w:jc w:val="center"/>
              <w:rPr>
                <w:sz w:val="28"/>
                <w:szCs w:val="28"/>
              </w:rPr>
            </w:pPr>
            <w:r w:rsidRPr="00A36C55">
              <w:rPr>
                <w:sz w:val="28"/>
                <w:szCs w:val="28"/>
              </w:rPr>
              <w:t>Chuyển công chức TTPVHC (nơi nhận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926FEA" w:rsidRPr="00A36C55" w:rsidRDefault="00926FEA" w:rsidP="00CC0CB7">
            <w:pPr>
              <w:jc w:val="center"/>
              <w:rPr>
                <w:sz w:val="28"/>
                <w:szCs w:val="28"/>
                <w:lang w:val="vi-VN"/>
              </w:rPr>
            </w:pPr>
            <w:r w:rsidRPr="00A36C55">
              <w:rPr>
                <w:sz w:val="28"/>
                <w:szCs w:val="28"/>
              </w:rPr>
              <w:t>C</w:t>
            </w:r>
            <w:r w:rsidRPr="00A36C55">
              <w:rPr>
                <w:sz w:val="28"/>
                <w:szCs w:val="28"/>
                <w:lang w:val="vi-VN"/>
              </w:rPr>
              <w:t xml:space="preserve">ông chức </w:t>
            </w:r>
            <w:r w:rsidRPr="00A36C55">
              <w:rPr>
                <w:sz w:val="28"/>
                <w:szCs w:val="28"/>
              </w:rPr>
              <w:t>TTPVHCC (nơi có thẩm quyền giải quyết)</w:t>
            </w:r>
          </w:p>
        </w:tc>
        <w:tc>
          <w:tcPr>
            <w:tcW w:w="1701" w:type="dxa"/>
            <w:tcBorders>
              <w:top w:val="single" w:sz="4" w:space="0" w:color="auto"/>
              <w:left w:val="single" w:sz="4" w:space="0" w:color="auto"/>
              <w:bottom w:val="single" w:sz="4" w:space="0" w:color="auto"/>
              <w:right w:val="single" w:sz="4" w:space="0" w:color="auto"/>
            </w:tcBorders>
            <w:vAlign w:val="center"/>
            <w:hideMark/>
          </w:tcPr>
          <w:p w:rsidR="00926FEA" w:rsidRPr="00A36C55" w:rsidRDefault="00926FEA" w:rsidP="00CC0CB7">
            <w:pPr>
              <w:jc w:val="center"/>
              <w:rPr>
                <w:sz w:val="28"/>
                <w:szCs w:val="28"/>
              </w:rPr>
            </w:pPr>
            <w:r w:rsidRPr="00A36C55">
              <w:rPr>
                <w:sz w:val="28"/>
                <w:szCs w:val="28"/>
              </w:rPr>
              <w:t>02 ngày</w:t>
            </w:r>
          </w:p>
        </w:tc>
      </w:tr>
      <w:tr w:rsidR="00926FEA" w:rsidRPr="00A36C55" w:rsidTr="00CC0CB7">
        <w:tc>
          <w:tcPr>
            <w:tcW w:w="1187" w:type="dxa"/>
            <w:tcBorders>
              <w:top w:val="single" w:sz="4" w:space="0" w:color="auto"/>
              <w:left w:val="single" w:sz="4" w:space="0" w:color="auto"/>
              <w:bottom w:val="single" w:sz="4" w:space="0" w:color="auto"/>
              <w:right w:val="single" w:sz="4" w:space="0" w:color="auto"/>
            </w:tcBorders>
            <w:vAlign w:val="center"/>
          </w:tcPr>
          <w:p w:rsidR="00926FEA" w:rsidRPr="00A36C55" w:rsidRDefault="00926FEA" w:rsidP="00CC0CB7">
            <w:pPr>
              <w:jc w:val="center"/>
              <w:rPr>
                <w:sz w:val="28"/>
                <w:szCs w:val="28"/>
              </w:rPr>
            </w:pPr>
            <w:r w:rsidRPr="00A36C55">
              <w:rPr>
                <w:sz w:val="28"/>
                <w:szCs w:val="28"/>
              </w:rPr>
              <w:t>8</w:t>
            </w:r>
          </w:p>
        </w:tc>
        <w:tc>
          <w:tcPr>
            <w:tcW w:w="3652" w:type="dxa"/>
            <w:tcBorders>
              <w:top w:val="single" w:sz="4" w:space="0" w:color="auto"/>
              <w:left w:val="single" w:sz="4" w:space="0" w:color="auto"/>
              <w:bottom w:val="single" w:sz="4" w:space="0" w:color="auto"/>
              <w:right w:val="single" w:sz="4" w:space="0" w:color="auto"/>
            </w:tcBorders>
            <w:vAlign w:val="center"/>
          </w:tcPr>
          <w:p w:rsidR="00926FEA" w:rsidRPr="00A36C55" w:rsidRDefault="00926FEA" w:rsidP="00CC0CB7">
            <w:pPr>
              <w:jc w:val="center"/>
              <w:rPr>
                <w:sz w:val="28"/>
                <w:szCs w:val="28"/>
              </w:rPr>
            </w:pPr>
            <w:r w:rsidRPr="00A36C55">
              <w:rPr>
                <w:sz w:val="28"/>
                <w:szCs w:val="28"/>
              </w:rPr>
              <w:t xml:space="preserve">Trả kết quả cho cá nhân, </w:t>
            </w:r>
          </w:p>
          <w:p w:rsidR="00926FEA" w:rsidRPr="00A36C55" w:rsidRDefault="00926FEA" w:rsidP="00CC0CB7">
            <w:pPr>
              <w:jc w:val="center"/>
              <w:rPr>
                <w:sz w:val="28"/>
                <w:szCs w:val="28"/>
              </w:rPr>
            </w:pPr>
            <w:r w:rsidRPr="00A36C55">
              <w:rPr>
                <w:sz w:val="28"/>
                <w:szCs w:val="28"/>
              </w:rPr>
              <w:t>tổ chức</w:t>
            </w:r>
          </w:p>
        </w:tc>
        <w:tc>
          <w:tcPr>
            <w:tcW w:w="2835" w:type="dxa"/>
            <w:tcBorders>
              <w:top w:val="single" w:sz="4" w:space="0" w:color="auto"/>
              <w:left w:val="single" w:sz="4" w:space="0" w:color="auto"/>
              <w:bottom w:val="single" w:sz="4" w:space="0" w:color="auto"/>
              <w:right w:val="single" w:sz="4" w:space="0" w:color="auto"/>
            </w:tcBorders>
            <w:vAlign w:val="center"/>
          </w:tcPr>
          <w:p w:rsidR="00926FEA" w:rsidRPr="00A36C55" w:rsidRDefault="00926FEA" w:rsidP="00CC0CB7">
            <w:pPr>
              <w:jc w:val="center"/>
              <w:rPr>
                <w:sz w:val="28"/>
                <w:szCs w:val="28"/>
              </w:rPr>
            </w:pPr>
            <w:r w:rsidRPr="00A36C55">
              <w:rPr>
                <w:sz w:val="28"/>
                <w:szCs w:val="28"/>
                <w:lang w:val="vi-VN"/>
              </w:rPr>
              <w:t xml:space="preserve">Công chức </w:t>
            </w:r>
            <w:r w:rsidRPr="00A36C55">
              <w:rPr>
                <w:sz w:val="28"/>
                <w:szCs w:val="28"/>
              </w:rPr>
              <w:t>TTPVHCC</w:t>
            </w:r>
          </w:p>
          <w:p w:rsidR="00926FEA" w:rsidRPr="00A36C55" w:rsidRDefault="00926FEA" w:rsidP="00CC0CB7">
            <w:pPr>
              <w:jc w:val="center"/>
              <w:rPr>
                <w:sz w:val="28"/>
                <w:szCs w:val="28"/>
              </w:rPr>
            </w:pPr>
            <w:r w:rsidRPr="00A36C55">
              <w:rPr>
                <w:sz w:val="28"/>
                <w:szCs w:val="28"/>
              </w:rPr>
              <w:t>(nơi nhận hồ sơ)</w:t>
            </w:r>
          </w:p>
        </w:tc>
        <w:tc>
          <w:tcPr>
            <w:tcW w:w="1701" w:type="dxa"/>
            <w:tcBorders>
              <w:top w:val="single" w:sz="4" w:space="0" w:color="auto"/>
              <w:left w:val="single" w:sz="4" w:space="0" w:color="auto"/>
              <w:bottom w:val="single" w:sz="4" w:space="0" w:color="auto"/>
              <w:right w:val="single" w:sz="4" w:space="0" w:color="auto"/>
            </w:tcBorders>
            <w:vAlign w:val="center"/>
          </w:tcPr>
          <w:p w:rsidR="00926FEA" w:rsidRPr="00A36C55" w:rsidRDefault="00926FEA" w:rsidP="00CC0CB7">
            <w:pPr>
              <w:jc w:val="center"/>
              <w:rPr>
                <w:sz w:val="28"/>
                <w:szCs w:val="28"/>
                <w:lang w:val="vi-VN"/>
              </w:rPr>
            </w:pPr>
            <w:r w:rsidRPr="00A36C55">
              <w:rPr>
                <w:sz w:val="28"/>
                <w:szCs w:val="28"/>
                <w:lang w:val="vi-VN"/>
              </w:rPr>
              <w:t>Giờ hành chính</w:t>
            </w:r>
          </w:p>
        </w:tc>
      </w:tr>
    </w:tbl>
    <w:p w:rsidR="00926FEA" w:rsidRPr="00A36C55" w:rsidRDefault="00926FEA" w:rsidP="00926FEA">
      <w:pPr>
        <w:spacing w:before="60"/>
        <w:ind w:firstLine="567"/>
        <w:jc w:val="both"/>
        <w:rPr>
          <w:rFonts w:eastAsia="Calibri"/>
          <w:sz w:val="28"/>
          <w:szCs w:val="28"/>
          <w:lang w:val="en-GB"/>
        </w:rPr>
      </w:pPr>
    </w:p>
    <w:p w:rsidR="00926FEA" w:rsidRPr="00A36C55" w:rsidRDefault="00926FEA" w:rsidP="00926FEA">
      <w:pPr>
        <w:spacing w:before="60"/>
        <w:jc w:val="both"/>
        <w:rPr>
          <w:b/>
          <w:sz w:val="28"/>
          <w:szCs w:val="28"/>
          <w:lang w:val="vi-VN"/>
        </w:rPr>
      </w:pPr>
      <w:bookmarkStart w:id="0" w:name="_GoBack"/>
      <w:bookmarkEnd w:id="0"/>
    </w:p>
    <w:sectPr w:rsidR="00926FEA" w:rsidRPr="00A36C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63719A"/>
    <w:multiLevelType w:val="hybridMultilevel"/>
    <w:tmpl w:val="AC7CA118"/>
    <w:lvl w:ilvl="0" w:tplc="644656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0A0"/>
    <w:rsid w:val="00052DFA"/>
    <w:rsid w:val="001900A0"/>
    <w:rsid w:val="003744C3"/>
    <w:rsid w:val="0041095D"/>
    <w:rsid w:val="005778FD"/>
    <w:rsid w:val="006F4677"/>
    <w:rsid w:val="008B0E97"/>
    <w:rsid w:val="00926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B83EE-3A4D-42EE-900A-E584D3A80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0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sume Title,List Paragraph_Table bullets,Bullets - level 1,Bullets,List Paragraph (numbered (a)),List Paragraph1,List Paragraph Char Char Char,Use Case List Paragraph,List Paragraph2,Numbered List Paragraph,ANNE,Number Bullets,06."/>
    <w:basedOn w:val="Normal"/>
    <w:link w:val="ListParagraphChar"/>
    <w:uiPriority w:val="34"/>
    <w:qFormat/>
    <w:rsid w:val="001900A0"/>
    <w:pPr>
      <w:ind w:left="720"/>
      <w:contextualSpacing/>
    </w:pPr>
  </w:style>
  <w:style w:type="character" w:customStyle="1" w:styleId="ListParagraphChar">
    <w:name w:val="List Paragraph Char"/>
    <w:aliases w:val="Resume Title Char,List Paragraph_Table bullets Char,Bullets - level 1 Char,Bullets Char,List Paragraph (numbered (a)) Char,List Paragraph1 Char,List Paragraph Char Char Char Char,Use Case List Paragraph Char,List Paragraph2 Char"/>
    <w:link w:val="ListParagraph"/>
    <w:uiPriority w:val="99"/>
    <w:qFormat/>
    <w:rsid w:val="001900A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839</Words>
  <Characters>4786</Characters>
  <Application>Microsoft Office Word</Application>
  <DocSecurity>0</DocSecurity>
  <Lines>39</Lines>
  <Paragraphs>11</Paragraphs>
  <ScaleCrop>false</ScaleCrop>
  <Company/>
  <LinksUpToDate>false</LinksUpToDate>
  <CharactersWithSpaces>5614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3</cp:revision>
  <dcterms:created xsi:type="dcterms:W3CDTF">2025-08-01T00:36:00Z</dcterms:created>
  <dcterms:modified xsi:type="dcterms:W3CDTF">2025-08-01T00:39:00Z</dcterms:modified>
</cp:coreProperties>
</file>