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Pr="007F46F4"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C2245A" w:rsidRPr="007F46F4" w:rsidRDefault="00C2245A" w:rsidP="00C2245A">
      <w:pPr>
        <w:keepNext/>
        <w:widowControl/>
        <w:autoSpaceDE/>
        <w:autoSpaceDN/>
        <w:spacing w:before="120" w:after="120"/>
        <w:ind w:firstLine="567"/>
        <w:jc w:val="both"/>
        <w:outlineLvl w:val="1"/>
        <w:rPr>
          <w:b/>
          <w:bCs/>
          <w:i/>
          <w:iCs/>
          <w:sz w:val="28"/>
          <w:szCs w:val="28"/>
        </w:rPr>
      </w:pPr>
      <w:bookmarkStart w:id="0" w:name="_Hlk203640256"/>
      <w:r w:rsidRPr="007F46F4">
        <w:rPr>
          <w:b/>
          <w:bCs/>
          <w:sz w:val="28"/>
          <w:szCs w:val="28"/>
          <w:lang w:val="en-US"/>
        </w:rPr>
        <w:t xml:space="preserve">1. </w:t>
      </w:r>
      <w:r w:rsidRPr="007F46F4">
        <w:rPr>
          <w:rFonts w:eastAsia="Calibri"/>
          <w:b/>
          <w:bCs/>
          <w:sz w:val="28"/>
          <w:szCs w:val="28"/>
          <w:lang w:val="hr-HR"/>
        </w:rPr>
        <w:t>Lập biên bản kiểm tra hiện trường xác định nguyên nhân, mức độ thiệt hại trồng rừng – 1.012922</w:t>
      </w:r>
    </w:p>
    <w:p w:rsidR="00C2245A" w:rsidRPr="007F46F4" w:rsidRDefault="00C2245A" w:rsidP="00C2245A">
      <w:pPr>
        <w:spacing w:before="120" w:after="120"/>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C2245A" w:rsidRPr="007F46F4" w:rsidRDefault="00C2245A" w:rsidP="00C2245A">
      <w:pPr>
        <w:widowControl/>
        <w:shd w:val="clear" w:color="auto" w:fill="FFFFFF"/>
        <w:adjustRightInd w:val="0"/>
        <w:spacing w:before="80" w:after="80"/>
        <w:ind w:firstLine="567"/>
        <w:jc w:val="both"/>
        <w:rPr>
          <w:b/>
          <w:sz w:val="28"/>
          <w:szCs w:val="28"/>
          <w:lang w:val="es-ES" w:eastAsia="zh-CN"/>
        </w:rPr>
      </w:pPr>
      <w:r w:rsidRPr="007F46F4">
        <w:rPr>
          <w:sz w:val="28"/>
          <w:szCs w:val="28"/>
          <w:lang w:val="en-US"/>
        </w:rPr>
        <w:t>Bước 1: Nộp, tiếp nhận hồ sơ</w:t>
      </w:r>
    </w:p>
    <w:p w:rsidR="00C2245A" w:rsidRPr="007F46F4" w:rsidRDefault="00C2245A" w:rsidP="00C2245A">
      <w:pPr>
        <w:autoSpaceDE/>
        <w:autoSpaceDN/>
        <w:spacing w:before="80" w:after="80"/>
        <w:ind w:firstLine="567"/>
        <w:jc w:val="both"/>
        <w:rPr>
          <w:rFonts w:eastAsia="Calibri"/>
          <w:sz w:val="28"/>
          <w:szCs w:val="28"/>
          <w:lang w:val="en-US"/>
        </w:rPr>
      </w:pPr>
      <w:r w:rsidRPr="007F46F4">
        <w:rPr>
          <w:rFonts w:eastAsia="Calibri"/>
          <w:sz w:val="28"/>
          <w:szCs w:val="28"/>
          <w:lang w:val="en-US"/>
        </w:rPr>
        <w:t>Trong thời hạn 03 ngày làm việc kể từ ngày kết thúc đợt thiên tai, dịch bệnh, tổ chức gửi 01 bộ hồ sơ đến cơ quan chuyên môn cấp xã được giao (sau đây gọi là cơ quan chuyên môn cấp xã).</w:t>
      </w:r>
    </w:p>
    <w:p w:rsidR="00C2245A" w:rsidRPr="007F46F4" w:rsidRDefault="00C2245A" w:rsidP="00C2245A">
      <w:pPr>
        <w:autoSpaceDE/>
        <w:autoSpaceDN/>
        <w:spacing w:before="80" w:after="80"/>
        <w:ind w:firstLine="567"/>
        <w:jc w:val="both"/>
        <w:rPr>
          <w:rFonts w:eastAsia="Calibri"/>
          <w:sz w:val="28"/>
          <w:szCs w:val="28"/>
          <w:lang w:val="en-US"/>
        </w:rPr>
      </w:pPr>
      <w:r w:rsidRPr="007F46F4">
        <w:rPr>
          <w:rFonts w:eastAsia="Calibri"/>
          <w:sz w:val="28"/>
          <w:szCs w:val="28"/>
          <w:lang w:val="en-US"/>
        </w:rPr>
        <w:t>Bước 2: Tổ chức kiểm tra hiện trường</w:t>
      </w:r>
    </w:p>
    <w:p w:rsidR="00C2245A" w:rsidRPr="007F46F4" w:rsidRDefault="00C2245A" w:rsidP="00C2245A">
      <w:pPr>
        <w:autoSpaceDE/>
        <w:autoSpaceDN/>
        <w:spacing w:before="80" w:after="80"/>
        <w:ind w:firstLine="567"/>
        <w:jc w:val="both"/>
        <w:rPr>
          <w:rFonts w:eastAsia="Calibri"/>
          <w:sz w:val="28"/>
          <w:szCs w:val="28"/>
          <w:lang w:val="en-US"/>
        </w:rPr>
      </w:pPr>
      <w:r w:rsidRPr="007F46F4">
        <w:rPr>
          <w:rFonts w:eastAsia="Calibri"/>
          <w:sz w:val="28"/>
          <w:szCs w:val="28"/>
          <w:lang w:val="en-US"/>
        </w:rPr>
        <w:t>Trong thời hạn 05 ngày làm việc, kể từ ngày nhận được văn bản đề nghị, cơ quan chuyên môn cấp xã tổ chức kiểm tra hiện trường để xác định nguyên nhân, mức độ thiệt hại rừng trồng.</w:t>
      </w:r>
    </w:p>
    <w:p w:rsidR="00C2245A" w:rsidRPr="007F46F4" w:rsidRDefault="00C2245A" w:rsidP="00C2245A">
      <w:pPr>
        <w:autoSpaceDE/>
        <w:autoSpaceDN/>
        <w:spacing w:before="80" w:after="80"/>
        <w:ind w:firstLine="567"/>
        <w:jc w:val="both"/>
        <w:rPr>
          <w:rFonts w:eastAsia="Calibri"/>
          <w:sz w:val="28"/>
          <w:szCs w:val="28"/>
          <w:lang w:val="en-US"/>
        </w:rPr>
      </w:pPr>
      <w:r w:rsidRPr="007F46F4">
        <w:rPr>
          <w:rFonts w:eastAsia="Calibri"/>
          <w:sz w:val="28"/>
          <w:szCs w:val="28"/>
          <w:lang w:val="en-US"/>
        </w:rPr>
        <w:t>Thành phần đoàn kiểm tra hiện trường gồm đại diện: cơ quan chuyên môn cấp xã nơi có rừng bị thiệt hại; chủ rừng hoặc chủ đầu tư dự án có rừng bị thiệt hại; cơ quan chuyên môn cấp xã xác định nguyên nhân (cơ quan phòng chống thiên tai đối với các nguyên nhân: Do thiên tai theo quy định của pháp luật về phòng chống thiên tai,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sự cố, thảm họa khác hoặc cơ quan thực hiện nhiệm vụ bảo vệ thực vật đối với các nguyên nhân do dịch sâu, bệnh và sinh vật khác gây hại rừng (nếu có).</w:t>
      </w:r>
    </w:p>
    <w:p w:rsidR="00C2245A" w:rsidRPr="007F46F4" w:rsidRDefault="00C2245A" w:rsidP="00C2245A">
      <w:pPr>
        <w:autoSpaceDE/>
        <w:autoSpaceDN/>
        <w:spacing w:before="80" w:after="80"/>
        <w:ind w:firstLine="567"/>
        <w:jc w:val="both"/>
        <w:rPr>
          <w:rFonts w:eastAsia="Calibri"/>
          <w:sz w:val="28"/>
          <w:szCs w:val="28"/>
          <w:lang w:val="en-US"/>
        </w:rPr>
      </w:pPr>
      <w:r w:rsidRPr="007F46F4">
        <w:rPr>
          <w:rFonts w:eastAsia="Calibri"/>
          <w:sz w:val="28"/>
          <w:szCs w:val="28"/>
          <w:lang w:val="en-US"/>
        </w:rPr>
        <w:t>Bước 3: Lập Biên bản kiểm tra hiện trường</w:t>
      </w:r>
    </w:p>
    <w:p w:rsidR="00C2245A" w:rsidRPr="007F46F4" w:rsidRDefault="00C2245A" w:rsidP="00C2245A">
      <w:pPr>
        <w:spacing w:before="120" w:after="120"/>
        <w:ind w:firstLine="567"/>
        <w:jc w:val="both"/>
        <w:rPr>
          <w:rFonts w:eastAsia="Calibri"/>
          <w:sz w:val="28"/>
          <w:szCs w:val="28"/>
        </w:rPr>
      </w:pPr>
      <w:r w:rsidRPr="007F46F4">
        <w:rPr>
          <w:rFonts w:eastAsia="Calibri"/>
          <w:sz w:val="28"/>
          <w:szCs w:val="28"/>
          <w:lang w:val="en-US"/>
        </w:rPr>
        <w:t>Kết quả kiểm tra hiện trường được cơ quan chuyên môn cấp xã lập thành biên bản theo Mẫu số 02 tại Phụ lục ban hành kèm theo Nghị định số 140/2024/NĐ-CP ngày 25/10/2024 của Chính phủ quy định thanh lý rừng trồng.</w:t>
      </w:r>
    </w:p>
    <w:p w:rsidR="00C2245A" w:rsidRPr="007F46F4" w:rsidRDefault="00C2245A" w:rsidP="00C2245A">
      <w:pPr>
        <w:spacing w:before="120" w:after="120"/>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C2245A" w:rsidRPr="007F46F4" w:rsidRDefault="00C2245A" w:rsidP="00C2245A">
      <w:pPr>
        <w:shd w:val="clear" w:color="auto" w:fill="FFFFFF"/>
        <w:spacing w:before="120" w:after="120"/>
        <w:ind w:firstLine="567"/>
        <w:jc w:val="both"/>
        <w:rPr>
          <w:sz w:val="28"/>
          <w:szCs w:val="28"/>
          <w:lang w:val="pt-BR"/>
        </w:rPr>
      </w:pPr>
      <w:r w:rsidRPr="007F46F4">
        <w:rPr>
          <w:sz w:val="28"/>
          <w:szCs w:val="28"/>
          <w:lang w:val="pt-BR"/>
        </w:rPr>
        <w:t>- Trung tâm Phục vụ hành chính công cấp xã;</w:t>
      </w:r>
    </w:p>
    <w:p w:rsidR="00C2245A" w:rsidRPr="007F46F4" w:rsidRDefault="00C2245A" w:rsidP="00C2245A">
      <w:pPr>
        <w:shd w:val="clear" w:color="auto" w:fill="FFFFFF"/>
        <w:spacing w:before="120" w:after="12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C2245A" w:rsidRPr="007F46F4" w:rsidRDefault="00C2245A" w:rsidP="00C2245A">
      <w:pPr>
        <w:spacing w:before="120" w:after="120"/>
        <w:ind w:firstLine="567"/>
        <w:jc w:val="both"/>
        <w:rPr>
          <w:sz w:val="28"/>
          <w:szCs w:val="28"/>
          <w:lang w:val="da-DK"/>
        </w:rPr>
      </w:pPr>
      <w:r w:rsidRPr="007F46F4">
        <w:rPr>
          <w:sz w:val="28"/>
          <w:szCs w:val="28"/>
          <w:lang w:val="pt-BR"/>
        </w:rPr>
        <w:t xml:space="preserve">- Thủ tục hành chính thực hiện qua dịch vụ công trực tuyến </w:t>
      </w:r>
      <w:r w:rsidRPr="007F46F4">
        <w:rPr>
          <w:iCs/>
          <w:sz w:val="28"/>
          <w:szCs w:val="28"/>
        </w:rPr>
        <w:t>(dichvucong.gov.vn).</w:t>
      </w:r>
      <w:r w:rsidRPr="007F46F4">
        <w:rPr>
          <w:b/>
          <w:bCs/>
          <w:i/>
          <w:iCs/>
          <w:lang w:val="pt-BR"/>
        </w:rPr>
        <w:t xml:space="preserve"> </w:t>
      </w:r>
    </w:p>
    <w:p w:rsidR="00C2245A" w:rsidRPr="007F46F4" w:rsidRDefault="00C2245A" w:rsidP="00C2245A">
      <w:pPr>
        <w:spacing w:before="120" w:after="120"/>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C2245A" w:rsidRPr="007F46F4" w:rsidRDefault="00C2245A" w:rsidP="00C2245A">
      <w:pPr>
        <w:spacing w:before="120" w:after="120"/>
        <w:ind w:left="567"/>
        <w:jc w:val="both"/>
        <w:outlineLvl w:val="2"/>
        <w:rPr>
          <w:b/>
          <w:bCs/>
          <w:i/>
          <w:iCs/>
          <w:sz w:val="28"/>
          <w:szCs w:val="28"/>
        </w:rPr>
      </w:pPr>
      <w:r w:rsidRPr="007F46F4">
        <w:rPr>
          <w:b/>
          <w:bCs/>
          <w:i/>
          <w:iCs/>
          <w:sz w:val="28"/>
          <w:szCs w:val="28"/>
          <w:lang w:val="en-US"/>
        </w:rPr>
        <w:lastRenderedPageBreak/>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C2245A" w:rsidRPr="007F46F4" w:rsidRDefault="00C2245A" w:rsidP="00C2245A">
      <w:pPr>
        <w:spacing w:before="120" w:after="120"/>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C2245A" w:rsidRPr="007F46F4" w:rsidRDefault="00C2245A" w:rsidP="00C2245A">
      <w:pPr>
        <w:spacing w:before="120" w:after="120"/>
        <w:ind w:firstLine="567"/>
        <w:jc w:val="both"/>
        <w:rPr>
          <w:sz w:val="28"/>
          <w:szCs w:val="28"/>
          <w:lang w:eastAsia="zh-CN"/>
        </w:rPr>
      </w:pPr>
      <w:r w:rsidRPr="007F46F4">
        <w:rPr>
          <w:sz w:val="28"/>
          <w:szCs w:val="28"/>
          <w:lang w:val="en-US" w:eastAsia="zh-CN"/>
        </w:rPr>
        <w:t>Văn bản đề nghị xác nhận theo Mẫu số 01 tại Phụ lục ban hành kèm theo Nghị định số 140/2024/NĐ-CP ngày 25/10/2024 của Chính phủ quy định thanh lý rừng trồng.</w:t>
      </w:r>
    </w:p>
    <w:p w:rsidR="00C2245A" w:rsidRPr="007F46F4" w:rsidRDefault="00C2245A" w:rsidP="00C2245A">
      <w:pPr>
        <w:spacing w:before="120" w:after="120"/>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C2245A" w:rsidRPr="007F46F4" w:rsidRDefault="00C2245A" w:rsidP="00C2245A">
      <w:pPr>
        <w:shd w:val="clear" w:color="auto" w:fill="FFFFFF"/>
        <w:spacing w:before="120" w:after="120"/>
        <w:ind w:firstLine="567"/>
        <w:jc w:val="both"/>
        <w:rPr>
          <w:b/>
          <w:i/>
          <w:spacing w:val="-2"/>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rPr>
        <w:t>05 ngày</w:t>
      </w:r>
      <w:r w:rsidRPr="007F46F4">
        <w:rPr>
          <w:sz w:val="28"/>
          <w:szCs w:val="28"/>
          <w:lang w:val="en-US"/>
        </w:rPr>
        <w:t xml:space="preserve"> làm việc</w:t>
      </w:r>
      <w:r w:rsidRPr="007F46F4">
        <w:rPr>
          <w:sz w:val="28"/>
          <w:szCs w:val="28"/>
        </w:rPr>
        <w:t xml:space="preserve"> kể từ ngày nhận được hồ sơ hợp lệ.</w:t>
      </w:r>
    </w:p>
    <w:p w:rsidR="00C2245A" w:rsidRPr="007F46F4" w:rsidRDefault="00C2245A" w:rsidP="00C2245A">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rPr>
        <w:t>Tổ chức</w:t>
      </w:r>
      <w:r w:rsidRPr="007F46F4">
        <w:rPr>
          <w:b/>
          <w:i/>
          <w:lang w:val="en-US"/>
        </w:rPr>
        <w:t xml:space="preserve"> </w:t>
      </w:r>
    </w:p>
    <w:p w:rsidR="00C2245A" w:rsidRPr="007F46F4" w:rsidRDefault="00C2245A" w:rsidP="00C2245A">
      <w:pPr>
        <w:spacing w:before="120" w:after="12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C2245A" w:rsidRPr="007F46F4" w:rsidRDefault="00C2245A" w:rsidP="00C2245A">
      <w:pPr>
        <w:autoSpaceDE/>
        <w:autoSpaceDN/>
        <w:spacing w:before="120" w:after="120"/>
        <w:ind w:firstLine="567"/>
        <w:jc w:val="both"/>
        <w:rPr>
          <w:sz w:val="28"/>
          <w:szCs w:val="28"/>
          <w:lang w:val="en-US"/>
        </w:rPr>
      </w:pPr>
      <w:r w:rsidRPr="007F46F4">
        <w:rPr>
          <w:sz w:val="28"/>
          <w:szCs w:val="28"/>
          <w:lang w:val="en-US"/>
        </w:rPr>
        <w:t xml:space="preserve">- Cơ quan giải quyết thủ tục hành chính: </w:t>
      </w:r>
      <w:r w:rsidRPr="007F46F4">
        <w:rPr>
          <w:spacing w:val="-6"/>
          <w:sz w:val="28"/>
          <w:szCs w:val="28"/>
        </w:rPr>
        <w:t>Cơ quan chuyên môn cấp xã được giao.</w:t>
      </w:r>
      <w:r w:rsidRPr="007F46F4">
        <w:rPr>
          <w:sz w:val="28"/>
          <w:szCs w:val="28"/>
          <w:lang w:val="en-US"/>
        </w:rPr>
        <w:t xml:space="preserve"> </w:t>
      </w:r>
    </w:p>
    <w:p w:rsidR="00C2245A" w:rsidRPr="007F46F4" w:rsidRDefault="00C2245A" w:rsidP="00C2245A">
      <w:pPr>
        <w:spacing w:before="120" w:after="120"/>
        <w:ind w:firstLine="567"/>
        <w:jc w:val="both"/>
        <w:rPr>
          <w:b/>
          <w:i/>
          <w:sz w:val="28"/>
          <w:szCs w:val="28"/>
          <w:lang w:val="en-US"/>
        </w:rPr>
      </w:pPr>
      <w:r w:rsidRPr="007F46F4">
        <w:rPr>
          <w:sz w:val="28"/>
          <w:szCs w:val="28"/>
          <w:lang w:val="en-US"/>
        </w:rPr>
        <w:t xml:space="preserve">- Cơ quan có thẩm quyền quyết định: </w:t>
      </w:r>
      <w:r w:rsidRPr="007F46F4">
        <w:rPr>
          <w:spacing w:val="-6"/>
          <w:sz w:val="28"/>
          <w:szCs w:val="28"/>
        </w:rPr>
        <w:t>Cơ quan chuyên môn cấp xã được giao.</w:t>
      </w:r>
      <w:r w:rsidRPr="007F46F4">
        <w:rPr>
          <w:b/>
          <w:i/>
          <w:sz w:val="28"/>
          <w:szCs w:val="28"/>
          <w:lang w:val="en-US"/>
        </w:rPr>
        <w:t xml:space="preserve"> </w:t>
      </w:r>
    </w:p>
    <w:p w:rsidR="00C2245A" w:rsidRPr="007F46F4" w:rsidRDefault="00C2245A" w:rsidP="00C2245A">
      <w:pPr>
        <w:spacing w:before="120" w:after="120"/>
        <w:ind w:firstLine="567"/>
        <w:jc w:val="both"/>
        <w:rPr>
          <w:b/>
          <w:i/>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sz w:val="28"/>
          <w:szCs w:val="28"/>
        </w:rPr>
        <w:t>Biên bản kiểm tra hiện trường xác định nguyên nhân, thiệt hại rừng trồng theo Mẫu số 02 tại Phụ lục ban hành kèm theo Nghị định số 140/2024/NĐ-CP ngày 25/10/2024 của Chính phủ quy định thanh lý rừng trồng.</w:t>
      </w:r>
    </w:p>
    <w:p w:rsidR="00C2245A" w:rsidRPr="007F46F4" w:rsidRDefault="00C2245A" w:rsidP="00C2245A">
      <w:pPr>
        <w:tabs>
          <w:tab w:val="left" w:pos="1828"/>
        </w:tabs>
        <w:spacing w:before="120" w:after="120"/>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C2245A" w:rsidRPr="007F46F4" w:rsidRDefault="00C2245A" w:rsidP="00C2245A">
      <w:pPr>
        <w:tabs>
          <w:tab w:val="left" w:pos="1828"/>
        </w:tabs>
        <w:spacing w:before="120" w:after="120"/>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C2245A" w:rsidRPr="007F46F4" w:rsidRDefault="00C2245A" w:rsidP="00C2245A">
      <w:pPr>
        <w:shd w:val="clear" w:color="auto" w:fill="FFFFFF"/>
        <w:adjustRightInd w:val="0"/>
        <w:spacing w:before="80" w:after="80"/>
        <w:ind w:firstLine="567"/>
        <w:jc w:val="both"/>
        <w:rPr>
          <w:b/>
          <w:bCs/>
          <w:sz w:val="28"/>
          <w:szCs w:val="28"/>
          <w:lang w:eastAsia="zh-CN"/>
        </w:rPr>
      </w:pPr>
      <w:r w:rsidRPr="007F46F4">
        <w:rPr>
          <w:sz w:val="28"/>
          <w:szCs w:val="28"/>
          <w:lang w:eastAsia="zh-CN"/>
        </w:rPr>
        <w:t>Văn bản đề nghị xác nhận theo Mẫu số 01 tại Phụ lục ban hành kèm theo Nghị định số 140/2024/NĐ-CP ngày 25/10/2024 của Chính phủ quy định thanh lý rừng trồng.</w:t>
      </w:r>
    </w:p>
    <w:p w:rsidR="00C2245A" w:rsidRPr="007F46F4" w:rsidRDefault="00C2245A" w:rsidP="00C2245A">
      <w:pPr>
        <w:spacing w:before="120" w:after="120"/>
        <w:ind w:firstLine="567"/>
        <w:jc w:val="both"/>
        <w:outlineLvl w:val="2"/>
        <w:rPr>
          <w:b/>
          <w:bCs/>
          <w:i/>
          <w:iCs/>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pacing w:val="-1"/>
          <w:sz w:val="28"/>
          <w:szCs w:val="28"/>
        </w:rPr>
        <w:t xml:space="preserve"> </w:t>
      </w:r>
      <w:r w:rsidRPr="007F46F4">
        <w:rPr>
          <w:bCs/>
          <w:iCs/>
          <w:spacing w:val="-1"/>
          <w:sz w:val="28"/>
          <w:szCs w:val="28"/>
          <w:lang w:val="en-US"/>
        </w:rPr>
        <w:t>không</w:t>
      </w:r>
    </w:p>
    <w:p w:rsidR="00C2245A" w:rsidRPr="007F46F4" w:rsidRDefault="00C2245A" w:rsidP="00C2245A">
      <w:pPr>
        <w:tabs>
          <w:tab w:val="left" w:pos="1966"/>
        </w:tabs>
        <w:spacing w:before="120" w:after="120"/>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C2245A" w:rsidRPr="007F46F4" w:rsidRDefault="00C2245A" w:rsidP="00C2245A">
      <w:pPr>
        <w:shd w:val="clear" w:color="auto" w:fill="FFFFFF"/>
        <w:adjustRightInd w:val="0"/>
        <w:spacing w:before="80" w:after="80"/>
        <w:ind w:firstLine="567"/>
        <w:jc w:val="both"/>
        <w:rPr>
          <w:sz w:val="28"/>
          <w:szCs w:val="28"/>
        </w:rPr>
      </w:pPr>
      <w:r w:rsidRPr="007F46F4">
        <w:rPr>
          <w:sz w:val="28"/>
          <w:szCs w:val="28"/>
        </w:rPr>
        <w:t>-</w:t>
      </w:r>
      <w:r w:rsidRPr="007F46F4">
        <w:rPr>
          <w:sz w:val="28"/>
          <w:szCs w:val="28"/>
        </w:rPr>
        <w:tab/>
        <w:t>Khoản 1 Điều 10 Nghị định số 140/2024/NĐ-CP ngày 25/10/2024 của Chính phủ quy định thanh lý rừng trồng.</w:t>
      </w:r>
    </w:p>
    <w:p w:rsidR="00C2245A" w:rsidRPr="007F46F4" w:rsidRDefault="00C2245A" w:rsidP="00C2245A">
      <w:pPr>
        <w:spacing w:before="120" w:after="120"/>
        <w:ind w:firstLine="567"/>
        <w:jc w:val="both"/>
        <w:rPr>
          <w:b/>
          <w:i/>
          <w:sz w:val="28"/>
          <w:szCs w:val="28"/>
        </w:rPr>
      </w:pPr>
      <w:r w:rsidRPr="007F46F4">
        <w:rPr>
          <w:sz w:val="28"/>
          <w:szCs w:val="28"/>
        </w:rPr>
        <w:t>-</w:t>
      </w:r>
      <w:r w:rsidRPr="007F46F4">
        <w:rPr>
          <w:sz w:val="28"/>
          <w:szCs w:val="28"/>
        </w:rPr>
        <w:tab/>
        <w:t>Nghị định số 131/2025/NĐ-CP ngày 12 tháng 6 năm 2025 của Chính phủ quy định phân định thẩm quyền của chính quyền địa phương 02 cấp trong lĩnh vực quản lý nhà nước của Bộ Nông nghiệp và Môi trường.</w:t>
      </w:r>
    </w:p>
    <w:p w:rsidR="00C2245A" w:rsidRPr="007F46F4" w:rsidRDefault="00C2245A" w:rsidP="00C2245A">
      <w:pPr>
        <w:tabs>
          <w:tab w:val="left" w:pos="1603"/>
        </w:tabs>
        <w:spacing w:before="120" w:after="120"/>
        <w:ind w:left="567"/>
        <w:jc w:val="both"/>
        <w:rPr>
          <w:b/>
          <w:sz w:val="28"/>
          <w:szCs w:val="28"/>
          <w:lang w:val="en-US"/>
        </w:rPr>
      </w:pPr>
      <w:r w:rsidRPr="007F46F4">
        <w:rPr>
          <w:b/>
          <w:sz w:val="28"/>
          <w:szCs w:val="28"/>
          <w:lang w:val="en-US"/>
        </w:rPr>
        <w:t>(13) Thành phần hồ sơ cần phải số hoá:</w:t>
      </w:r>
    </w:p>
    <w:p w:rsidR="00C2245A" w:rsidRPr="007F46F4" w:rsidRDefault="00C2245A" w:rsidP="00C2245A">
      <w:pPr>
        <w:spacing w:before="120" w:after="120"/>
        <w:ind w:firstLine="567"/>
        <w:jc w:val="both"/>
        <w:rPr>
          <w:b/>
          <w:sz w:val="28"/>
          <w:szCs w:val="28"/>
          <w:lang w:val="en-US"/>
        </w:rPr>
      </w:pPr>
      <w:r w:rsidRPr="007F46F4">
        <w:rPr>
          <w:sz w:val="28"/>
          <w:szCs w:val="28"/>
          <w:lang w:eastAsia="zh-CN"/>
        </w:rPr>
        <w:t>Văn bản đề nghị xác nhận theo Mẫu số 01 tại Phụ lục ban hành kèm theo Nghị định số 140/2024/NĐ-CP ngày 25/10/2024 của Chính phủ quy định thanh lý rừng trồng.</w:t>
      </w:r>
    </w:p>
    <w:p w:rsidR="00C2245A" w:rsidRPr="007F46F4" w:rsidRDefault="00C2245A" w:rsidP="00C2245A">
      <w:pPr>
        <w:spacing w:before="120" w:after="120"/>
        <w:ind w:firstLine="567"/>
        <w:jc w:val="both"/>
        <w:rPr>
          <w:b/>
          <w:sz w:val="28"/>
          <w:szCs w:val="28"/>
          <w:lang w:val="en-US"/>
        </w:rPr>
      </w:pPr>
      <w:r w:rsidRPr="007F46F4">
        <w:rPr>
          <w:b/>
          <w:sz w:val="28"/>
          <w:szCs w:val="28"/>
          <w:lang w:val="en-US"/>
        </w:rPr>
        <w:t>(14) Kết quả giải quyết TTHC cần phải số hoá:</w:t>
      </w:r>
    </w:p>
    <w:p w:rsidR="00C2245A" w:rsidRPr="007F46F4" w:rsidRDefault="00C2245A" w:rsidP="00C2245A">
      <w:pPr>
        <w:jc w:val="right"/>
        <w:rPr>
          <w:sz w:val="28"/>
          <w:szCs w:val="28"/>
        </w:rPr>
      </w:pPr>
      <w:r w:rsidRPr="007F46F4">
        <w:rPr>
          <w:sz w:val="28"/>
          <w:szCs w:val="28"/>
        </w:rPr>
        <w:lastRenderedPageBreak/>
        <w:t>Biên bản kiểm tra hiện trường xác định nguyên nhân, thiệt hại rừng trồng</w:t>
      </w:r>
      <w:bookmarkEnd w:id="0"/>
      <w:r w:rsidRPr="007F46F4">
        <w:rPr>
          <w:sz w:val="28"/>
          <w:szCs w:val="28"/>
        </w:rPr>
        <w:br w:type="page"/>
      </w:r>
    </w:p>
    <w:p w:rsidR="00C2245A" w:rsidRPr="007F46F4" w:rsidRDefault="00C2245A" w:rsidP="00C2245A">
      <w:pPr>
        <w:jc w:val="center"/>
        <w:rPr>
          <w:b/>
          <w:bCs/>
          <w:sz w:val="28"/>
          <w:szCs w:val="28"/>
          <w:lang w:val="en-US"/>
        </w:rPr>
      </w:pP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C2245A" w:rsidRPr="007F46F4" w:rsidRDefault="00C2245A" w:rsidP="00C2245A">
      <w:pPr>
        <w:autoSpaceDE/>
        <w:autoSpaceDN/>
        <w:jc w:val="center"/>
        <w:rPr>
          <w:b/>
          <w:bCs/>
          <w:sz w:val="28"/>
          <w:szCs w:val="28"/>
          <w:lang w:val="en-US"/>
        </w:rPr>
      </w:pPr>
      <w:r w:rsidRPr="007F46F4">
        <w:rPr>
          <w:b/>
          <w:bCs/>
          <w:sz w:val="28"/>
          <w:szCs w:val="28"/>
          <w:lang w:val="en-US"/>
        </w:rPr>
        <w:t>Mẫu số 01. Mẫu đề nghị xác định nguyên nhân thiệt hại rừng trồng</w:t>
      </w:r>
    </w:p>
    <w:p w:rsidR="00C2245A" w:rsidRPr="007F46F4" w:rsidRDefault="00C2245A" w:rsidP="00C2245A">
      <w:pPr>
        <w:autoSpaceDE/>
        <w:autoSpaceDN/>
        <w:jc w:val="center"/>
        <w:rPr>
          <w:b/>
          <w:bCs/>
          <w:sz w:val="28"/>
          <w:szCs w:val="28"/>
          <w:lang w:val="en-US"/>
        </w:rPr>
      </w:pPr>
    </w:p>
    <w:tbl>
      <w:tblPr>
        <w:tblW w:w="10207" w:type="dxa"/>
        <w:tblCellSpacing w:w="0" w:type="dxa"/>
        <w:tblInd w:w="-426" w:type="dxa"/>
        <w:tblCellMar>
          <w:left w:w="0" w:type="dxa"/>
          <w:right w:w="0" w:type="dxa"/>
        </w:tblCellMar>
        <w:tblLook w:val="04A0" w:firstRow="1" w:lastRow="0" w:firstColumn="1" w:lastColumn="0" w:noHBand="0" w:noVBand="1"/>
      </w:tblPr>
      <w:tblGrid>
        <w:gridCol w:w="4112"/>
        <w:gridCol w:w="6095"/>
      </w:tblGrid>
      <w:tr w:rsidR="00C2245A" w:rsidRPr="007F46F4" w:rsidTr="002669B6">
        <w:trPr>
          <w:tblCellSpacing w:w="0" w:type="dxa"/>
        </w:trPr>
        <w:tc>
          <w:tcPr>
            <w:tcW w:w="4112" w:type="dxa"/>
            <w:tcMar>
              <w:top w:w="0" w:type="dxa"/>
              <w:left w:w="108" w:type="dxa"/>
              <w:bottom w:w="0" w:type="dxa"/>
              <w:right w:w="108" w:type="dxa"/>
            </w:tcMar>
            <w:hideMark/>
          </w:tcPr>
          <w:p w:rsidR="00C2245A" w:rsidRPr="007F46F4" w:rsidRDefault="00C2245A" w:rsidP="002669B6">
            <w:pPr>
              <w:widowControl/>
              <w:autoSpaceDE/>
              <w:autoSpaceDN/>
              <w:spacing w:before="80" w:after="80"/>
              <w:jc w:val="center"/>
              <w:rPr>
                <w:b/>
                <w:bCs/>
                <w:sz w:val="28"/>
                <w:szCs w:val="28"/>
                <w:lang w:val="id-ID"/>
              </w:rPr>
            </w:pPr>
            <w:r w:rsidRPr="007F46F4">
              <w:rPr>
                <w:b/>
                <w:bCs/>
                <w:sz w:val="28"/>
                <w:szCs w:val="28"/>
                <w:lang w:val="id-ID"/>
              </w:rPr>
              <w:t xml:space="preserve">TỔ CHỨC ĐỀ NGHỊ </w:t>
            </w:r>
          </w:p>
          <w:p w:rsidR="00C2245A" w:rsidRPr="007F46F4" w:rsidRDefault="00C2245A" w:rsidP="002669B6">
            <w:pPr>
              <w:widowControl/>
              <w:autoSpaceDE/>
              <w:autoSpaceDN/>
              <w:spacing w:before="80" w:after="80"/>
              <w:jc w:val="center"/>
              <w:rPr>
                <w:sz w:val="28"/>
                <w:szCs w:val="28"/>
                <w:vertAlign w:val="superscript"/>
                <w:lang w:val="id-ID"/>
              </w:rPr>
            </w:pPr>
            <w:r w:rsidRPr="007F46F4">
              <w:rPr>
                <w:b/>
                <w:bCs/>
                <w:sz w:val="28"/>
                <w:szCs w:val="28"/>
                <w:lang w:val="id-ID"/>
              </w:rPr>
              <w:t>THANH LÝ RỪNG TRỒNG</w:t>
            </w:r>
            <w:r w:rsidRPr="007F46F4">
              <w:rPr>
                <w:b/>
                <w:bCs/>
                <w:sz w:val="28"/>
                <w:szCs w:val="28"/>
                <w:lang w:val="id-ID"/>
              </w:rPr>
              <w:br/>
            </w:r>
            <w:r w:rsidRPr="007F46F4">
              <w:rPr>
                <w:sz w:val="28"/>
                <w:szCs w:val="28"/>
                <w:vertAlign w:val="superscript"/>
                <w:lang w:val="id-ID"/>
              </w:rPr>
              <w:t>__________</w:t>
            </w:r>
          </w:p>
        </w:tc>
        <w:tc>
          <w:tcPr>
            <w:tcW w:w="6095" w:type="dxa"/>
            <w:tcMar>
              <w:top w:w="0" w:type="dxa"/>
              <w:left w:w="108" w:type="dxa"/>
              <w:bottom w:w="0" w:type="dxa"/>
              <w:right w:w="108" w:type="dxa"/>
            </w:tcMar>
            <w:hideMark/>
          </w:tcPr>
          <w:p w:rsidR="00C2245A" w:rsidRPr="007F46F4" w:rsidRDefault="00C2245A" w:rsidP="002669B6">
            <w:pPr>
              <w:widowControl/>
              <w:autoSpaceDE/>
              <w:autoSpaceDN/>
              <w:spacing w:before="80" w:after="80"/>
              <w:jc w:val="center"/>
              <w:rPr>
                <w:sz w:val="28"/>
                <w:szCs w:val="28"/>
                <w:vertAlign w:val="superscript"/>
                <w:lang w:val="id-ID"/>
              </w:rPr>
            </w:pPr>
            <w:r w:rsidRPr="007F46F4">
              <w:rPr>
                <w:b/>
                <w:bCs/>
                <w:sz w:val="28"/>
                <w:szCs w:val="28"/>
                <w:lang w:val="id-ID"/>
              </w:rPr>
              <w:t>CỘNG HÒA XÃ HỘI CHỦ NGHĨA VIỆT NAM</w:t>
            </w:r>
            <w:r w:rsidRPr="007F46F4">
              <w:rPr>
                <w:b/>
                <w:bCs/>
                <w:sz w:val="28"/>
                <w:szCs w:val="28"/>
                <w:lang w:val="id-ID"/>
              </w:rPr>
              <w:br/>
              <w:t>Độc lập - Tự do - Hạnh phúc</w:t>
            </w:r>
            <w:r w:rsidRPr="007F46F4">
              <w:rPr>
                <w:b/>
                <w:bCs/>
                <w:sz w:val="28"/>
                <w:szCs w:val="28"/>
                <w:lang w:val="id-ID"/>
              </w:rPr>
              <w:br/>
            </w:r>
            <w:r w:rsidRPr="007F46F4">
              <w:rPr>
                <w:sz w:val="28"/>
                <w:szCs w:val="28"/>
                <w:vertAlign w:val="superscript"/>
                <w:lang w:val="id-ID"/>
              </w:rPr>
              <w:t>______________________________________</w:t>
            </w:r>
          </w:p>
        </w:tc>
      </w:tr>
      <w:tr w:rsidR="00C2245A" w:rsidRPr="007F46F4" w:rsidTr="002669B6">
        <w:trPr>
          <w:tblCellSpacing w:w="0" w:type="dxa"/>
        </w:trPr>
        <w:tc>
          <w:tcPr>
            <w:tcW w:w="4112" w:type="dxa"/>
            <w:tcMar>
              <w:top w:w="0" w:type="dxa"/>
              <w:left w:w="108" w:type="dxa"/>
              <w:bottom w:w="0" w:type="dxa"/>
              <w:right w:w="108" w:type="dxa"/>
            </w:tcMar>
            <w:hideMark/>
          </w:tcPr>
          <w:p w:rsidR="00C2245A" w:rsidRPr="007F46F4" w:rsidRDefault="00C2245A" w:rsidP="002669B6">
            <w:pPr>
              <w:widowControl/>
              <w:autoSpaceDE/>
              <w:autoSpaceDN/>
              <w:spacing w:before="80" w:after="80"/>
              <w:jc w:val="center"/>
              <w:rPr>
                <w:sz w:val="28"/>
                <w:szCs w:val="28"/>
                <w:lang w:val="id-ID"/>
              </w:rPr>
            </w:pPr>
            <w:r w:rsidRPr="007F46F4">
              <w:rPr>
                <w:sz w:val="28"/>
                <w:szCs w:val="28"/>
                <w:lang w:val="id-ID"/>
              </w:rPr>
              <w:t>Số:…/ …</w:t>
            </w:r>
          </w:p>
          <w:p w:rsidR="00C2245A" w:rsidRPr="007F46F4" w:rsidRDefault="00C2245A" w:rsidP="002669B6">
            <w:pPr>
              <w:widowControl/>
              <w:autoSpaceDE/>
              <w:autoSpaceDN/>
              <w:spacing w:before="80" w:after="80"/>
              <w:jc w:val="center"/>
              <w:rPr>
                <w:sz w:val="28"/>
                <w:szCs w:val="28"/>
                <w:lang w:val="id-ID"/>
              </w:rPr>
            </w:pPr>
            <w:r w:rsidRPr="007F46F4">
              <w:rPr>
                <w:sz w:val="28"/>
                <w:szCs w:val="28"/>
                <w:lang w:val="id-ID"/>
              </w:rPr>
              <w:t>V/v đề nghị xác định nguyên nhân thiệt hại rừng trồng</w:t>
            </w:r>
          </w:p>
        </w:tc>
        <w:tc>
          <w:tcPr>
            <w:tcW w:w="6095" w:type="dxa"/>
            <w:tcMar>
              <w:top w:w="0" w:type="dxa"/>
              <w:left w:w="108" w:type="dxa"/>
              <w:bottom w:w="0" w:type="dxa"/>
              <w:right w:w="108" w:type="dxa"/>
            </w:tcMar>
            <w:hideMark/>
          </w:tcPr>
          <w:p w:rsidR="00C2245A" w:rsidRPr="007F46F4" w:rsidRDefault="00C2245A" w:rsidP="002669B6">
            <w:pPr>
              <w:widowControl/>
              <w:autoSpaceDE/>
              <w:autoSpaceDN/>
              <w:spacing w:before="80" w:after="80"/>
              <w:jc w:val="center"/>
              <w:rPr>
                <w:sz w:val="28"/>
                <w:szCs w:val="28"/>
                <w:lang w:val="id-ID"/>
              </w:rPr>
            </w:pPr>
            <w:r w:rsidRPr="007F46F4">
              <w:rPr>
                <w:i/>
                <w:iCs/>
                <w:sz w:val="28"/>
                <w:szCs w:val="28"/>
                <w:lang w:val="id-ID"/>
              </w:rPr>
              <w:t>...., ngày .... tháng .... năm ....</w:t>
            </w:r>
          </w:p>
        </w:tc>
      </w:tr>
    </w:tbl>
    <w:p w:rsidR="00C2245A" w:rsidRPr="007F46F4" w:rsidRDefault="00C2245A" w:rsidP="00C2245A">
      <w:pPr>
        <w:autoSpaceDE/>
        <w:autoSpaceDN/>
        <w:spacing w:before="240" w:after="240"/>
        <w:jc w:val="center"/>
        <w:rPr>
          <w:rFonts w:eastAsia="Aptos"/>
          <w:kern w:val="2"/>
          <w:sz w:val="28"/>
          <w:szCs w:val="28"/>
          <w:lang w:val="en-US"/>
        </w:rPr>
      </w:pPr>
      <w:r w:rsidRPr="007F46F4">
        <w:rPr>
          <w:b/>
          <w:bCs/>
          <w:spacing w:val="-4"/>
          <w:kern w:val="2"/>
          <w:sz w:val="28"/>
          <w:szCs w:val="28"/>
          <w:lang w:val="pt-BR"/>
        </w:rPr>
        <w:t xml:space="preserve"> </w:t>
      </w:r>
      <w:r w:rsidRPr="007F46F4">
        <w:rPr>
          <w:rFonts w:eastAsia="Aptos"/>
          <w:kern w:val="2"/>
          <w:sz w:val="28"/>
          <w:szCs w:val="28"/>
          <w:lang w:val="en-US"/>
        </w:rPr>
        <w:t>Kính gửi: Cơ quan chuyên môn cấp xã.</w:t>
      </w:r>
    </w:p>
    <w:p w:rsidR="00C2245A" w:rsidRPr="007F46F4" w:rsidRDefault="00C2245A" w:rsidP="00C2245A">
      <w:pPr>
        <w:tabs>
          <w:tab w:val="left" w:leader="dot" w:pos="3666"/>
        </w:tabs>
        <w:autoSpaceDE/>
        <w:autoSpaceDN/>
        <w:spacing w:before="120" w:after="120"/>
        <w:ind w:firstLine="700"/>
        <w:jc w:val="both"/>
        <w:rPr>
          <w:rFonts w:eastAsia="Aptos"/>
          <w:kern w:val="2"/>
          <w:sz w:val="28"/>
          <w:szCs w:val="28"/>
          <w:lang w:val="en-US"/>
        </w:rPr>
      </w:pPr>
      <w:r w:rsidRPr="007F46F4">
        <w:rPr>
          <w:rFonts w:eastAsia="Aptos"/>
          <w:kern w:val="2"/>
          <w:sz w:val="28"/>
          <w:szCs w:val="28"/>
          <w:lang w:val="en-US"/>
        </w:rPr>
        <w:t xml:space="preserve">Căn cứ Nghị định số: </w:t>
      </w:r>
      <w:r w:rsidRPr="007F46F4">
        <w:rPr>
          <w:rFonts w:eastAsia="Aptos"/>
          <w:kern w:val="2"/>
          <w:sz w:val="28"/>
          <w:szCs w:val="28"/>
          <w:lang w:val="en-US"/>
        </w:rPr>
        <w:tab/>
        <w:t>/2024/NĐ-CP ngày ... tháng ... năm 2024 của Chính phủ quy định về thanh lý rừng trồng;</w:t>
      </w:r>
    </w:p>
    <w:p w:rsidR="00C2245A" w:rsidRPr="007F46F4" w:rsidRDefault="00C2245A" w:rsidP="00C2245A">
      <w:pPr>
        <w:tabs>
          <w:tab w:val="left" w:leader="dot" w:pos="2212"/>
        </w:tabs>
        <w:autoSpaceDE/>
        <w:autoSpaceDN/>
        <w:spacing w:before="120" w:after="120"/>
        <w:ind w:firstLine="700"/>
        <w:jc w:val="both"/>
        <w:rPr>
          <w:rFonts w:eastAsia="Aptos"/>
          <w:kern w:val="2"/>
          <w:sz w:val="28"/>
          <w:szCs w:val="28"/>
          <w:lang w:val="en-US"/>
        </w:rPr>
      </w:pPr>
      <w:r w:rsidRPr="007F46F4">
        <w:rPr>
          <w:rFonts w:eastAsia="Aptos"/>
          <w:kern w:val="2"/>
          <w:sz w:val="28"/>
          <w:szCs w:val="28"/>
          <w:lang w:val="en-US"/>
        </w:rPr>
        <w:t>Tổ chức</w:t>
      </w:r>
      <w:r w:rsidRPr="007F46F4">
        <w:rPr>
          <w:rFonts w:eastAsia="Aptos"/>
          <w:kern w:val="2"/>
          <w:sz w:val="28"/>
          <w:szCs w:val="28"/>
          <w:lang w:val="en-US"/>
        </w:rPr>
        <w:tab/>
        <w:t>(Tên tổ chức có rừng trồng đề nghị thanh lý) đề nghị xác định</w:t>
      </w:r>
    </w:p>
    <w:p w:rsidR="00C2245A" w:rsidRPr="007F46F4" w:rsidRDefault="00C2245A" w:rsidP="00C2245A">
      <w:pPr>
        <w:tabs>
          <w:tab w:val="right" w:leader="dot" w:pos="4531"/>
          <w:tab w:val="left" w:pos="4736"/>
        </w:tabs>
        <w:autoSpaceDE/>
        <w:autoSpaceDN/>
        <w:spacing w:before="120" w:after="120"/>
        <w:jc w:val="both"/>
        <w:rPr>
          <w:rFonts w:eastAsia="Aptos"/>
          <w:kern w:val="2"/>
          <w:sz w:val="28"/>
          <w:szCs w:val="28"/>
          <w:lang w:val="en-US"/>
        </w:rPr>
      </w:pPr>
      <w:r w:rsidRPr="007F46F4">
        <w:rPr>
          <w:rFonts w:eastAsia="Aptos"/>
          <w:kern w:val="2"/>
          <w:sz w:val="28"/>
          <w:szCs w:val="28"/>
          <w:lang w:val="en-US"/>
        </w:rPr>
        <w:t>nguyên nhân bị thiệt hại do</w:t>
      </w:r>
      <w:r w:rsidRPr="007F46F4">
        <w:rPr>
          <w:rFonts w:eastAsia="Aptos"/>
          <w:kern w:val="2"/>
          <w:sz w:val="28"/>
          <w:szCs w:val="28"/>
          <w:lang w:val="en-US"/>
        </w:rPr>
        <w:tab/>
        <w:t>với</w:t>
      </w:r>
      <w:r w:rsidRPr="007F46F4">
        <w:rPr>
          <w:rFonts w:eastAsia="Aptos"/>
          <w:kern w:val="2"/>
          <w:sz w:val="28"/>
          <w:szCs w:val="28"/>
          <w:lang w:val="en-US"/>
        </w:rPr>
        <w:tab/>
        <w:t>nội dung cụ thể như sau:</w:t>
      </w:r>
    </w:p>
    <w:p w:rsidR="00C2245A" w:rsidRPr="007F46F4" w:rsidRDefault="00C2245A" w:rsidP="00C2245A">
      <w:pPr>
        <w:widowControl/>
        <w:numPr>
          <w:ilvl w:val="0"/>
          <w:numId w:val="3"/>
        </w:numPr>
        <w:tabs>
          <w:tab w:val="left" w:pos="1049"/>
        </w:tabs>
        <w:autoSpaceDE/>
        <w:autoSpaceDN/>
        <w:spacing w:before="120" w:after="120"/>
        <w:ind w:firstLine="700"/>
        <w:jc w:val="both"/>
        <w:rPr>
          <w:rFonts w:eastAsia="Aptos"/>
          <w:kern w:val="2"/>
          <w:sz w:val="28"/>
          <w:szCs w:val="28"/>
          <w:lang w:val="en-US"/>
        </w:rPr>
      </w:pPr>
      <w:bookmarkStart w:id="1" w:name="bookmark1584"/>
      <w:bookmarkEnd w:id="1"/>
      <w:r w:rsidRPr="007F46F4">
        <w:rPr>
          <w:rFonts w:eastAsia="Aptos"/>
          <w:kern w:val="2"/>
          <w:sz w:val="28"/>
          <w:szCs w:val="28"/>
          <w:lang w:val="en-US"/>
        </w:rPr>
        <w:t>Thông tin chung khu rừng bị thiệt hại</w:t>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2" w:name="bookmark1585"/>
      <w:bookmarkEnd w:id="2"/>
      <w:r w:rsidRPr="007F46F4">
        <w:rPr>
          <w:rFonts w:eastAsia="Aptos"/>
          <w:kern w:val="2"/>
          <w:sz w:val="28"/>
          <w:szCs w:val="28"/>
          <w:lang w:val="en-US"/>
        </w:rPr>
        <w:t>Loại rừng :</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3" w:name="bookmark1586"/>
      <w:bookmarkEnd w:id="3"/>
      <w:r w:rsidRPr="007F46F4">
        <w:rPr>
          <w:rFonts w:eastAsia="Aptos"/>
          <w:kern w:val="2"/>
          <w:sz w:val="28"/>
          <w:szCs w:val="28"/>
          <w:lang w:val="en-US"/>
        </w:rPr>
        <w:t>Địa điểm rừng trồng bị thiệt hại (lô, khoảnh, tiểu khu):</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s>
        <w:autoSpaceDE/>
        <w:autoSpaceDN/>
        <w:spacing w:before="120" w:after="120"/>
        <w:ind w:firstLine="700"/>
        <w:jc w:val="both"/>
        <w:rPr>
          <w:rFonts w:eastAsia="Aptos"/>
          <w:kern w:val="2"/>
          <w:sz w:val="28"/>
          <w:szCs w:val="28"/>
          <w:lang w:val="en-US"/>
        </w:rPr>
      </w:pPr>
      <w:bookmarkStart w:id="4" w:name="bookmark1587"/>
      <w:bookmarkEnd w:id="4"/>
      <w:r w:rsidRPr="007F46F4">
        <w:rPr>
          <w:rFonts w:eastAsia="Aptos"/>
          <w:kern w:val="2"/>
          <w:sz w:val="28"/>
          <w:szCs w:val="28"/>
          <w:lang w:val="en-US"/>
        </w:rPr>
        <w:t>Diện tích rừng trồng, loài cây bị thiệt hại:</w:t>
      </w:r>
    </w:p>
    <w:p w:rsidR="00C2245A" w:rsidRPr="007F46F4" w:rsidRDefault="00C2245A" w:rsidP="00C2245A">
      <w:pPr>
        <w:widowControl/>
        <w:numPr>
          <w:ilvl w:val="0"/>
          <w:numId w:val="3"/>
        </w:numPr>
        <w:tabs>
          <w:tab w:val="left" w:pos="1078"/>
        </w:tabs>
        <w:autoSpaceDE/>
        <w:autoSpaceDN/>
        <w:spacing w:before="120" w:after="120"/>
        <w:ind w:firstLine="700"/>
        <w:jc w:val="both"/>
        <w:rPr>
          <w:rFonts w:eastAsia="Aptos"/>
          <w:kern w:val="2"/>
          <w:sz w:val="28"/>
          <w:szCs w:val="28"/>
          <w:lang w:val="en-US"/>
        </w:rPr>
      </w:pPr>
      <w:bookmarkStart w:id="5" w:name="bookmark1588"/>
      <w:bookmarkEnd w:id="5"/>
      <w:r w:rsidRPr="007F46F4">
        <w:rPr>
          <w:rFonts w:eastAsia="Aptos"/>
          <w:kern w:val="2"/>
          <w:sz w:val="28"/>
          <w:szCs w:val="28"/>
          <w:lang w:val="en-US"/>
        </w:rPr>
        <w:t>Nguyên nhân bị thiệt hại và thời điểm xảy ra thiệt hại</w:t>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6" w:name="bookmark1589"/>
      <w:bookmarkEnd w:id="6"/>
      <w:r w:rsidRPr="007F46F4">
        <w:rPr>
          <w:rFonts w:eastAsia="Aptos"/>
          <w:kern w:val="2"/>
          <w:sz w:val="28"/>
          <w:szCs w:val="28"/>
          <w:lang w:val="en-US"/>
        </w:rPr>
        <w:t>Nguyên nhân bị thiệt hại:</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7" w:name="bookmark1590"/>
      <w:bookmarkEnd w:id="7"/>
      <w:r w:rsidRPr="007F46F4">
        <w:rPr>
          <w:rFonts w:eastAsia="Aptos"/>
          <w:kern w:val="2"/>
          <w:sz w:val="28"/>
          <w:szCs w:val="28"/>
          <w:lang w:val="en-US"/>
        </w:rPr>
        <w:t>Thời điểm xảy ra thiệt hại:</w:t>
      </w:r>
      <w:r w:rsidRPr="007F46F4">
        <w:rPr>
          <w:rFonts w:eastAsia="Aptos"/>
          <w:kern w:val="2"/>
          <w:sz w:val="28"/>
          <w:szCs w:val="28"/>
          <w:lang w:val="en-US"/>
        </w:rPr>
        <w:tab/>
      </w:r>
    </w:p>
    <w:p w:rsidR="00C2245A" w:rsidRPr="007F46F4" w:rsidRDefault="00C2245A" w:rsidP="00C2245A">
      <w:pPr>
        <w:widowControl/>
        <w:numPr>
          <w:ilvl w:val="0"/>
          <w:numId w:val="3"/>
        </w:numPr>
        <w:tabs>
          <w:tab w:val="left" w:pos="1078"/>
        </w:tabs>
        <w:autoSpaceDE/>
        <w:autoSpaceDN/>
        <w:spacing w:before="120" w:after="120"/>
        <w:ind w:firstLine="700"/>
        <w:jc w:val="both"/>
        <w:rPr>
          <w:rFonts w:eastAsia="Aptos"/>
          <w:kern w:val="2"/>
          <w:sz w:val="28"/>
          <w:szCs w:val="28"/>
          <w:lang w:val="en-US"/>
        </w:rPr>
      </w:pPr>
      <w:bookmarkStart w:id="8" w:name="bookmark1591"/>
      <w:bookmarkEnd w:id="8"/>
      <w:r w:rsidRPr="007F46F4">
        <w:rPr>
          <w:rFonts w:eastAsia="Aptos"/>
          <w:kern w:val="2"/>
          <w:sz w:val="28"/>
          <w:szCs w:val="28"/>
          <w:lang w:val="en-US"/>
        </w:rPr>
        <w:t>Tình hình thiệt hại, ước tính thiệt hại</w:t>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9" w:name="bookmark1592"/>
      <w:bookmarkEnd w:id="9"/>
      <w:r w:rsidRPr="007F46F4">
        <w:rPr>
          <w:rFonts w:eastAsia="Aptos"/>
          <w:kern w:val="2"/>
          <w:sz w:val="28"/>
          <w:szCs w:val="28"/>
          <w:lang w:val="en-US"/>
        </w:rPr>
        <w:t>Diện tích thiệt hại:</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10" w:name="bookmark1593"/>
      <w:bookmarkEnd w:id="10"/>
      <w:r w:rsidRPr="007F46F4">
        <w:rPr>
          <w:rFonts w:eastAsia="Aptos"/>
          <w:kern w:val="2"/>
          <w:sz w:val="28"/>
          <w:szCs w:val="28"/>
          <w:lang w:val="en-US"/>
        </w:rPr>
        <w:t xml:space="preserve">Địa điểm thiệt hại (lô, khoảnh, tiểu khu): </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 w:val="left" w:leader="dot" w:pos="8693"/>
        </w:tabs>
        <w:autoSpaceDE/>
        <w:autoSpaceDN/>
        <w:spacing w:before="120" w:after="120"/>
        <w:ind w:firstLine="700"/>
        <w:jc w:val="both"/>
        <w:rPr>
          <w:rFonts w:eastAsia="Aptos"/>
          <w:kern w:val="2"/>
          <w:sz w:val="28"/>
          <w:szCs w:val="28"/>
          <w:lang w:val="en-US"/>
        </w:rPr>
      </w:pPr>
      <w:bookmarkStart w:id="11" w:name="bookmark1594"/>
      <w:bookmarkEnd w:id="11"/>
      <w:r w:rsidRPr="007F46F4">
        <w:rPr>
          <w:rFonts w:eastAsia="Aptos"/>
          <w:kern w:val="2"/>
          <w:sz w:val="28"/>
          <w:szCs w:val="28"/>
          <w:lang w:val="en-US"/>
        </w:rPr>
        <w:t xml:space="preserve">Ước tính mức độ thiệt hại: </w:t>
      </w:r>
      <w:r w:rsidRPr="007F46F4">
        <w:rPr>
          <w:rFonts w:eastAsia="Aptos"/>
          <w:kern w:val="2"/>
          <w:sz w:val="28"/>
          <w:szCs w:val="28"/>
          <w:lang w:val="en-US"/>
        </w:rPr>
        <w:tab/>
      </w:r>
    </w:p>
    <w:p w:rsidR="00C2245A" w:rsidRPr="007F46F4" w:rsidRDefault="00C2245A" w:rsidP="00C2245A">
      <w:pPr>
        <w:widowControl/>
        <w:numPr>
          <w:ilvl w:val="0"/>
          <w:numId w:val="1"/>
        </w:numPr>
        <w:tabs>
          <w:tab w:val="left" w:pos="972"/>
          <w:tab w:val="left" w:leader="dot" w:pos="8486"/>
        </w:tabs>
        <w:autoSpaceDE/>
        <w:autoSpaceDN/>
        <w:spacing w:before="120" w:after="120"/>
        <w:ind w:firstLine="700"/>
        <w:jc w:val="both"/>
        <w:rPr>
          <w:rFonts w:eastAsia="Aptos"/>
          <w:kern w:val="2"/>
          <w:sz w:val="28"/>
          <w:szCs w:val="28"/>
          <w:lang w:val="en-US"/>
        </w:rPr>
      </w:pPr>
      <w:bookmarkStart w:id="12" w:name="bookmark1595"/>
      <w:bookmarkEnd w:id="12"/>
      <w:r w:rsidRPr="007F46F4">
        <w:rPr>
          <w:rFonts w:eastAsia="Aptos"/>
          <w:kern w:val="2"/>
          <w:sz w:val="28"/>
          <w:szCs w:val="28"/>
          <w:lang w:val="en-US"/>
        </w:rPr>
        <w:t>Ước tính giá trị thiệt hại:</w:t>
      </w:r>
      <w:r w:rsidRPr="007F46F4">
        <w:rPr>
          <w:rFonts w:eastAsia="Aptos"/>
          <w:kern w:val="2"/>
          <w:sz w:val="28"/>
          <w:szCs w:val="28"/>
          <w:lang w:val="en-US"/>
        </w:rPr>
        <w:tab/>
      </w:r>
    </w:p>
    <w:p w:rsidR="00C2245A" w:rsidRPr="007F46F4" w:rsidRDefault="00C2245A" w:rsidP="00C2245A">
      <w:pPr>
        <w:tabs>
          <w:tab w:val="left" w:leader="dot" w:pos="4007"/>
          <w:tab w:val="left" w:leader="dot" w:pos="5466"/>
        </w:tabs>
        <w:autoSpaceDE/>
        <w:autoSpaceDN/>
        <w:spacing w:before="120" w:after="120"/>
        <w:ind w:firstLine="700"/>
        <w:jc w:val="both"/>
        <w:rPr>
          <w:rFonts w:eastAsia="Aptos"/>
          <w:kern w:val="2"/>
          <w:sz w:val="28"/>
          <w:szCs w:val="28"/>
          <w:lang w:val="en-US"/>
        </w:rPr>
      </w:pPr>
      <w:r w:rsidRPr="007F46F4">
        <w:rPr>
          <w:rFonts w:eastAsia="Aptos"/>
          <w:kern w:val="2"/>
          <w:sz w:val="28"/>
          <w:szCs w:val="28"/>
          <w:lang w:val="en-US"/>
        </w:rPr>
        <w:t>Tổ chức.. kính đề nghị</w:t>
      </w:r>
      <w:r w:rsidRPr="007F46F4">
        <w:rPr>
          <w:rFonts w:eastAsia="Aptos"/>
          <w:kern w:val="2"/>
          <w:sz w:val="28"/>
          <w:szCs w:val="28"/>
          <w:lang w:val="en-US"/>
        </w:rPr>
        <w:tab/>
        <w:t>cơ quan</w:t>
      </w:r>
      <w:r w:rsidRPr="007F46F4">
        <w:rPr>
          <w:rFonts w:eastAsia="Aptos"/>
          <w:kern w:val="2"/>
          <w:sz w:val="28"/>
          <w:szCs w:val="28"/>
          <w:lang w:val="en-US"/>
        </w:rPr>
        <w:tab/>
        <w:t>xác định nguyên nhân, thiệt hại</w:t>
      </w:r>
    </w:p>
    <w:p w:rsidR="00C2245A" w:rsidRPr="007F46F4" w:rsidRDefault="00C2245A" w:rsidP="00C2245A">
      <w:pPr>
        <w:autoSpaceDE/>
        <w:autoSpaceDN/>
        <w:spacing w:before="120" w:after="120"/>
        <w:jc w:val="both"/>
        <w:rPr>
          <w:rFonts w:eastAsia="Aptos"/>
          <w:kern w:val="2"/>
          <w:sz w:val="28"/>
          <w:szCs w:val="28"/>
          <w:lang w:val="en-US"/>
        </w:rPr>
      </w:pPr>
      <w:r w:rsidRPr="007F46F4">
        <w:rPr>
          <w:rFonts w:eastAsia="Aptos"/>
          <w:kern w:val="2"/>
          <w:sz w:val="28"/>
          <w:szCs w:val="28"/>
          <w:lang w:val="en-US"/>
        </w:rPr>
        <w:t>rừng trồng để làm căn cứ đề nghị thanh lý rừng trồng theo quy định.</w:t>
      </w:r>
    </w:p>
    <w:p w:rsidR="00C2245A" w:rsidRPr="007F46F4" w:rsidRDefault="00C2245A" w:rsidP="00C2245A">
      <w:pPr>
        <w:autoSpaceDE/>
        <w:autoSpaceDN/>
        <w:jc w:val="center"/>
        <w:rPr>
          <w:rFonts w:eastAsia="Aptos"/>
          <w:kern w:val="2"/>
          <w:sz w:val="28"/>
          <w:szCs w:val="28"/>
          <w:lang w:val="en-US"/>
        </w:rPr>
      </w:pPr>
      <w:r w:rsidRPr="007F46F4">
        <w:rPr>
          <w:noProof/>
          <w:lang w:val="en-US"/>
        </w:rPr>
        <w:lastRenderedPageBreak/>
        <mc:AlternateContent>
          <mc:Choice Requires="wps">
            <w:drawing>
              <wp:anchor distT="0" distB="0" distL="114300" distR="114300" simplePos="0" relativeHeight="251659264" behindDoc="0" locked="0" layoutInCell="1" allowOverlap="1">
                <wp:simplePos x="0" y="0"/>
                <wp:positionH relativeFrom="page">
                  <wp:posOffset>1485900</wp:posOffset>
                </wp:positionH>
                <wp:positionV relativeFrom="paragraph">
                  <wp:posOffset>12700</wp:posOffset>
                </wp:positionV>
                <wp:extent cx="740410" cy="768350"/>
                <wp:effectExtent l="0" t="0" r="0" b="0"/>
                <wp:wrapSquare wrapText="right"/>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768350"/>
                        </a:xfrm>
                        <a:prstGeom prst="rect">
                          <a:avLst/>
                        </a:prstGeom>
                        <a:noFill/>
                      </wps:spPr>
                      <wps:txbx>
                        <w:txbxContent>
                          <w:p w:rsidR="00C2245A" w:rsidRDefault="00C2245A" w:rsidP="00C2245A">
                            <w:pPr>
                              <w:pStyle w:val="Vnbnnidung0"/>
                              <w:spacing w:after="0"/>
                              <w:ind w:firstLine="0"/>
                            </w:pPr>
                            <w:r>
                              <w:rPr>
                                <w:b/>
                                <w:bCs/>
                                <w:i/>
                                <w:iCs/>
                                <w:color w:val="000000"/>
                              </w:rPr>
                              <w:t>Nơi nhận:</w:t>
                            </w:r>
                          </w:p>
                          <w:p w:rsidR="00C2245A" w:rsidRDefault="00C2245A" w:rsidP="00C2245A">
                            <w:pPr>
                              <w:pStyle w:val="Vnbnnidung0"/>
                              <w:numPr>
                                <w:ilvl w:val="0"/>
                                <w:numId w:val="2"/>
                              </w:numPr>
                              <w:tabs>
                                <w:tab w:val="left" w:pos="125"/>
                              </w:tabs>
                              <w:spacing w:after="60" w:line="240" w:lineRule="auto"/>
                              <w:ind w:firstLine="0"/>
                              <w:rPr>
                                <w:sz w:val="24"/>
                                <w:szCs w:val="24"/>
                              </w:rPr>
                            </w:pPr>
                            <w:bookmarkStart w:id="13" w:name="bookmark1582"/>
                            <w:bookmarkEnd w:id="13"/>
                            <w:r>
                              <w:rPr>
                                <w:color w:val="000000"/>
                                <w:sz w:val="24"/>
                                <w:szCs w:val="24"/>
                              </w:rPr>
                              <w:t>Như trên;</w:t>
                            </w:r>
                          </w:p>
                          <w:p w:rsidR="00C2245A" w:rsidRDefault="00C2245A" w:rsidP="00C2245A">
                            <w:pPr>
                              <w:pStyle w:val="Vnbnnidung0"/>
                              <w:tabs>
                                <w:tab w:val="left" w:leader="dot" w:pos="619"/>
                              </w:tabs>
                              <w:spacing w:after="0"/>
                              <w:ind w:firstLine="0"/>
                              <w:jc w:val="center"/>
                              <w:rPr>
                                <w:sz w:val="24"/>
                                <w:szCs w:val="24"/>
                              </w:rPr>
                            </w:pPr>
                            <w:r>
                              <w:rPr>
                                <w:color w:val="000000"/>
                                <w:sz w:val="24"/>
                                <w:szCs w:val="24"/>
                              </w:rPr>
                              <w:tab/>
                              <w:t>;</w:t>
                            </w:r>
                          </w:p>
                          <w:p w:rsidR="00C2245A" w:rsidRDefault="00C2245A" w:rsidP="00C2245A">
                            <w:pPr>
                              <w:pStyle w:val="Vnbnnidung0"/>
                              <w:numPr>
                                <w:ilvl w:val="0"/>
                                <w:numId w:val="2"/>
                              </w:numPr>
                              <w:tabs>
                                <w:tab w:val="left" w:pos="130"/>
                              </w:tabs>
                              <w:spacing w:after="40" w:line="223" w:lineRule="auto"/>
                              <w:ind w:firstLine="0"/>
                              <w:rPr>
                                <w:sz w:val="24"/>
                                <w:szCs w:val="24"/>
                              </w:rPr>
                            </w:pPr>
                            <w:bookmarkStart w:id="14" w:name="bookmark1583"/>
                            <w:bookmarkEnd w:id="14"/>
                            <w:r>
                              <w:rPr>
                                <w:color w:val="000000"/>
                                <w:sz w:val="24"/>
                                <w:szCs w:val="24"/>
                              </w:rPr>
                              <w:t>Lưu: ....</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left:0;text-align:left;margin-left:117pt;margin-top:1pt;width:58.3pt;height: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" filled="f" stroked="f">
                <v:path arrowok="t"/>
                <v:textbox inset="0,0,0,0">
                  <w:txbxContent>
                    <w:p w:rsidR="00C2245A" w:rsidRDefault="00C2245A" w:rsidP="00C2245A">
                      <w:pPr>
                        <w:pStyle w:val="Vnbnnidung0"/>
                        <w:spacing w:after="0"/>
                        <w:ind w:firstLine="0"/>
                      </w:pPr>
                      <w:r>
                        <w:rPr>
                          <w:b/>
                          <w:bCs/>
                          <w:i/>
                          <w:iCs/>
                          <w:color w:val="000000"/>
                        </w:rPr>
                        <w:t>Nơi nhận:</w:t>
                      </w:r>
                    </w:p>
                    <w:p w:rsidR="00C2245A" w:rsidRDefault="00C2245A" w:rsidP="00C2245A">
                      <w:pPr>
                        <w:pStyle w:val="Vnbnnidung0"/>
                        <w:numPr>
                          <w:ilvl w:val="0"/>
                          <w:numId w:val="2"/>
                        </w:numPr>
                        <w:tabs>
                          <w:tab w:val="left" w:pos="125"/>
                        </w:tabs>
                        <w:spacing w:after="60" w:line="240" w:lineRule="auto"/>
                        <w:ind w:firstLine="0"/>
                        <w:rPr>
                          <w:sz w:val="24"/>
                          <w:szCs w:val="24"/>
                        </w:rPr>
                      </w:pPr>
                      <w:bookmarkStart w:id="15" w:name="bookmark1582"/>
                      <w:bookmarkEnd w:id="15"/>
                      <w:r>
                        <w:rPr>
                          <w:color w:val="000000"/>
                          <w:sz w:val="24"/>
                          <w:szCs w:val="24"/>
                        </w:rPr>
                        <w:t>Như trên;</w:t>
                      </w:r>
                    </w:p>
                    <w:p w:rsidR="00C2245A" w:rsidRDefault="00C2245A" w:rsidP="00C2245A">
                      <w:pPr>
                        <w:pStyle w:val="Vnbnnidung0"/>
                        <w:tabs>
                          <w:tab w:val="left" w:leader="dot" w:pos="619"/>
                        </w:tabs>
                        <w:spacing w:after="0"/>
                        <w:ind w:firstLine="0"/>
                        <w:jc w:val="center"/>
                        <w:rPr>
                          <w:sz w:val="24"/>
                          <w:szCs w:val="24"/>
                        </w:rPr>
                      </w:pPr>
                      <w:r>
                        <w:rPr>
                          <w:color w:val="000000"/>
                          <w:sz w:val="24"/>
                          <w:szCs w:val="24"/>
                        </w:rPr>
                        <w:tab/>
                        <w:t>;</w:t>
                      </w:r>
                    </w:p>
                    <w:p w:rsidR="00C2245A" w:rsidRDefault="00C2245A" w:rsidP="00C2245A">
                      <w:pPr>
                        <w:pStyle w:val="Vnbnnidung0"/>
                        <w:numPr>
                          <w:ilvl w:val="0"/>
                          <w:numId w:val="2"/>
                        </w:numPr>
                        <w:tabs>
                          <w:tab w:val="left" w:pos="130"/>
                        </w:tabs>
                        <w:spacing w:after="40" w:line="223" w:lineRule="auto"/>
                        <w:ind w:firstLine="0"/>
                        <w:rPr>
                          <w:sz w:val="24"/>
                          <w:szCs w:val="24"/>
                        </w:rPr>
                      </w:pPr>
                      <w:bookmarkStart w:id="16" w:name="bookmark1583"/>
                      <w:bookmarkEnd w:id="16"/>
                      <w:r>
                        <w:rPr>
                          <w:color w:val="000000"/>
                          <w:sz w:val="24"/>
                          <w:szCs w:val="24"/>
                        </w:rPr>
                        <w:t>Lưu: ....</w:t>
                      </w:r>
                    </w:p>
                  </w:txbxContent>
                </v:textbox>
                <w10:wrap type="square" side="right" anchorx="page"/>
              </v:shape>
            </w:pict>
          </mc:Fallback>
        </mc:AlternateContent>
      </w:r>
      <w:r w:rsidRPr="007F46F4">
        <w:rPr>
          <w:rFonts w:eastAsia="Aptos"/>
          <w:b/>
          <w:bCs/>
          <w:kern w:val="2"/>
          <w:sz w:val="28"/>
          <w:szCs w:val="28"/>
          <w:lang w:val="en-US"/>
        </w:rPr>
        <w:t>TỔ CHỨC ĐỀ NGHỊ</w:t>
      </w:r>
    </w:p>
    <w:p w:rsidR="00C2245A" w:rsidRPr="007F46F4" w:rsidRDefault="00C2245A" w:rsidP="00C2245A">
      <w:pPr>
        <w:autoSpaceDE/>
        <w:autoSpaceDN/>
        <w:spacing w:after="80"/>
        <w:jc w:val="center"/>
        <w:rPr>
          <w:rFonts w:eastAsia="Aptos"/>
          <w:kern w:val="2"/>
          <w:sz w:val="28"/>
          <w:szCs w:val="28"/>
          <w:lang w:val="en-US"/>
        </w:rPr>
      </w:pPr>
      <w:r w:rsidRPr="007F46F4">
        <w:rPr>
          <w:rFonts w:eastAsia="Aptos"/>
          <w:i/>
          <w:iCs/>
          <w:kern w:val="2"/>
          <w:sz w:val="28"/>
          <w:szCs w:val="28"/>
          <w:lang w:val="en-US"/>
        </w:rPr>
        <w:t>(Ký, ghi rõ họ tên, chức vụ và</w:t>
      </w:r>
      <w:r w:rsidRPr="007F46F4">
        <w:rPr>
          <w:rFonts w:eastAsia="Aptos"/>
          <w:i/>
          <w:iCs/>
          <w:kern w:val="2"/>
          <w:sz w:val="28"/>
          <w:szCs w:val="28"/>
          <w:lang w:val="en-US"/>
        </w:rPr>
        <w:br/>
        <w:t>đóng dấu)</w:t>
      </w:r>
    </w:p>
    <w:p w:rsidR="00C2245A" w:rsidRPr="007F46F4" w:rsidRDefault="00C2245A" w:rsidP="00C2245A">
      <w:pPr>
        <w:widowControl/>
        <w:autoSpaceDE/>
        <w:autoSpaceDN/>
        <w:spacing w:after="160"/>
        <w:rPr>
          <w:b/>
          <w:bCs/>
          <w:spacing w:val="-4"/>
          <w:kern w:val="2"/>
          <w:sz w:val="28"/>
          <w:szCs w:val="28"/>
          <w:lang w:val="pt-BR"/>
        </w:rPr>
      </w:pPr>
    </w:p>
    <w:p w:rsidR="00C2245A" w:rsidRPr="007F46F4" w:rsidRDefault="00C2245A" w:rsidP="00C2245A">
      <w:pPr>
        <w:autoSpaceDE/>
        <w:autoSpaceDN/>
        <w:jc w:val="both"/>
        <w:rPr>
          <w:b/>
          <w:bCs/>
          <w:sz w:val="28"/>
          <w:szCs w:val="28"/>
          <w:lang w:val="en-US"/>
        </w:rPr>
      </w:pPr>
      <w:r w:rsidRPr="007F46F4">
        <w:rPr>
          <w:b/>
          <w:bCs/>
          <w:spacing w:val="-4"/>
          <w:kern w:val="2"/>
          <w:sz w:val="28"/>
          <w:szCs w:val="28"/>
          <w:lang w:val="pt-BR"/>
        </w:rPr>
        <w:br w:type="page"/>
      </w:r>
      <w:r w:rsidRPr="007F46F4">
        <w:rPr>
          <w:b/>
          <w:bCs/>
          <w:sz w:val="28"/>
          <w:szCs w:val="28"/>
          <w:lang w:val="en-US"/>
        </w:rPr>
        <w:lastRenderedPageBreak/>
        <w:t xml:space="preserve">Mẫu số 02. Mẫu Biên bản kiểm tra hiện trường xác định nguyên nhân, </w:t>
      </w:r>
    </w:p>
    <w:p w:rsidR="00C2245A" w:rsidRPr="007F46F4" w:rsidRDefault="00C2245A" w:rsidP="00C2245A">
      <w:pPr>
        <w:autoSpaceDE/>
        <w:autoSpaceDN/>
        <w:jc w:val="center"/>
        <w:rPr>
          <w:b/>
          <w:bCs/>
          <w:sz w:val="28"/>
          <w:szCs w:val="28"/>
          <w:lang w:val="en-US"/>
        </w:rPr>
      </w:pPr>
      <w:r w:rsidRPr="007F46F4">
        <w:rPr>
          <w:b/>
          <w:bCs/>
          <w:sz w:val="28"/>
          <w:szCs w:val="28"/>
          <w:lang w:val="en-US"/>
        </w:rPr>
        <w:t>thiệt hại rừng trồng</w:t>
      </w:r>
    </w:p>
    <w:p w:rsidR="00C2245A" w:rsidRPr="007F46F4" w:rsidRDefault="00C2245A" w:rsidP="00C2245A">
      <w:pPr>
        <w:autoSpaceDE/>
        <w:autoSpaceDN/>
        <w:jc w:val="center"/>
        <w:rPr>
          <w:b/>
          <w:bCs/>
          <w:sz w:val="28"/>
          <w:szCs w:val="28"/>
          <w:lang w:val="en-US"/>
        </w:rPr>
      </w:pPr>
    </w:p>
    <w:tbl>
      <w:tblPr>
        <w:tblW w:w="10207" w:type="dxa"/>
        <w:tblCellSpacing w:w="0" w:type="dxa"/>
        <w:tblInd w:w="-426" w:type="dxa"/>
        <w:tblCellMar>
          <w:left w:w="0" w:type="dxa"/>
          <w:right w:w="0" w:type="dxa"/>
        </w:tblCellMar>
        <w:tblLook w:val="04A0" w:firstRow="1" w:lastRow="0" w:firstColumn="1" w:lastColumn="0" w:noHBand="0" w:noVBand="1"/>
      </w:tblPr>
      <w:tblGrid>
        <w:gridCol w:w="4112"/>
        <w:gridCol w:w="6095"/>
      </w:tblGrid>
      <w:tr w:rsidR="00C2245A" w:rsidRPr="007F46F4" w:rsidTr="002669B6">
        <w:trPr>
          <w:tblCellSpacing w:w="0" w:type="dxa"/>
        </w:trPr>
        <w:tc>
          <w:tcPr>
            <w:tcW w:w="4112" w:type="dxa"/>
            <w:tcMar>
              <w:top w:w="0" w:type="dxa"/>
              <w:left w:w="108" w:type="dxa"/>
              <w:bottom w:w="0" w:type="dxa"/>
              <w:right w:w="108" w:type="dxa"/>
            </w:tcMar>
            <w:hideMark/>
          </w:tcPr>
          <w:p w:rsidR="00C2245A" w:rsidRPr="007F46F4" w:rsidRDefault="00C2245A" w:rsidP="002669B6">
            <w:pPr>
              <w:widowControl/>
              <w:autoSpaceDE/>
              <w:autoSpaceDN/>
              <w:jc w:val="center"/>
              <w:rPr>
                <w:b/>
                <w:bCs/>
                <w:sz w:val="28"/>
                <w:szCs w:val="28"/>
                <w:lang w:val="id-ID"/>
              </w:rPr>
            </w:pPr>
            <w:r w:rsidRPr="007F46F4">
              <w:rPr>
                <w:b/>
                <w:bCs/>
                <w:sz w:val="28"/>
                <w:szCs w:val="28"/>
                <w:lang w:val="id-ID"/>
              </w:rPr>
              <w:t>CƠ QUAN CHUYÊN MÔN</w:t>
            </w:r>
          </w:p>
          <w:p w:rsidR="00C2245A" w:rsidRPr="007F46F4" w:rsidRDefault="00C2245A" w:rsidP="002669B6">
            <w:pPr>
              <w:widowControl/>
              <w:autoSpaceDE/>
              <w:autoSpaceDN/>
              <w:jc w:val="center"/>
              <w:rPr>
                <w:sz w:val="28"/>
                <w:szCs w:val="28"/>
                <w:vertAlign w:val="superscript"/>
                <w:lang w:val="id-ID"/>
              </w:rPr>
            </w:pPr>
            <w:r w:rsidRPr="007F46F4">
              <w:rPr>
                <w:b/>
                <w:bCs/>
                <w:sz w:val="28"/>
                <w:szCs w:val="28"/>
                <w:lang w:val="id-ID"/>
              </w:rPr>
              <w:t>CẤP XÃ</w:t>
            </w:r>
            <w:r w:rsidRPr="007F46F4">
              <w:rPr>
                <w:b/>
                <w:bCs/>
                <w:sz w:val="28"/>
                <w:szCs w:val="28"/>
                <w:lang w:val="id-ID"/>
              </w:rPr>
              <w:br/>
            </w:r>
            <w:r w:rsidRPr="007F46F4">
              <w:rPr>
                <w:sz w:val="28"/>
                <w:szCs w:val="28"/>
                <w:vertAlign w:val="superscript"/>
                <w:lang w:val="id-ID"/>
              </w:rPr>
              <w:t>__________</w:t>
            </w:r>
          </w:p>
        </w:tc>
        <w:tc>
          <w:tcPr>
            <w:tcW w:w="6095" w:type="dxa"/>
            <w:tcMar>
              <w:top w:w="0" w:type="dxa"/>
              <w:left w:w="108" w:type="dxa"/>
              <w:bottom w:w="0" w:type="dxa"/>
              <w:right w:w="108" w:type="dxa"/>
            </w:tcMar>
            <w:hideMark/>
          </w:tcPr>
          <w:p w:rsidR="00C2245A" w:rsidRPr="007F46F4" w:rsidRDefault="00C2245A" w:rsidP="002669B6">
            <w:pPr>
              <w:widowControl/>
              <w:autoSpaceDE/>
              <w:autoSpaceDN/>
              <w:jc w:val="center"/>
              <w:rPr>
                <w:sz w:val="28"/>
                <w:szCs w:val="28"/>
                <w:vertAlign w:val="superscript"/>
                <w:lang w:val="id-ID"/>
              </w:rPr>
            </w:pPr>
            <w:r w:rsidRPr="007F46F4">
              <w:rPr>
                <w:b/>
                <w:bCs/>
                <w:sz w:val="28"/>
                <w:szCs w:val="28"/>
                <w:lang w:val="id-ID"/>
              </w:rPr>
              <w:t>CỘNG HÒA XÃ HỘI CHỦ NGHĨA VIỆT NAM</w:t>
            </w:r>
            <w:r w:rsidRPr="007F46F4">
              <w:rPr>
                <w:b/>
                <w:bCs/>
                <w:sz w:val="28"/>
                <w:szCs w:val="28"/>
                <w:lang w:val="id-ID"/>
              </w:rPr>
              <w:br/>
              <w:t>Độc lập - Tự do - Hạnh phúc</w:t>
            </w:r>
            <w:r w:rsidRPr="007F46F4">
              <w:rPr>
                <w:b/>
                <w:bCs/>
                <w:sz w:val="28"/>
                <w:szCs w:val="28"/>
                <w:lang w:val="id-ID"/>
              </w:rPr>
              <w:br/>
            </w:r>
            <w:r w:rsidRPr="007F46F4">
              <w:rPr>
                <w:sz w:val="28"/>
                <w:szCs w:val="28"/>
                <w:vertAlign w:val="superscript"/>
                <w:lang w:val="id-ID"/>
              </w:rPr>
              <w:t>______________________________________</w:t>
            </w:r>
          </w:p>
        </w:tc>
      </w:tr>
      <w:tr w:rsidR="00C2245A" w:rsidRPr="007F46F4" w:rsidTr="002669B6">
        <w:trPr>
          <w:tblCellSpacing w:w="0" w:type="dxa"/>
        </w:trPr>
        <w:tc>
          <w:tcPr>
            <w:tcW w:w="4112" w:type="dxa"/>
            <w:tcMar>
              <w:top w:w="0" w:type="dxa"/>
              <w:left w:w="108" w:type="dxa"/>
              <w:bottom w:w="0" w:type="dxa"/>
              <w:right w:w="108" w:type="dxa"/>
            </w:tcMar>
            <w:hideMark/>
          </w:tcPr>
          <w:p w:rsidR="00C2245A" w:rsidRPr="007F46F4" w:rsidRDefault="00C2245A" w:rsidP="002669B6">
            <w:pPr>
              <w:widowControl/>
              <w:autoSpaceDE/>
              <w:autoSpaceDN/>
              <w:jc w:val="center"/>
              <w:rPr>
                <w:sz w:val="28"/>
                <w:szCs w:val="28"/>
                <w:lang w:val="id-ID"/>
              </w:rPr>
            </w:pPr>
            <w:r w:rsidRPr="007F46F4">
              <w:rPr>
                <w:sz w:val="28"/>
                <w:szCs w:val="28"/>
                <w:lang w:val="id-ID"/>
              </w:rPr>
              <w:t>Số:…/ …</w:t>
            </w:r>
          </w:p>
          <w:p w:rsidR="00C2245A" w:rsidRPr="007F46F4" w:rsidRDefault="00C2245A" w:rsidP="002669B6">
            <w:pPr>
              <w:widowControl/>
              <w:autoSpaceDE/>
              <w:autoSpaceDN/>
              <w:jc w:val="center"/>
              <w:rPr>
                <w:sz w:val="28"/>
                <w:szCs w:val="28"/>
                <w:lang w:val="id-ID"/>
              </w:rPr>
            </w:pPr>
          </w:p>
        </w:tc>
        <w:tc>
          <w:tcPr>
            <w:tcW w:w="6095" w:type="dxa"/>
            <w:tcMar>
              <w:top w:w="0" w:type="dxa"/>
              <w:left w:w="108" w:type="dxa"/>
              <w:bottom w:w="0" w:type="dxa"/>
              <w:right w:w="108" w:type="dxa"/>
            </w:tcMar>
            <w:hideMark/>
          </w:tcPr>
          <w:p w:rsidR="00C2245A" w:rsidRPr="007F46F4" w:rsidRDefault="00C2245A" w:rsidP="002669B6">
            <w:pPr>
              <w:widowControl/>
              <w:autoSpaceDE/>
              <w:autoSpaceDN/>
              <w:jc w:val="center"/>
              <w:rPr>
                <w:sz w:val="28"/>
                <w:szCs w:val="28"/>
                <w:lang w:val="id-ID"/>
              </w:rPr>
            </w:pPr>
            <w:r w:rsidRPr="007F46F4">
              <w:rPr>
                <w:i/>
                <w:iCs/>
                <w:sz w:val="28"/>
                <w:szCs w:val="28"/>
                <w:lang w:val="id-ID"/>
              </w:rPr>
              <w:t>...., ngày .... tháng .... năm ....</w:t>
            </w:r>
          </w:p>
        </w:tc>
      </w:tr>
    </w:tbl>
    <w:p w:rsidR="00C2245A" w:rsidRPr="007F46F4" w:rsidRDefault="00C2245A" w:rsidP="00C2245A">
      <w:pPr>
        <w:autoSpaceDE/>
        <w:autoSpaceDN/>
        <w:jc w:val="center"/>
        <w:rPr>
          <w:b/>
          <w:bCs/>
          <w:spacing w:val="-4"/>
          <w:kern w:val="2"/>
          <w:sz w:val="28"/>
          <w:szCs w:val="28"/>
          <w:lang w:val="pt-BR"/>
        </w:rPr>
      </w:pPr>
    </w:p>
    <w:p w:rsidR="00C2245A" w:rsidRPr="007F46F4" w:rsidRDefault="00C2245A" w:rsidP="00C2245A">
      <w:pPr>
        <w:autoSpaceDE/>
        <w:autoSpaceDN/>
        <w:jc w:val="center"/>
        <w:rPr>
          <w:rFonts w:eastAsia="Aptos"/>
          <w:kern w:val="2"/>
          <w:sz w:val="28"/>
          <w:szCs w:val="28"/>
          <w:lang w:val="en-US"/>
        </w:rPr>
      </w:pPr>
      <w:r w:rsidRPr="007F46F4">
        <w:rPr>
          <w:rFonts w:eastAsia="Aptos"/>
          <w:b/>
          <w:bCs/>
          <w:kern w:val="2"/>
          <w:sz w:val="28"/>
          <w:szCs w:val="28"/>
          <w:lang w:val="en-US"/>
        </w:rPr>
        <w:t>BIÊN BẢN</w:t>
      </w:r>
    </w:p>
    <w:p w:rsidR="00C2245A" w:rsidRPr="007F46F4" w:rsidRDefault="00C2245A" w:rsidP="00C2245A">
      <w:pPr>
        <w:autoSpaceDE/>
        <w:autoSpaceDN/>
        <w:jc w:val="center"/>
        <w:rPr>
          <w:rFonts w:eastAsia="Aptos"/>
          <w:kern w:val="2"/>
          <w:sz w:val="28"/>
          <w:szCs w:val="28"/>
          <w:lang w:val="en-US"/>
        </w:rPr>
      </w:pPr>
      <w:r w:rsidRPr="007F46F4">
        <w:rPr>
          <w:rFonts w:eastAsia="Aptos"/>
          <w:b/>
          <w:bCs/>
          <w:kern w:val="2"/>
          <w:sz w:val="28"/>
          <w:szCs w:val="28"/>
          <w:lang w:val="en-US"/>
        </w:rPr>
        <w:t>Kiểm tra hiện trường xác định nguyên nhân, thiệt hại rừng trồng</w:t>
      </w:r>
    </w:p>
    <w:p w:rsidR="00C2245A" w:rsidRPr="007F46F4" w:rsidRDefault="00C2245A" w:rsidP="00C2245A">
      <w:pPr>
        <w:tabs>
          <w:tab w:val="left" w:leader="dot" w:pos="4085"/>
        </w:tabs>
        <w:autoSpaceDE/>
        <w:autoSpaceDN/>
        <w:spacing w:after="240"/>
        <w:jc w:val="center"/>
        <w:rPr>
          <w:rFonts w:eastAsia="Aptos"/>
          <w:kern w:val="2"/>
          <w:sz w:val="28"/>
          <w:szCs w:val="28"/>
          <w:lang w:val="en-US"/>
        </w:rPr>
      </w:pPr>
      <w:r w:rsidRPr="007F46F4">
        <w:rPr>
          <w:rFonts w:eastAsia="Aptos"/>
          <w:b/>
          <w:bCs/>
          <w:kern w:val="2"/>
          <w:sz w:val="28"/>
          <w:szCs w:val="28"/>
          <w:lang w:val="en-US"/>
        </w:rPr>
        <w:t>Chủ rừng/Chủ đầu tư dự án:</w:t>
      </w:r>
      <w:r w:rsidRPr="007F46F4">
        <w:rPr>
          <w:rFonts w:eastAsia="Aptos"/>
          <w:b/>
          <w:bCs/>
          <w:kern w:val="2"/>
          <w:sz w:val="28"/>
          <w:szCs w:val="28"/>
          <w:lang w:val="en-US"/>
        </w:rPr>
        <w:tab/>
      </w:r>
    </w:p>
    <w:p w:rsidR="00C2245A" w:rsidRPr="007F46F4" w:rsidRDefault="00C2245A" w:rsidP="00C2245A">
      <w:pPr>
        <w:autoSpaceDE/>
        <w:autoSpaceDN/>
        <w:spacing w:after="120"/>
        <w:ind w:firstLine="600"/>
        <w:jc w:val="both"/>
        <w:rPr>
          <w:rFonts w:eastAsia="Aptos"/>
          <w:kern w:val="2"/>
          <w:sz w:val="28"/>
          <w:szCs w:val="28"/>
          <w:lang w:val="en-US"/>
        </w:rPr>
      </w:pPr>
      <w:r w:rsidRPr="007F46F4">
        <w:rPr>
          <w:rFonts w:eastAsia="Aptos"/>
          <w:kern w:val="2"/>
          <w:sz w:val="28"/>
          <w:szCs w:val="28"/>
          <w:lang w:val="en-US"/>
        </w:rPr>
        <w:t>Căn cứ Nghị định sô ... /2024/NĐ-CP ngày ... tháng ... năm 2024 của Chính phủ quy định về thanh lý rừng trồng;</w:t>
      </w:r>
    </w:p>
    <w:p w:rsidR="00C2245A" w:rsidRPr="007F46F4" w:rsidRDefault="00C2245A" w:rsidP="00C2245A">
      <w:pPr>
        <w:tabs>
          <w:tab w:val="right" w:leader="dot" w:pos="6221"/>
          <w:tab w:val="left" w:pos="6426"/>
        </w:tabs>
        <w:autoSpaceDE/>
        <w:autoSpaceDN/>
        <w:spacing w:after="120"/>
        <w:ind w:firstLine="600"/>
        <w:jc w:val="both"/>
        <w:rPr>
          <w:rFonts w:eastAsia="Aptos"/>
          <w:kern w:val="2"/>
          <w:sz w:val="28"/>
          <w:szCs w:val="28"/>
          <w:lang w:val="en-US"/>
        </w:rPr>
      </w:pPr>
      <w:r w:rsidRPr="007F46F4">
        <w:rPr>
          <w:rFonts w:eastAsia="Aptos"/>
          <w:kern w:val="2"/>
          <w:sz w:val="28"/>
          <w:szCs w:val="28"/>
          <w:lang w:val="en-US"/>
        </w:rPr>
        <w:t>Căn cứ văn bản sô ....ngày .. tháng .... năm .. của tổ chức.. ..(Tên tổ chức có rừng trồng bị thiệt hại) đề nghị kiểm tra tra hiện trường xác định, nguyên nhân, thiệt hại rừng trồng do (ghi nguyên nhân</w:t>
      </w:r>
      <w:r w:rsidRPr="007F46F4">
        <w:rPr>
          <w:rFonts w:eastAsia="Aptos"/>
          <w:kern w:val="2"/>
          <w:sz w:val="28"/>
          <w:szCs w:val="28"/>
          <w:lang w:val="en-US"/>
        </w:rPr>
        <w:tab/>
        <w:t>)</w:t>
      </w:r>
      <w:r w:rsidRPr="007F46F4">
        <w:rPr>
          <w:rFonts w:eastAsia="Aptos"/>
          <w:kern w:val="2"/>
          <w:sz w:val="28"/>
          <w:szCs w:val="28"/>
          <w:lang w:val="en-US"/>
        </w:rPr>
        <w:tab/>
        <w:t>gây ra;</w:t>
      </w:r>
    </w:p>
    <w:p w:rsidR="00C2245A" w:rsidRPr="007F46F4" w:rsidRDefault="00C2245A" w:rsidP="00C2245A">
      <w:pPr>
        <w:tabs>
          <w:tab w:val="left" w:leader="dot" w:pos="3403"/>
        </w:tabs>
        <w:autoSpaceDE/>
        <w:autoSpaceDN/>
        <w:spacing w:after="120"/>
        <w:ind w:firstLine="600"/>
        <w:jc w:val="both"/>
        <w:rPr>
          <w:rFonts w:eastAsia="Aptos"/>
          <w:kern w:val="2"/>
          <w:sz w:val="28"/>
          <w:szCs w:val="28"/>
          <w:lang w:val="en-US"/>
        </w:rPr>
      </w:pPr>
      <w:r w:rsidRPr="007F46F4">
        <w:rPr>
          <w:rFonts w:eastAsia="Aptos"/>
          <w:kern w:val="2"/>
          <w:sz w:val="28"/>
          <w:szCs w:val="28"/>
          <w:lang w:val="en-US"/>
        </w:rPr>
        <w:t>Hôm nay, ngày ... tháng ... năm ... tại: địa chỉ lô rừng....thôn... xã/phường/thị trấn .... tỉnh</w:t>
      </w:r>
      <w:r w:rsidRPr="007F46F4">
        <w:rPr>
          <w:rFonts w:eastAsia="Aptos"/>
          <w:kern w:val="2"/>
          <w:sz w:val="28"/>
          <w:szCs w:val="28"/>
          <w:lang w:val="en-US"/>
        </w:rPr>
        <w:tab/>
      </w:r>
    </w:p>
    <w:p w:rsidR="00C2245A" w:rsidRPr="007F46F4" w:rsidRDefault="00C2245A" w:rsidP="00C2245A">
      <w:pPr>
        <w:autoSpaceDE/>
        <w:autoSpaceDN/>
        <w:spacing w:after="120"/>
        <w:ind w:firstLine="600"/>
        <w:jc w:val="both"/>
        <w:rPr>
          <w:rFonts w:eastAsia="Aptos"/>
          <w:kern w:val="2"/>
          <w:sz w:val="28"/>
          <w:szCs w:val="28"/>
          <w:lang w:val="en-US"/>
        </w:rPr>
      </w:pPr>
      <w:r w:rsidRPr="007F46F4">
        <w:rPr>
          <w:rFonts w:eastAsia="Aptos"/>
          <w:kern w:val="2"/>
          <w:sz w:val="28"/>
          <w:szCs w:val="28"/>
          <w:lang w:val="en-US"/>
        </w:rPr>
        <w:t>Chúng tôi gồm:</w:t>
      </w:r>
    </w:p>
    <w:p w:rsidR="00C2245A" w:rsidRPr="007F46F4" w:rsidRDefault="00C2245A" w:rsidP="00C2245A">
      <w:pPr>
        <w:widowControl/>
        <w:numPr>
          <w:ilvl w:val="0"/>
          <w:numId w:val="4"/>
        </w:numPr>
        <w:tabs>
          <w:tab w:val="left" w:pos="958"/>
        </w:tabs>
        <w:autoSpaceDE/>
        <w:autoSpaceDN/>
        <w:spacing w:after="120"/>
        <w:ind w:firstLine="600"/>
        <w:jc w:val="both"/>
        <w:rPr>
          <w:rFonts w:eastAsia="Aptos"/>
          <w:kern w:val="2"/>
          <w:sz w:val="28"/>
          <w:szCs w:val="28"/>
          <w:lang w:val="en-US"/>
        </w:rPr>
      </w:pPr>
      <w:bookmarkStart w:id="17" w:name="bookmark1596"/>
      <w:bookmarkEnd w:id="17"/>
      <w:r w:rsidRPr="007F46F4">
        <w:rPr>
          <w:rFonts w:eastAsia="Aptos"/>
          <w:b/>
          <w:bCs/>
          <w:kern w:val="2"/>
          <w:sz w:val="28"/>
          <w:szCs w:val="28"/>
          <w:lang w:val="en-US"/>
        </w:rPr>
        <w:t>THÀNH PHẦN</w:t>
      </w:r>
    </w:p>
    <w:p w:rsidR="00C2245A" w:rsidRPr="007F46F4" w:rsidRDefault="00C2245A" w:rsidP="00C2245A">
      <w:pPr>
        <w:tabs>
          <w:tab w:val="left" w:leader="dot" w:pos="4430"/>
        </w:tabs>
        <w:autoSpaceDE/>
        <w:autoSpaceDN/>
        <w:spacing w:after="120"/>
        <w:ind w:firstLine="601"/>
        <w:jc w:val="both"/>
        <w:rPr>
          <w:rFonts w:eastAsia="Aptos"/>
          <w:kern w:val="2"/>
          <w:sz w:val="28"/>
          <w:szCs w:val="28"/>
          <w:lang w:val="en-US"/>
        </w:rPr>
      </w:pPr>
      <w:r w:rsidRPr="007F46F4">
        <w:rPr>
          <w:rFonts w:eastAsia="Aptos"/>
          <w:kern w:val="2"/>
          <w:sz w:val="28"/>
          <w:szCs w:val="28"/>
          <w:lang w:val="en-US"/>
        </w:rPr>
        <w:t>1. Cơ quan chuyên môn cấp xã</w:t>
      </w:r>
      <w:r w:rsidRPr="007F46F4">
        <w:rPr>
          <w:rFonts w:eastAsia="Aptos"/>
          <w:kern w:val="2"/>
          <w:sz w:val="28"/>
          <w:szCs w:val="28"/>
          <w:lang w:val="en-US"/>
        </w:rPr>
        <w:tab/>
      </w:r>
    </w:p>
    <w:p w:rsidR="00C2245A" w:rsidRPr="007F46F4" w:rsidRDefault="00C2245A" w:rsidP="00C2245A">
      <w:pPr>
        <w:tabs>
          <w:tab w:val="left" w:leader="dot" w:pos="4430"/>
        </w:tabs>
        <w:autoSpaceDE/>
        <w:autoSpaceDN/>
        <w:spacing w:after="120"/>
        <w:ind w:firstLine="601"/>
        <w:jc w:val="both"/>
        <w:rPr>
          <w:rFonts w:eastAsia="Aptos"/>
          <w:kern w:val="2"/>
          <w:sz w:val="28"/>
          <w:szCs w:val="28"/>
          <w:lang w:val="en-US"/>
        </w:rPr>
      </w:pPr>
      <w:bookmarkStart w:id="18" w:name="bookmark1597"/>
      <w:bookmarkEnd w:id="18"/>
      <w:r w:rsidRPr="007F46F4">
        <w:rPr>
          <w:rFonts w:eastAsia="Aptos"/>
          <w:kern w:val="2"/>
          <w:sz w:val="28"/>
          <w:szCs w:val="28"/>
          <w:lang w:val="en-US"/>
        </w:rPr>
        <w:t>2. Đơn vị chủ rừng/Chủ đầu tư dự án</w:t>
      </w:r>
    </w:p>
    <w:p w:rsidR="00C2245A" w:rsidRPr="007F46F4" w:rsidRDefault="00C2245A" w:rsidP="00C2245A">
      <w:pPr>
        <w:tabs>
          <w:tab w:val="left" w:pos="954"/>
        </w:tabs>
        <w:autoSpaceDE/>
        <w:autoSpaceDN/>
        <w:spacing w:after="120"/>
        <w:ind w:left="600"/>
        <w:jc w:val="both"/>
        <w:rPr>
          <w:rFonts w:eastAsia="Aptos"/>
          <w:kern w:val="2"/>
          <w:sz w:val="28"/>
          <w:szCs w:val="28"/>
          <w:lang w:val="en-US"/>
        </w:rPr>
      </w:pPr>
      <w:bookmarkStart w:id="19" w:name="bookmark1598"/>
      <w:bookmarkEnd w:id="19"/>
      <w:r w:rsidRPr="007F46F4">
        <w:rPr>
          <w:rFonts w:eastAsia="Aptos"/>
          <w:kern w:val="2"/>
          <w:sz w:val="28"/>
          <w:szCs w:val="28"/>
          <w:lang w:val="en-US"/>
        </w:rPr>
        <w:t>3. Cơ quan chuyên môn xác định nguyên nhân (phòng chông thiên tai/cơ quan thực hiện nhiệm vụ bảo vệ thực vật).</w:t>
      </w:r>
    </w:p>
    <w:p w:rsidR="00C2245A" w:rsidRPr="007F46F4" w:rsidRDefault="00C2245A" w:rsidP="00C2245A">
      <w:pPr>
        <w:tabs>
          <w:tab w:val="left" w:pos="982"/>
        </w:tabs>
        <w:autoSpaceDE/>
        <w:autoSpaceDN/>
        <w:spacing w:after="120"/>
        <w:ind w:left="600"/>
        <w:jc w:val="both"/>
        <w:rPr>
          <w:rFonts w:eastAsia="Aptos"/>
          <w:kern w:val="2"/>
          <w:sz w:val="28"/>
          <w:szCs w:val="28"/>
          <w:lang w:val="en-US"/>
        </w:rPr>
      </w:pPr>
      <w:bookmarkStart w:id="20" w:name="bookmark1599"/>
      <w:bookmarkEnd w:id="20"/>
      <w:r w:rsidRPr="007F46F4">
        <w:rPr>
          <w:rFonts w:eastAsia="Aptos"/>
          <w:kern w:val="2"/>
          <w:sz w:val="28"/>
          <w:szCs w:val="28"/>
          <w:lang w:val="en-US"/>
        </w:rPr>
        <w:t>4. Cơ quan/đơn vị khác có liên quan (nếu có)</w:t>
      </w:r>
    </w:p>
    <w:p w:rsidR="00C2245A" w:rsidRPr="007F46F4" w:rsidRDefault="00C2245A" w:rsidP="00C2245A">
      <w:pPr>
        <w:autoSpaceDE/>
        <w:autoSpaceDN/>
        <w:spacing w:after="120"/>
        <w:ind w:firstLine="600"/>
        <w:jc w:val="both"/>
        <w:rPr>
          <w:rFonts w:eastAsia="Aptos"/>
          <w:kern w:val="2"/>
          <w:sz w:val="28"/>
          <w:szCs w:val="28"/>
          <w:lang w:val="en-US"/>
        </w:rPr>
      </w:pPr>
      <w:r w:rsidRPr="007F46F4">
        <w:rPr>
          <w:rFonts w:eastAsia="Aptos"/>
          <w:b/>
          <w:bCs/>
          <w:kern w:val="2"/>
          <w:sz w:val="28"/>
          <w:szCs w:val="28"/>
          <w:lang w:val="en-US"/>
        </w:rPr>
        <w:t>II. NỘI DUNG</w:t>
      </w:r>
    </w:p>
    <w:p w:rsidR="00C2245A" w:rsidRPr="007F46F4" w:rsidRDefault="00C2245A" w:rsidP="00C2245A">
      <w:pPr>
        <w:autoSpaceDE/>
        <w:autoSpaceDN/>
        <w:spacing w:after="120"/>
        <w:ind w:firstLine="600"/>
        <w:rPr>
          <w:rFonts w:eastAsia="Aptos"/>
          <w:kern w:val="2"/>
          <w:sz w:val="28"/>
          <w:szCs w:val="28"/>
          <w:lang w:val="en-US"/>
        </w:rPr>
      </w:pPr>
      <w:r w:rsidRPr="007F46F4">
        <w:rPr>
          <w:rFonts w:eastAsia="Aptos"/>
          <w:kern w:val="2"/>
          <w:sz w:val="28"/>
          <w:szCs w:val="28"/>
          <w:lang w:val="en-US"/>
        </w:rPr>
        <w:t>Biên bản kiểm tra hiện trường gồm các nội dung chính sau:</w:t>
      </w:r>
    </w:p>
    <w:p w:rsidR="00C2245A" w:rsidRPr="007F46F4" w:rsidRDefault="00C2245A" w:rsidP="00C2245A">
      <w:pPr>
        <w:autoSpaceDE/>
        <w:autoSpaceDN/>
        <w:spacing w:after="120"/>
        <w:ind w:firstLine="600"/>
        <w:rPr>
          <w:rFonts w:eastAsia="Aptos"/>
          <w:kern w:val="2"/>
          <w:sz w:val="28"/>
          <w:szCs w:val="28"/>
          <w:lang w:val="en-US"/>
        </w:rPr>
      </w:pPr>
      <w:r w:rsidRPr="007F46F4">
        <w:rPr>
          <w:rFonts w:eastAsia="Aptos"/>
          <w:kern w:val="2"/>
          <w:sz w:val="28"/>
          <w:szCs w:val="28"/>
          <w:lang w:val="en-US"/>
        </w:rPr>
        <w:t xml:space="preserve">- Xác định rừng thiệt hại: </w:t>
      </w:r>
      <w:r w:rsidRPr="007F46F4">
        <w:rPr>
          <w:rFonts w:eastAsia="Aptos"/>
          <w:i/>
          <w:iCs/>
          <w:kern w:val="2"/>
          <w:sz w:val="28"/>
          <w:szCs w:val="28"/>
          <w:lang w:val="en-US"/>
        </w:rPr>
        <w:t>(Xác định địa điểm rừng bị thiệt hại (lô, khoảnh, tiểu khu); loại rừng trồng; xác định diện tích, loài cây trồng, năm trồng, mật độ trồng, mật độ tại thời điểm xác minh, tình hình sinh trưởng);</w:t>
      </w:r>
    </w:p>
    <w:p w:rsidR="00C2245A" w:rsidRPr="007F46F4" w:rsidRDefault="00C2245A" w:rsidP="00C2245A">
      <w:pPr>
        <w:autoSpaceDE/>
        <w:autoSpaceDN/>
        <w:spacing w:after="120"/>
        <w:ind w:firstLine="567"/>
        <w:rPr>
          <w:rFonts w:eastAsia="Aptos"/>
          <w:kern w:val="2"/>
          <w:sz w:val="28"/>
          <w:szCs w:val="28"/>
          <w:lang w:val="en-US"/>
        </w:rPr>
      </w:pPr>
      <w:r w:rsidRPr="007F46F4">
        <w:rPr>
          <w:rFonts w:eastAsia="Aptos"/>
          <w:i/>
          <w:iCs/>
          <w:kern w:val="2"/>
          <w:sz w:val="28"/>
          <w:szCs w:val="28"/>
          <w:lang w:val="en-US"/>
        </w:rPr>
        <w:t>-</w:t>
      </w:r>
      <w:r w:rsidRPr="007F46F4">
        <w:rPr>
          <w:rFonts w:eastAsia="Aptos"/>
          <w:kern w:val="2"/>
          <w:sz w:val="28"/>
          <w:szCs w:val="28"/>
          <w:lang w:val="en-US"/>
        </w:rPr>
        <w:t xml:space="preserve"> Xác định nguyên nhân bị thiệt hại và thời điểm xảy ra thiệt hại: </w:t>
      </w:r>
      <w:r w:rsidRPr="007F46F4">
        <w:rPr>
          <w:rFonts w:eastAsia="Aptos"/>
          <w:i/>
          <w:iCs/>
          <w:kern w:val="2"/>
          <w:sz w:val="28"/>
          <w:szCs w:val="28"/>
          <w:lang w:val="en-US"/>
        </w:rPr>
        <w:t>(Xác định rõ các nguyên nhân và thời gian xảy ra thiệt hại);</w:t>
      </w:r>
    </w:p>
    <w:p w:rsidR="00C2245A" w:rsidRPr="007F46F4" w:rsidRDefault="00C2245A" w:rsidP="00C2245A">
      <w:pPr>
        <w:autoSpaceDE/>
        <w:autoSpaceDN/>
        <w:spacing w:after="120"/>
        <w:ind w:firstLine="600"/>
        <w:jc w:val="both"/>
        <w:rPr>
          <w:rFonts w:eastAsia="Aptos"/>
          <w:b/>
          <w:bCs/>
          <w:kern w:val="2"/>
          <w:sz w:val="28"/>
          <w:szCs w:val="28"/>
          <w:lang w:val="en-US"/>
        </w:rPr>
      </w:pPr>
      <w:bookmarkStart w:id="21" w:name="bookmark1600"/>
      <w:bookmarkEnd w:id="21"/>
      <w:r w:rsidRPr="007F46F4">
        <w:rPr>
          <w:rFonts w:eastAsia="Aptos"/>
          <w:b/>
          <w:bCs/>
          <w:kern w:val="2"/>
          <w:sz w:val="28"/>
          <w:szCs w:val="28"/>
          <w:lang w:val="en-US"/>
        </w:rPr>
        <w:t>KẾT LUẬN, ĐỀ XUẤT KIẾN NGHỊ</w:t>
      </w:r>
    </w:p>
    <w:p w:rsidR="00C2245A" w:rsidRPr="007F46F4" w:rsidRDefault="00C2245A" w:rsidP="00C2245A">
      <w:pPr>
        <w:tabs>
          <w:tab w:val="left" w:leader="dot" w:pos="816"/>
        </w:tabs>
        <w:autoSpaceDE/>
        <w:autoSpaceDN/>
        <w:spacing w:after="120"/>
        <w:ind w:firstLine="600"/>
        <w:rPr>
          <w:rFonts w:eastAsia="Aptos"/>
          <w:kern w:val="2"/>
          <w:sz w:val="28"/>
          <w:szCs w:val="28"/>
          <w:lang w:val="en-US"/>
        </w:rPr>
      </w:pPr>
      <w:r w:rsidRPr="007F46F4">
        <w:rPr>
          <w:rFonts w:eastAsia="Aptos"/>
          <w:kern w:val="2"/>
          <w:sz w:val="28"/>
          <w:szCs w:val="28"/>
          <w:lang w:val="en-US"/>
        </w:rPr>
        <w:lastRenderedPageBreak/>
        <w:t>Biên bản gồm.... trang; được lập thành ... bản, đã được các thành viên tham gia nhất trí, không có ý kiến khác và kết thúc công tác kiểm tra hiện trường vào hồi</w:t>
      </w:r>
      <w:r w:rsidRPr="007F46F4">
        <w:rPr>
          <w:rFonts w:eastAsia="Aptos"/>
          <w:kern w:val="2"/>
          <w:sz w:val="28"/>
          <w:szCs w:val="28"/>
          <w:lang w:val="en-US"/>
        </w:rPr>
        <w:tab/>
        <w:t>giờ .... phút ngày ... tháng .. năm ....</w:t>
      </w:r>
    </w:p>
    <w:p w:rsidR="00C2245A" w:rsidRPr="007F46F4" w:rsidRDefault="00C2245A" w:rsidP="00C2245A">
      <w:pPr>
        <w:autoSpaceDE/>
        <w:autoSpaceDN/>
        <w:jc w:val="center"/>
        <w:rPr>
          <w:rFonts w:eastAsia="Aptos"/>
          <w:kern w:val="2"/>
          <w:sz w:val="28"/>
          <w:szCs w:val="28"/>
          <w:lang w:val="en-US"/>
        </w:rPr>
      </w:pPr>
      <w:r w:rsidRPr="007F46F4">
        <w:rPr>
          <w:rFonts w:eastAsia="Aptos"/>
          <w:b/>
          <w:bCs/>
          <w:kern w:val="2"/>
          <w:sz w:val="28"/>
          <w:szCs w:val="28"/>
          <w:lang w:val="en-US"/>
        </w:rPr>
        <w:t>THÀNH PHẦN ĐOÀN KIỂM TRA HIỆN TRƯỜNG</w:t>
      </w:r>
    </w:p>
    <w:p w:rsidR="00C2245A" w:rsidRPr="007F46F4" w:rsidRDefault="00C2245A" w:rsidP="00C2245A">
      <w:pPr>
        <w:jc w:val="center"/>
        <w:rPr>
          <w:sz w:val="28"/>
          <w:szCs w:val="28"/>
          <w:lang w:val="en-US"/>
        </w:rPr>
      </w:pPr>
      <w:r w:rsidRPr="007F46F4">
        <w:rPr>
          <w:sz w:val="28"/>
          <w:szCs w:val="28"/>
          <w:lang w:val="en-US"/>
        </w:rPr>
        <w:t>(Ghi đầy đủ họ và tên, chữ ký, chức vụ, cơ quan)</w:t>
      </w:r>
      <w:r w:rsidRPr="007F46F4">
        <w:rPr>
          <w:sz w:val="28"/>
          <w:szCs w:val="28"/>
          <w:lang w:val="en-US"/>
        </w:rPr>
        <w:br w:type="page"/>
      </w:r>
    </w:p>
    <w:p w:rsidR="00C2245A" w:rsidRPr="007F46F4" w:rsidRDefault="00C2245A" w:rsidP="00C2245A">
      <w:pPr>
        <w:jc w:val="center"/>
        <w:rPr>
          <w:b/>
          <w:bCs/>
          <w:sz w:val="28"/>
          <w:szCs w:val="28"/>
          <w:lang w:val="en-US"/>
        </w:rPr>
      </w:pPr>
      <w:r w:rsidRPr="007F46F4">
        <w:rPr>
          <w:b/>
          <w:bCs/>
          <w:i/>
          <w:sz w:val="28"/>
          <w:szCs w:val="28"/>
          <w:lang w:val="en-US"/>
        </w:rPr>
        <w:lastRenderedPageBreak/>
        <w:t>(15)</w:t>
      </w:r>
      <w:r w:rsidRPr="007F46F4">
        <w:rPr>
          <w:b/>
          <w:bCs/>
          <w:sz w:val="28"/>
          <w:szCs w:val="28"/>
          <w:lang w:val="en-US"/>
        </w:rPr>
        <w:t xml:space="preserve"> Quy trình nội bộ, quy trình điện tử của TTHC</w:t>
      </w:r>
    </w:p>
    <w:p w:rsidR="00C2245A" w:rsidRPr="007F46F4" w:rsidRDefault="00C2245A" w:rsidP="00C2245A">
      <w:pPr>
        <w:widowControl/>
        <w:autoSpaceDE/>
        <w:autoSpaceDN/>
        <w:spacing w:before="80" w:after="80"/>
        <w:ind w:firstLine="567"/>
        <w:jc w:val="both"/>
        <w:rPr>
          <w:rFonts w:eastAsia="Calibri Light"/>
          <w:bCs/>
          <w:kern w:val="2"/>
          <w:sz w:val="28"/>
          <w:szCs w:val="28"/>
          <w:lang w:val="vi-VN"/>
        </w:rPr>
      </w:pPr>
      <w:r w:rsidRPr="007F46F4">
        <w:rPr>
          <w:rFonts w:eastAsia="Calibri Light"/>
          <w:bCs/>
          <w:iCs/>
          <w:kern w:val="2"/>
          <w:sz w:val="28"/>
          <w:szCs w:val="28"/>
          <w:lang w:val="en-US"/>
        </w:rPr>
        <w:t xml:space="preserve">a) Thời hạn giải quyết: Không quá 40 </w:t>
      </w:r>
      <w:r w:rsidRPr="007F46F4">
        <w:rPr>
          <w:rFonts w:eastAsia="Calibri Light"/>
          <w:bCs/>
          <w:kern w:val="2"/>
          <w:sz w:val="28"/>
          <w:szCs w:val="28"/>
          <w:lang w:val="en-US" w:eastAsia="vi-VN"/>
        </w:rPr>
        <w:t>giờ (05 ngày làm việc)</w:t>
      </w:r>
      <w:r w:rsidRPr="007F46F4">
        <w:rPr>
          <w:rFonts w:eastAsia="Calibri Light"/>
          <w:bCs/>
          <w:kern w:val="2"/>
          <w:sz w:val="28"/>
          <w:szCs w:val="28"/>
          <w:lang w:val="vi-VN" w:eastAsia="vi-VN"/>
        </w:rPr>
        <w:t xml:space="preserve"> kể từ ngày nhận được hồ sơ hợp lệ.</w:t>
      </w:r>
    </w:p>
    <w:p w:rsidR="00C2245A" w:rsidRPr="007F46F4" w:rsidRDefault="00C2245A" w:rsidP="00C2245A">
      <w:pPr>
        <w:widowControl/>
        <w:tabs>
          <w:tab w:val="left" w:pos="851"/>
        </w:tabs>
        <w:autoSpaceDE/>
        <w:autoSpaceDN/>
        <w:spacing w:before="80" w:after="80"/>
        <w:ind w:firstLine="567"/>
        <w:jc w:val="both"/>
        <w:rPr>
          <w:rFonts w:eastAsia="Calibri Light"/>
          <w:bCs/>
          <w:iCs/>
          <w:kern w:val="2"/>
          <w:sz w:val="28"/>
          <w:szCs w:val="28"/>
          <w:lang w:val="en-US"/>
        </w:rPr>
      </w:pPr>
      <w:r w:rsidRPr="007F46F4">
        <w:rPr>
          <w:rFonts w:eastAsia="Calibri Light"/>
          <w:bCs/>
          <w:iCs/>
          <w:kern w:val="2"/>
          <w:sz w:val="28"/>
          <w:szCs w:val="28"/>
          <w:lang w:val="en-US"/>
        </w:rPr>
        <w:t>b</w:t>
      </w:r>
      <w:r w:rsidRPr="007F46F4">
        <w:rPr>
          <w:rFonts w:eastAsia="Calibri Light"/>
          <w:bCs/>
          <w:iCs/>
          <w:kern w:val="2"/>
          <w:sz w:val="28"/>
          <w:szCs w:val="28"/>
          <w:lang w:val="vi-VN"/>
        </w:rPr>
        <w:t xml:space="preserve">) </w:t>
      </w:r>
      <w:r w:rsidRPr="007F46F4">
        <w:rPr>
          <w:rFonts w:eastAsia="Calibri Light"/>
          <w:bCs/>
          <w:iCs/>
          <w:kern w:val="2"/>
          <w:sz w:val="28"/>
          <w:szCs w:val="28"/>
          <w:lang w:val="en-US"/>
        </w:rPr>
        <w:t xml:space="preserve">Trình tự thực hiện: </w:t>
      </w:r>
      <w:r w:rsidRPr="007F46F4">
        <w:rPr>
          <w:rFonts w:eastAsia="Calibri Light"/>
          <w:bCs/>
          <w:iCs/>
          <w:kern w:val="2"/>
          <w:sz w:val="28"/>
          <w:szCs w:val="28"/>
          <w:lang w:val="vi-VN"/>
        </w:rPr>
        <w:t>Quy trình nội bộ</w:t>
      </w:r>
      <w:r w:rsidRPr="007F46F4">
        <w:rPr>
          <w:rFonts w:eastAsia="Calibri Light"/>
          <w:bCs/>
          <w:iCs/>
          <w:kern w:val="2"/>
          <w:sz w:val="28"/>
          <w:szCs w:val="28"/>
          <w:lang w:val="en-US"/>
        </w:rPr>
        <w:t xml:space="preserve"> và điện tử 40 giờ.</w:t>
      </w:r>
    </w:p>
    <w:p w:rsidR="00C2245A" w:rsidRPr="007F46F4" w:rsidRDefault="00C2245A" w:rsidP="00C2245A">
      <w:pPr>
        <w:widowControl/>
        <w:tabs>
          <w:tab w:val="left" w:pos="851"/>
        </w:tabs>
        <w:autoSpaceDE/>
        <w:autoSpaceDN/>
        <w:spacing w:before="80" w:after="80"/>
        <w:ind w:firstLine="567"/>
        <w:jc w:val="both"/>
        <w:rPr>
          <w:rFonts w:eastAsia="Aptos"/>
          <w:kern w:val="2"/>
          <w:sz w:val="28"/>
          <w:szCs w:val="28"/>
          <w:lang w:val="en-US"/>
        </w:rPr>
      </w:pPr>
      <w:r w:rsidRPr="007F46F4">
        <w:rPr>
          <w:sz w:val="28"/>
          <w:szCs w:val="28"/>
        </w:rPr>
        <w:t xml:space="preserve">- Trường hợp nhận tại </w:t>
      </w:r>
      <w:r w:rsidRPr="007F46F4">
        <w:rPr>
          <w:sz w:val="28"/>
          <w:szCs w:val="28"/>
          <w:lang w:val="nb-NO"/>
        </w:rPr>
        <w:t>Trung tâm PVHCC tỉnh, Chi nhánh Trung tâm PVHCC tỉnh (trực tuyến, trực tiếp, BCCI)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706"/>
        <w:gridCol w:w="1404"/>
      </w:tblGrid>
      <w:tr w:rsidR="00C2245A"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Bước</w:t>
            </w:r>
          </w:p>
        </w:tc>
        <w:tc>
          <w:tcPr>
            <w:tcW w:w="411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Nội dung công việc</w:t>
            </w:r>
          </w:p>
        </w:tc>
        <w:tc>
          <w:tcPr>
            <w:tcW w:w="2706"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Đơn vị thực hiện</w:t>
            </w:r>
          </w:p>
        </w:tc>
        <w:tc>
          <w:tcPr>
            <w:tcW w:w="1404"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b/>
                <w:kern w:val="2"/>
                <w:sz w:val="28"/>
                <w:szCs w:val="28"/>
                <w:lang w:val="id-ID"/>
              </w:rPr>
            </w:pPr>
            <w:r w:rsidRPr="007F46F4">
              <w:rPr>
                <w:rFonts w:eastAsia="Calibri Light"/>
                <w:b/>
                <w:kern w:val="2"/>
                <w:sz w:val="28"/>
                <w:szCs w:val="28"/>
                <w:lang w:val="id-ID"/>
              </w:rPr>
              <w:t>Thời gian giải quyết</w:t>
            </w:r>
          </w:p>
        </w:tc>
      </w:tr>
      <w:tr w:rsidR="00C2245A" w:rsidRPr="007F46F4" w:rsidTr="002669B6">
        <w:trPr>
          <w:trHeight w:val="1977"/>
        </w:trPr>
        <w:tc>
          <w:tcPr>
            <w:tcW w:w="85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C2245A" w:rsidRPr="007F46F4" w:rsidRDefault="00C2245A" w:rsidP="002669B6">
            <w:pPr>
              <w:widowControl/>
              <w:autoSpaceDE/>
              <w:autoSpaceDN/>
              <w:jc w:val="center"/>
              <w:rPr>
                <w:rFonts w:eastAsia="Calibri Light"/>
                <w:spacing w:val="-2"/>
                <w:kern w:val="2"/>
                <w:sz w:val="28"/>
                <w:szCs w:val="28"/>
                <w:lang w:val="id-ID"/>
              </w:rPr>
            </w:pPr>
            <w:r w:rsidRPr="007F46F4">
              <w:rPr>
                <w:sz w:val="28"/>
                <w:szCs w:val="28"/>
                <w:lang w:val="nb-NO"/>
              </w:rPr>
              <w:t>Phòng chuyên môn thuộc UBND cấp xã</w:t>
            </w:r>
          </w:p>
        </w:tc>
        <w:tc>
          <w:tcPr>
            <w:tcW w:w="2706"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jc w:val="center"/>
              <w:rPr>
                <w:sz w:val="28"/>
                <w:szCs w:val="28"/>
                <w:lang w:val="vi-VN"/>
              </w:rPr>
            </w:pPr>
            <w:r w:rsidRPr="007F46F4">
              <w:rPr>
                <w:sz w:val="28"/>
                <w:szCs w:val="28"/>
                <w:lang w:val="vi-VN"/>
              </w:rPr>
              <w:t>Công chức</w:t>
            </w:r>
          </w:p>
          <w:p w:rsidR="00C2245A" w:rsidRPr="007F46F4" w:rsidRDefault="00C2245A" w:rsidP="002669B6">
            <w:pPr>
              <w:widowControl/>
              <w:autoSpaceDE/>
              <w:autoSpaceDN/>
              <w:jc w:val="center"/>
              <w:rPr>
                <w:rFonts w:eastAsia="Calibri Light"/>
                <w:kern w:val="2"/>
                <w:sz w:val="28"/>
                <w:szCs w:val="28"/>
                <w:lang w:val="en-US"/>
              </w:rPr>
            </w:pPr>
            <w:r w:rsidRPr="007F46F4">
              <w:rPr>
                <w:sz w:val="28"/>
                <w:szCs w:val="28"/>
                <w:lang w:val="vi-VN"/>
              </w:rPr>
              <w:t>TTPVHCC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giờ</w:t>
            </w:r>
          </w:p>
        </w:tc>
      </w:tr>
      <w:tr w:rsidR="00C2245A" w:rsidRPr="007F46F4" w:rsidTr="002669B6">
        <w:trPr>
          <w:trHeight w:val="1123"/>
        </w:trPr>
        <w:tc>
          <w:tcPr>
            <w:tcW w:w="85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jc w:val="center"/>
              <w:rPr>
                <w:sz w:val="28"/>
                <w:szCs w:val="28"/>
                <w:lang w:val="vi-VN"/>
              </w:rPr>
            </w:pPr>
            <w:r w:rsidRPr="007F46F4">
              <w:rPr>
                <w:sz w:val="28"/>
                <w:szCs w:val="28"/>
                <w:lang w:val="vi-VN"/>
              </w:rPr>
              <w:t>Giải quyết hồ sơ</w:t>
            </w:r>
          </w:p>
          <w:p w:rsidR="00C2245A" w:rsidRPr="007F46F4" w:rsidRDefault="00C2245A" w:rsidP="002669B6">
            <w:pPr>
              <w:widowControl/>
              <w:autoSpaceDE/>
              <w:autoSpaceDN/>
              <w:jc w:val="center"/>
              <w:rPr>
                <w:rFonts w:eastAsia="Calibri Light"/>
                <w:i/>
                <w:kern w:val="2"/>
                <w:sz w:val="28"/>
                <w:szCs w:val="28"/>
                <w:lang w:val="id-ID"/>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706"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jc w:val="center"/>
              <w:rPr>
                <w:rFonts w:eastAsia="Calibri Light"/>
                <w:kern w:val="2"/>
                <w:sz w:val="28"/>
                <w:szCs w:val="28"/>
                <w:lang w:val="id-ID"/>
              </w:rPr>
            </w:pPr>
            <w:r w:rsidRPr="007F46F4">
              <w:rPr>
                <w:sz w:val="28"/>
                <w:szCs w:val="28"/>
                <w:lang w:val="vi-VN"/>
              </w:rPr>
              <w:t>Công chức Phòng chuyên môn thuộc UBND cấp xã</w:t>
            </w:r>
          </w:p>
        </w:tc>
        <w:tc>
          <w:tcPr>
            <w:tcW w:w="1404" w:type="dxa"/>
            <w:tcBorders>
              <w:top w:val="single" w:sz="4" w:space="0" w:color="auto"/>
              <w:left w:val="single" w:sz="4" w:space="0" w:color="auto"/>
              <w:bottom w:val="single" w:sz="4" w:space="0" w:color="auto"/>
              <w:right w:val="single" w:sz="4" w:space="0" w:color="auto"/>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28 giờ</w:t>
            </w:r>
          </w:p>
        </w:tc>
      </w:tr>
      <w:tr w:rsidR="00C2245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C2245A" w:rsidRPr="007F46F4" w:rsidRDefault="00C2245A"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tắt hồ sơ</w:t>
            </w:r>
          </w:p>
        </w:tc>
        <w:tc>
          <w:tcPr>
            <w:tcW w:w="2706" w:type="dxa"/>
            <w:tcBorders>
              <w:top w:val="single" w:sz="4" w:space="0" w:color="000000"/>
              <w:left w:val="single" w:sz="4" w:space="0" w:color="000000"/>
              <w:bottom w:val="single" w:sz="4" w:space="0" w:color="000000"/>
              <w:right w:val="single" w:sz="4" w:space="0" w:color="000000"/>
            </w:tcBorders>
            <w:vAlign w:val="center"/>
          </w:tcPr>
          <w:p w:rsidR="00C2245A" w:rsidRPr="007F46F4" w:rsidRDefault="00C2245A" w:rsidP="002669B6">
            <w:pPr>
              <w:widowControl/>
              <w:autoSpaceDE/>
              <w:autoSpaceDN/>
              <w:jc w:val="center"/>
              <w:rPr>
                <w:rFonts w:eastAsia="Calibri Light"/>
                <w:kern w:val="2"/>
                <w:sz w:val="28"/>
                <w:szCs w:val="28"/>
                <w:lang w:val="id-ID"/>
              </w:rPr>
            </w:pPr>
            <w:r w:rsidRPr="007F46F4">
              <w:rPr>
                <w:sz w:val="28"/>
                <w:szCs w:val="28"/>
                <w:lang w:val="vi-VN"/>
              </w:rPr>
              <w:t>Lãnh đạo Phòng chuyên môn thuộc UBND cấp xã</w:t>
            </w:r>
          </w:p>
        </w:tc>
        <w:tc>
          <w:tcPr>
            <w:tcW w:w="1404" w:type="dxa"/>
            <w:tcBorders>
              <w:top w:val="single" w:sz="4" w:space="0" w:color="000000"/>
              <w:left w:val="single" w:sz="4" w:space="0" w:color="000000"/>
              <w:bottom w:val="single" w:sz="4" w:space="0" w:color="000000"/>
              <w:right w:val="single" w:sz="4" w:space="0" w:color="000000"/>
            </w:tcBorders>
            <w:vAlign w:val="center"/>
          </w:tcPr>
          <w:p w:rsidR="00C2245A" w:rsidRPr="007F46F4" w:rsidRDefault="00C2245A" w:rsidP="002669B6">
            <w:pPr>
              <w:widowControl/>
              <w:autoSpaceDE/>
              <w:autoSpaceDN/>
              <w:spacing w:before="80" w:after="80"/>
              <w:jc w:val="center"/>
              <w:rPr>
                <w:rFonts w:eastAsia="Calibri Light"/>
                <w:kern w:val="2"/>
                <w:sz w:val="28"/>
                <w:szCs w:val="28"/>
                <w:lang w:val="en-US"/>
              </w:rPr>
            </w:pPr>
            <w:r w:rsidRPr="007F46F4">
              <w:rPr>
                <w:rFonts w:eastAsia="Calibri Light"/>
                <w:kern w:val="2"/>
                <w:sz w:val="28"/>
                <w:szCs w:val="28"/>
                <w:lang w:val="id-ID"/>
              </w:rPr>
              <w:t>04</w:t>
            </w:r>
            <w:r w:rsidRPr="007F46F4">
              <w:rPr>
                <w:rFonts w:eastAsia="Calibri Light"/>
                <w:kern w:val="2"/>
                <w:sz w:val="28"/>
                <w:szCs w:val="28"/>
                <w:lang w:val="en-US"/>
              </w:rPr>
              <w:t xml:space="preserve"> giờ</w:t>
            </w:r>
          </w:p>
        </w:tc>
      </w:tr>
      <w:tr w:rsidR="00C2245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Ký duyệt hồ sơ</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jc w:val="center"/>
              <w:rPr>
                <w:sz w:val="28"/>
                <w:szCs w:val="28"/>
                <w:lang w:val="vi-VN"/>
              </w:rPr>
            </w:pPr>
            <w:r w:rsidRPr="007F46F4">
              <w:rPr>
                <w:sz w:val="28"/>
                <w:szCs w:val="28"/>
                <w:lang w:val="vi-VN"/>
              </w:rPr>
              <w:t>Lãnh đạo UBND</w:t>
            </w:r>
          </w:p>
          <w:p w:rsidR="00C2245A" w:rsidRPr="007F46F4" w:rsidRDefault="00C2245A" w:rsidP="002669B6">
            <w:pPr>
              <w:widowControl/>
              <w:autoSpaceDE/>
              <w:autoSpaceDN/>
              <w:jc w:val="center"/>
              <w:rPr>
                <w:rFonts w:eastAsia="Calibri Light"/>
                <w:kern w:val="2"/>
                <w:sz w:val="28"/>
                <w:szCs w:val="28"/>
                <w:lang w:val="id-ID"/>
              </w:rPr>
            </w:pPr>
            <w:r w:rsidRPr="007F46F4">
              <w:rPr>
                <w:sz w:val="28"/>
                <w:szCs w:val="28"/>
                <w:lang w:val="vi-VN"/>
              </w:rPr>
              <w:t>cấp xã</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04 giờ</w:t>
            </w:r>
          </w:p>
        </w:tc>
      </w:tr>
      <w:tr w:rsidR="00C2245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5</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jc w:val="center"/>
              <w:rPr>
                <w:rFonts w:eastAsia="Calibri Light"/>
                <w:kern w:val="2"/>
                <w:sz w:val="28"/>
                <w:szCs w:val="28"/>
                <w:lang w:val="id-ID"/>
              </w:rPr>
            </w:pPr>
            <w:r w:rsidRPr="007F46F4">
              <w:rPr>
                <w:sz w:val="28"/>
                <w:szCs w:val="28"/>
                <w:lang w:val="vi-VN"/>
              </w:rPr>
              <w:t>Đóng dấu, vào sổ, chuyển công chức TTPVHCC</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Công chức nghiệp vụ văn thư</w:t>
            </w:r>
          </w:p>
        </w:tc>
        <w:tc>
          <w:tcPr>
            <w:tcW w:w="1404" w:type="dxa"/>
            <w:tcBorders>
              <w:top w:val="single" w:sz="4" w:space="0" w:color="000000"/>
              <w:left w:val="single" w:sz="4" w:space="0" w:color="000000"/>
              <w:bottom w:val="single" w:sz="4" w:space="0" w:color="000000"/>
              <w:right w:val="single" w:sz="4" w:space="0" w:color="000000"/>
            </w:tcBorders>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02 giờ</w:t>
            </w:r>
          </w:p>
        </w:tc>
      </w:tr>
      <w:tr w:rsidR="00C2245A" w:rsidRPr="007F46F4" w:rsidTr="002669B6">
        <w:tc>
          <w:tcPr>
            <w:tcW w:w="85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6</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jc w:val="center"/>
              <w:rPr>
                <w:rFonts w:eastAsia="Calibri Light"/>
                <w:kern w:val="2"/>
                <w:sz w:val="28"/>
                <w:szCs w:val="28"/>
                <w:lang w:val="id-ID"/>
              </w:rPr>
            </w:pPr>
            <w:r w:rsidRPr="007F46F4">
              <w:rPr>
                <w:rFonts w:eastAsia="Calibri Light"/>
                <w:kern w:val="2"/>
                <w:sz w:val="28"/>
                <w:szCs w:val="28"/>
                <w:lang w:val="id-ID"/>
              </w:rPr>
              <w:t>Trả kết quả cho tổ chức, cá nhân</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jc w:val="center"/>
              <w:rPr>
                <w:rFonts w:eastAsia="Calibri Light"/>
                <w:kern w:val="2"/>
                <w:sz w:val="28"/>
                <w:szCs w:val="28"/>
                <w:lang w:val="en-US"/>
              </w:rPr>
            </w:pPr>
            <w:r w:rsidRPr="007F46F4">
              <w:rPr>
                <w:sz w:val="28"/>
                <w:szCs w:val="28"/>
                <w:lang w:val="vi-VN"/>
              </w:rPr>
              <w:t>Công chức TTPVHCC</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C2245A" w:rsidRPr="007F46F4" w:rsidRDefault="00C2245A" w:rsidP="002669B6">
            <w:pPr>
              <w:widowControl/>
              <w:autoSpaceDE/>
              <w:autoSpaceDN/>
              <w:spacing w:before="80" w:after="80"/>
              <w:jc w:val="center"/>
              <w:rPr>
                <w:rFonts w:eastAsia="Calibri Light"/>
                <w:kern w:val="2"/>
                <w:sz w:val="28"/>
                <w:szCs w:val="28"/>
                <w:lang w:val="id-ID"/>
              </w:rPr>
            </w:pPr>
            <w:r w:rsidRPr="007F46F4">
              <w:rPr>
                <w:rFonts w:eastAsia="Calibri Light"/>
                <w:kern w:val="2"/>
                <w:sz w:val="28"/>
                <w:szCs w:val="28"/>
                <w:lang w:val="id-ID"/>
              </w:rPr>
              <w:t>Giờ hành chính</w:t>
            </w:r>
          </w:p>
        </w:tc>
      </w:tr>
    </w:tbl>
    <w:p w:rsidR="008B0E97" w:rsidRDefault="008B0E97" w:rsidP="00C2245A">
      <w:bookmarkStart w:id="22" w:name="_GoBack"/>
      <w:bookmarkEnd w:id="22"/>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2DFA"/>
    <w:rsid w:val="003744C3"/>
    <w:rsid w:val="0041095D"/>
    <w:rsid w:val="005778FD"/>
    <w:rsid w:val="008B0E97"/>
    <w:rsid w:val="00C2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2025-08-06T08:04:00Z</dcterms:created>
  <dcterms:modified xsi:type="dcterms:W3CDTF">2025-08-06T08:05:00Z</dcterms:modified>
</cp:coreProperties>
</file>