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04" w:rsidRPr="000554EA" w:rsidRDefault="00AA0104" w:rsidP="00AA0104">
      <w:pPr>
        <w:spacing w:after="0" w:line="240" w:lineRule="auto"/>
        <w:ind w:firstLine="720"/>
        <w:jc w:val="both"/>
        <w:rPr>
          <w:rFonts w:ascii="Times New Roman" w:eastAsia="Calibri" w:hAnsi="Times New Roman" w:cs="Times New Roman"/>
          <w:b/>
          <w:color w:val="000000" w:themeColor="text1"/>
          <w:spacing w:val="-4"/>
          <w:sz w:val="26"/>
          <w:szCs w:val="26"/>
        </w:rPr>
      </w:pPr>
      <w:r w:rsidRPr="000554EA">
        <w:rPr>
          <w:rFonts w:ascii="Times New Roman" w:eastAsia="Calibri" w:hAnsi="Times New Roman" w:cs="Times New Roman"/>
          <w:b/>
          <w:bCs/>
          <w:color w:val="000000" w:themeColor="text1"/>
          <w:spacing w:val="-4"/>
          <w:sz w:val="26"/>
          <w:szCs w:val="26"/>
        </w:rPr>
        <w:t>2. Tên thủ tục hành chính: Công nhận quỹ đủ điều kiện hoạt động và công nhận thành viên hội đồng quản lý quỹ</w:t>
      </w:r>
    </w:p>
    <w:p w:rsidR="00AA0104" w:rsidRPr="000554EA" w:rsidRDefault="00AA0104" w:rsidP="00AA0104">
      <w:pPr>
        <w:spacing w:after="120" w:line="240" w:lineRule="auto"/>
        <w:ind w:firstLine="709"/>
        <w:jc w:val="both"/>
        <w:rPr>
          <w:rFonts w:ascii="Times New Roman" w:eastAsia="Times New Roman" w:hAnsi="Times New Roman" w:cs="Times New Roman"/>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2.1.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8"/>
        <w:tblW w:w="15246" w:type="dxa"/>
        <w:tblLook w:val="04A0" w:firstRow="1" w:lastRow="0" w:firstColumn="1" w:lastColumn="0" w:noHBand="0" w:noVBand="1"/>
      </w:tblPr>
      <w:tblGrid>
        <w:gridCol w:w="847"/>
        <w:gridCol w:w="2262"/>
        <w:gridCol w:w="7153"/>
        <w:gridCol w:w="2948"/>
        <w:gridCol w:w="2036"/>
      </w:tblGrid>
      <w:tr w:rsidR="00AA0104"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AA0104" w:rsidRPr="000554EA" w:rsidTr="00806C7A">
        <w:trPr>
          <w:trHeight w:val="898"/>
        </w:trPr>
        <w:tc>
          <w:tcPr>
            <w:tcW w:w="847"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left w:val="single" w:sz="4" w:space="0" w:color="auto"/>
              <w:bottom w:val="single" w:sz="4" w:space="0" w:color="auto"/>
              <w:right w:val="single" w:sz="4" w:space="0" w:color="auto"/>
            </w:tcBorders>
            <w:vAlign w:val="center"/>
          </w:tcPr>
          <w:p w:rsidR="00AA0104" w:rsidRPr="000554EA" w:rsidRDefault="00AA0104" w:rsidP="00806C7A">
            <w:pPr>
              <w:shd w:val="clear" w:color="auto" w:fill="FFFFFF"/>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 xml:space="preserve">tiếp nhận và trả kết quả </w:t>
            </w:r>
            <w:r w:rsidRPr="000554EA">
              <w:rPr>
                <w:color w:val="000000" w:themeColor="text1"/>
                <w:sz w:val="26"/>
                <w:szCs w:val="26"/>
                <w:lang w:val="sv-SE"/>
              </w:rPr>
              <w:t xml:space="preserve"> thuộc Văn phòng HĐND và UBND cấp huyện.</w:t>
            </w:r>
          </w:p>
          <w:p w:rsidR="00AA0104" w:rsidRPr="000554EA" w:rsidRDefault="00AA0104" w:rsidP="00806C7A">
            <w:pPr>
              <w:shd w:val="clear" w:color="auto" w:fill="FFFFFF"/>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AA0104" w:rsidRPr="000554EA" w:rsidRDefault="00AA0104" w:rsidP="00806C7A">
            <w:pPr>
              <w:shd w:val="clear" w:color="auto" w:fill="FFFFFF"/>
              <w:rPr>
                <w:rFonts w:eastAsia="Times New Roman"/>
                <w:i/>
                <w:color w:val="000000" w:themeColor="text1"/>
                <w:sz w:val="26"/>
                <w:szCs w:val="26"/>
                <w:lang w:val="vi-VN"/>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AA0104" w:rsidRPr="000554EA" w:rsidRDefault="00AA0104" w:rsidP="00806C7A">
            <w:pPr>
              <w:jc w:val="center"/>
              <w:rPr>
                <w:rFonts w:eastAsia="Times New Roman"/>
                <w:i/>
                <w:color w:val="000000" w:themeColor="text1"/>
                <w:sz w:val="26"/>
                <w:szCs w:val="26"/>
                <w:lang w:val="vi-VN"/>
              </w:rPr>
            </w:pPr>
          </w:p>
        </w:tc>
      </w:tr>
      <w:tr w:rsidR="00AA0104" w:rsidRPr="000554EA" w:rsidTr="00806C7A">
        <w:trPr>
          <w:trHeight w:val="376"/>
        </w:trPr>
        <w:tc>
          <w:tcPr>
            <w:tcW w:w="847"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AA0104" w:rsidRPr="000554EA" w:rsidRDefault="00AA0104"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A0104" w:rsidRPr="000554EA" w:rsidRDefault="00AA0104"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A0104" w:rsidRPr="000554EA" w:rsidRDefault="00AA0104"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AA0104" w:rsidRPr="000554EA" w:rsidRDefault="00AA0104" w:rsidP="00806C7A">
            <w:pPr>
              <w:spacing w:after="120"/>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tcBorders>
              <w:top w:val="single" w:sz="4" w:space="0" w:color="auto"/>
              <w:left w:val="single" w:sz="4" w:space="0" w:color="auto"/>
              <w:bottom w:val="single" w:sz="4" w:space="0" w:color="auto"/>
              <w:right w:val="single" w:sz="4" w:space="0" w:color="auto"/>
            </w:tcBorders>
            <w:vAlign w:val="center"/>
          </w:tcPr>
          <w:p w:rsidR="00AA0104" w:rsidRPr="000554EA" w:rsidRDefault="00AA0104" w:rsidP="00806C7A">
            <w:pPr>
              <w:jc w:val="center"/>
              <w:rPr>
                <w:rFonts w:eastAsia="Times New Roman"/>
                <w:i/>
                <w:color w:val="000000" w:themeColor="text1"/>
                <w:sz w:val="26"/>
                <w:szCs w:val="26"/>
                <w:lang w:val="vi-VN"/>
              </w:rPr>
            </w:pPr>
          </w:p>
        </w:tc>
      </w:tr>
      <w:tr w:rsidR="00AA0104" w:rsidRPr="000554EA" w:rsidTr="00806C7A">
        <w:tc>
          <w:tcPr>
            <w:tcW w:w="847" w:type="dxa"/>
            <w:vMerge w:val="restart"/>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3</w:t>
            </w: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line="234" w:lineRule="atLeast"/>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AA0104" w:rsidRPr="000554EA" w:rsidRDefault="00AA0104"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30 ngày làm việc</w:t>
            </w:r>
            <w:r w:rsidRPr="000554EA">
              <w:rPr>
                <w:rFonts w:eastAsia="Times New Roman"/>
                <w:color w:val="000000" w:themeColor="text1"/>
                <w:sz w:val="26"/>
                <w:szCs w:val="26"/>
              </w:rPr>
              <w:t xml:space="preserve">, </w:t>
            </w:r>
          </w:p>
          <w:p w:rsidR="00AA0104" w:rsidRPr="000554EA" w:rsidRDefault="00AA0104"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tcBorders>
              <w:top w:val="single" w:sz="4" w:space="0" w:color="auto"/>
              <w:left w:val="single" w:sz="4" w:space="0" w:color="auto"/>
              <w:bottom w:val="single" w:sz="4" w:space="0" w:color="auto"/>
              <w:right w:val="single" w:sz="4" w:space="0" w:color="auto"/>
            </w:tcBorders>
            <w:vAlign w:val="center"/>
          </w:tcPr>
          <w:p w:rsidR="00AA0104" w:rsidRPr="000554EA" w:rsidRDefault="00AA0104" w:rsidP="00806C7A">
            <w:pPr>
              <w:spacing w:after="120" w:line="234" w:lineRule="atLeast"/>
              <w:jc w:val="center"/>
              <w:rPr>
                <w:rFonts w:eastAsia="Times New Roman"/>
                <w:b/>
                <w:color w:val="000000" w:themeColor="text1"/>
                <w:sz w:val="26"/>
                <w:szCs w:val="26"/>
              </w:rPr>
            </w:pPr>
          </w:p>
        </w:tc>
      </w:tr>
      <w:tr w:rsidR="00AA010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AA0104" w:rsidRPr="000554EA" w:rsidRDefault="00AA0104" w:rsidP="00806C7A">
            <w:pPr>
              <w:shd w:val="clear" w:color="auto" w:fill="FFFFFF"/>
              <w:spacing w:after="120" w:line="234" w:lineRule="atLeast"/>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Borders>
              <w:top w:val="single" w:sz="4" w:space="0" w:color="auto"/>
              <w:left w:val="single" w:sz="4" w:space="0" w:color="auto"/>
              <w:bottom w:val="single" w:sz="4" w:space="0" w:color="auto"/>
              <w:right w:val="single" w:sz="4" w:space="0" w:color="auto"/>
            </w:tcBorders>
          </w:tcPr>
          <w:p w:rsidR="00AA0104" w:rsidRPr="000554EA" w:rsidRDefault="00AA0104" w:rsidP="00806C7A">
            <w:pPr>
              <w:spacing w:after="120" w:line="234" w:lineRule="atLeast"/>
              <w:rPr>
                <w:rFonts w:eastAsia="Times New Roman"/>
                <w:b/>
                <w:color w:val="000000" w:themeColor="text1"/>
                <w:sz w:val="26"/>
                <w:szCs w:val="26"/>
              </w:rPr>
            </w:pPr>
          </w:p>
        </w:tc>
      </w:tr>
      <w:tr w:rsidR="00AA010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AA0104" w:rsidRPr="000554EA" w:rsidRDefault="00AA0104" w:rsidP="00806C7A">
            <w:pPr>
              <w:shd w:val="clear" w:color="auto" w:fill="FFFFFF"/>
              <w:spacing w:after="120" w:line="234" w:lineRule="atLeast"/>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29,5 ngày làm việc</w:t>
            </w:r>
          </w:p>
        </w:tc>
        <w:tc>
          <w:tcPr>
            <w:tcW w:w="2036" w:type="dxa"/>
            <w:tcBorders>
              <w:top w:val="single" w:sz="4" w:space="0" w:color="auto"/>
              <w:left w:val="single" w:sz="4" w:space="0" w:color="auto"/>
              <w:bottom w:val="single" w:sz="4" w:space="0" w:color="auto"/>
              <w:right w:val="single" w:sz="4" w:space="0" w:color="auto"/>
            </w:tcBorders>
          </w:tcPr>
          <w:p w:rsidR="00AA0104" w:rsidRPr="000554EA" w:rsidRDefault="00AA0104" w:rsidP="00806C7A">
            <w:pPr>
              <w:spacing w:after="120" w:line="234" w:lineRule="atLeast"/>
              <w:rPr>
                <w:rFonts w:eastAsia="Times New Roman"/>
                <w:b/>
                <w:color w:val="000000" w:themeColor="text1"/>
                <w:sz w:val="26"/>
                <w:szCs w:val="26"/>
              </w:rPr>
            </w:pPr>
          </w:p>
        </w:tc>
      </w:tr>
      <w:tr w:rsidR="00AA010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AA0104" w:rsidRPr="000554EA" w:rsidRDefault="00AA0104"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29,5 ngày làm việc </w:t>
            </w:r>
          </w:p>
        </w:tc>
        <w:tc>
          <w:tcPr>
            <w:tcW w:w="2036" w:type="dxa"/>
            <w:tcBorders>
              <w:top w:val="single" w:sz="4" w:space="0" w:color="auto"/>
              <w:left w:val="single" w:sz="4" w:space="0" w:color="auto"/>
              <w:bottom w:val="single" w:sz="4" w:space="0" w:color="auto"/>
              <w:right w:val="single" w:sz="4" w:space="0" w:color="auto"/>
            </w:tcBorders>
          </w:tcPr>
          <w:p w:rsidR="00AA0104" w:rsidRPr="000554EA" w:rsidRDefault="00AA0104" w:rsidP="00806C7A">
            <w:pPr>
              <w:spacing w:after="120" w:line="234" w:lineRule="atLeast"/>
              <w:rPr>
                <w:rFonts w:eastAsia="Times New Roman"/>
                <w:b/>
                <w:color w:val="000000" w:themeColor="text1"/>
                <w:sz w:val="26"/>
                <w:szCs w:val="26"/>
              </w:rPr>
            </w:pPr>
          </w:p>
        </w:tc>
      </w:tr>
      <w:tr w:rsidR="00AA010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line="234" w:lineRule="atLeast"/>
              <w:rPr>
                <w:rFonts w:eastAsia="Times New Roman"/>
                <w:color w:val="000000" w:themeColor="text1"/>
                <w:sz w:val="26"/>
                <w:szCs w:val="26"/>
              </w:rPr>
            </w:pPr>
            <w:r w:rsidRPr="000554EA">
              <w:rPr>
                <w:color w:val="000000" w:themeColor="text1"/>
                <w:spacing w:val="-4"/>
                <w:sz w:val="26"/>
                <w:szCs w:val="26"/>
              </w:rPr>
              <w:t xml:space="preserve">Lãnh đạo phòng giao cho chuyên viên thực hiện và thẩm định kết </w:t>
            </w:r>
            <w:r w:rsidRPr="000554EA">
              <w:rPr>
                <w:color w:val="000000" w:themeColor="text1"/>
                <w:spacing w:val="-4"/>
                <w:sz w:val="26"/>
                <w:szCs w:val="26"/>
              </w:rPr>
              <w:lastRenderedPageBreak/>
              <w:t>quả tham mưu, đề xuất của 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lastRenderedPageBreak/>
              <w:t>1,5 ngày làm việc</w:t>
            </w:r>
          </w:p>
        </w:tc>
        <w:tc>
          <w:tcPr>
            <w:tcW w:w="2036" w:type="dxa"/>
            <w:tcBorders>
              <w:top w:val="single" w:sz="4" w:space="0" w:color="auto"/>
              <w:left w:val="single" w:sz="4" w:space="0" w:color="auto"/>
              <w:bottom w:val="single" w:sz="4" w:space="0" w:color="auto"/>
              <w:right w:val="single" w:sz="4" w:space="0" w:color="auto"/>
            </w:tcBorders>
          </w:tcPr>
          <w:p w:rsidR="00AA0104" w:rsidRPr="000554EA" w:rsidRDefault="00AA0104" w:rsidP="00806C7A">
            <w:pPr>
              <w:spacing w:after="120" w:line="234" w:lineRule="atLeast"/>
              <w:rPr>
                <w:rFonts w:eastAsia="Times New Roman"/>
                <w:b/>
                <w:color w:val="000000" w:themeColor="text1"/>
                <w:sz w:val="26"/>
                <w:szCs w:val="26"/>
              </w:rPr>
            </w:pPr>
          </w:p>
        </w:tc>
      </w:tr>
      <w:tr w:rsidR="00AA010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AA0104" w:rsidRPr="000554EA" w:rsidRDefault="00AA0104" w:rsidP="00806C7A">
            <w:pPr>
              <w:spacing w:after="120" w:line="234" w:lineRule="atLeast"/>
              <w:rPr>
                <w:rFonts w:eastAsia="Times New Roman"/>
                <w:color w:val="000000" w:themeColor="text1"/>
                <w:sz w:val="26"/>
                <w:szCs w:val="26"/>
              </w:rPr>
            </w:pPr>
            <w:r w:rsidRPr="000554EA">
              <w:rPr>
                <w:color w:val="000000" w:themeColor="text1"/>
                <w:spacing w:val="-4"/>
                <w:sz w:val="26"/>
                <w:szCs w:val="26"/>
              </w:rPr>
              <w:t>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22 ngày làm việc</w:t>
            </w:r>
          </w:p>
        </w:tc>
        <w:tc>
          <w:tcPr>
            <w:tcW w:w="2036" w:type="dxa"/>
            <w:tcBorders>
              <w:top w:val="single" w:sz="4" w:space="0" w:color="auto"/>
              <w:left w:val="single" w:sz="4" w:space="0" w:color="auto"/>
              <w:bottom w:val="single" w:sz="4" w:space="0" w:color="auto"/>
              <w:right w:val="single" w:sz="4" w:space="0" w:color="auto"/>
            </w:tcBorders>
          </w:tcPr>
          <w:p w:rsidR="00AA0104" w:rsidRPr="000554EA" w:rsidRDefault="00AA0104" w:rsidP="00806C7A">
            <w:pPr>
              <w:spacing w:after="120" w:line="234" w:lineRule="atLeast"/>
              <w:rPr>
                <w:rFonts w:eastAsia="Times New Roman"/>
                <w:b/>
                <w:color w:val="000000" w:themeColor="text1"/>
                <w:sz w:val="26"/>
                <w:szCs w:val="26"/>
              </w:rPr>
            </w:pPr>
          </w:p>
        </w:tc>
      </w:tr>
      <w:tr w:rsidR="00AA010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AA0104" w:rsidRPr="000554EA" w:rsidRDefault="00AA0104" w:rsidP="00806C7A">
            <w:pPr>
              <w:spacing w:after="120" w:line="234" w:lineRule="atLeast"/>
              <w:rPr>
                <w:color w:val="000000" w:themeColor="text1"/>
                <w:spacing w:val="-4"/>
                <w:sz w:val="26"/>
                <w:szCs w:val="26"/>
              </w:rPr>
            </w:pPr>
            <w:r w:rsidRPr="000554EA">
              <w:rPr>
                <w:color w:val="000000" w:themeColor="text1"/>
                <w:spacing w:val="-4"/>
                <w:sz w:val="26"/>
                <w:szCs w:val="26"/>
              </w:rPr>
              <w:t>Chánh Văn phòng HĐND&amp;UBND cấp huyện</w:t>
            </w:r>
            <w:r w:rsidRPr="000554EA">
              <w:rPr>
                <w:color w:val="000000" w:themeColor="text1"/>
                <w:spacing w:val="-4"/>
                <w:sz w:val="26"/>
                <w:szCs w:val="26"/>
              </w:rPr>
              <w:tab/>
            </w:r>
          </w:p>
        </w:tc>
        <w:tc>
          <w:tcPr>
            <w:tcW w:w="2948"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before="100" w:after="80"/>
              <w:jc w:val="center"/>
              <w:rPr>
                <w:color w:val="000000" w:themeColor="text1"/>
                <w:spacing w:val="-4"/>
                <w:sz w:val="26"/>
                <w:szCs w:val="26"/>
              </w:rPr>
            </w:pPr>
            <w:r w:rsidRPr="000554EA">
              <w:rPr>
                <w:color w:val="000000" w:themeColor="text1"/>
                <w:spacing w:val="-4"/>
                <w:sz w:val="26"/>
                <w:szCs w:val="26"/>
              </w:rPr>
              <w:t>02 ngày làm việc</w:t>
            </w:r>
          </w:p>
        </w:tc>
        <w:tc>
          <w:tcPr>
            <w:tcW w:w="2036" w:type="dxa"/>
            <w:tcBorders>
              <w:top w:val="single" w:sz="4" w:space="0" w:color="auto"/>
              <w:left w:val="single" w:sz="4" w:space="0" w:color="auto"/>
              <w:bottom w:val="single" w:sz="4" w:space="0" w:color="auto"/>
              <w:right w:val="single" w:sz="4" w:space="0" w:color="auto"/>
            </w:tcBorders>
          </w:tcPr>
          <w:p w:rsidR="00AA0104" w:rsidRPr="000554EA" w:rsidRDefault="00AA0104" w:rsidP="00806C7A">
            <w:pPr>
              <w:spacing w:after="120" w:line="234" w:lineRule="atLeast"/>
              <w:rPr>
                <w:rFonts w:eastAsia="Times New Roman"/>
                <w:b/>
                <w:color w:val="000000" w:themeColor="text1"/>
                <w:sz w:val="26"/>
                <w:szCs w:val="26"/>
              </w:rPr>
            </w:pPr>
          </w:p>
        </w:tc>
      </w:tr>
      <w:tr w:rsidR="00AA010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AA0104" w:rsidRPr="000554EA" w:rsidRDefault="00AA0104" w:rsidP="00806C7A">
            <w:pPr>
              <w:spacing w:after="120" w:line="234" w:lineRule="atLeast"/>
              <w:rPr>
                <w:color w:val="000000" w:themeColor="text1"/>
                <w:spacing w:val="-4"/>
                <w:sz w:val="26"/>
                <w:szCs w:val="26"/>
              </w:rPr>
            </w:pPr>
            <w:r w:rsidRPr="000554EA">
              <w:rPr>
                <w:color w:val="000000" w:themeColor="text1"/>
                <w:spacing w:val="-4"/>
                <w:sz w:val="26"/>
                <w:szCs w:val="26"/>
              </w:rPr>
              <w:t>Lãnh đạo cấp huyện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before="100" w:after="80"/>
              <w:jc w:val="center"/>
              <w:rPr>
                <w:color w:val="000000" w:themeColor="text1"/>
                <w:spacing w:val="-4"/>
                <w:sz w:val="26"/>
                <w:szCs w:val="26"/>
              </w:rPr>
            </w:pPr>
            <w:r w:rsidRPr="000554EA">
              <w:rPr>
                <w:color w:val="000000" w:themeColor="text1"/>
                <w:spacing w:val="-4"/>
                <w:sz w:val="26"/>
                <w:szCs w:val="26"/>
              </w:rPr>
              <w:t>03 ngày làm việc</w:t>
            </w:r>
          </w:p>
        </w:tc>
        <w:tc>
          <w:tcPr>
            <w:tcW w:w="2036" w:type="dxa"/>
            <w:tcBorders>
              <w:top w:val="single" w:sz="4" w:space="0" w:color="auto"/>
              <w:left w:val="single" w:sz="4" w:space="0" w:color="auto"/>
              <w:bottom w:val="single" w:sz="4" w:space="0" w:color="auto"/>
              <w:right w:val="single" w:sz="4" w:space="0" w:color="auto"/>
            </w:tcBorders>
          </w:tcPr>
          <w:p w:rsidR="00AA0104" w:rsidRPr="000554EA" w:rsidRDefault="00AA0104" w:rsidP="00806C7A">
            <w:pPr>
              <w:spacing w:after="120" w:line="234" w:lineRule="atLeast"/>
              <w:rPr>
                <w:rFonts w:eastAsia="Times New Roman"/>
                <w:b/>
                <w:color w:val="000000" w:themeColor="text1"/>
                <w:sz w:val="26"/>
                <w:szCs w:val="26"/>
              </w:rPr>
            </w:pPr>
          </w:p>
        </w:tc>
      </w:tr>
      <w:tr w:rsidR="00AA010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AA0104" w:rsidRPr="000554EA" w:rsidRDefault="00AA0104" w:rsidP="00806C7A">
            <w:pPr>
              <w:spacing w:after="120" w:line="234" w:lineRule="atLeast"/>
              <w:rPr>
                <w:color w:val="000000" w:themeColor="text1"/>
                <w:spacing w:val="-4"/>
                <w:sz w:val="26"/>
                <w:szCs w:val="26"/>
              </w:rPr>
            </w:pPr>
            <w:r w:rsidRPr="000554EA">
              <w:rPr>
                <w:color w:val="000000" w:themeColor="text1"/>
                <w:sz w:val="26"/>
                <w:szCs w:val="26"/>
                <w:lang w:val="vi-VN"/>
              </w:rPr>
              <w:t>Công chức Văn thư – Lưu trữ</w:t>
            </w:r>
          </w:p>
        </w:tc>
        <w:tc>
          <w:tcPr>
            <w:tcW w:w="2948"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Borders>
              <w:top w:val="single" w:sz="4" w:space="0" w:color="auto"/>
              <w:left w:val="single" w:sz="4" w:space="0" w:color="auto"/>
              <w:bottom w:val="single" w:sz="4" w:space="0" w:color="auto"/>
              <w:right w:val="single" w:sz="4" w:space="0" w:color="auto"/>
            </w:tcBorders>
          </w:tcPr>
          <w:p w:rsidR="00AA0104" w:rsidRPr="000554EA" w:rsidRDefault="00AA0104" w:rsidP="00806C7A">
            <w:pPr>
              <w:spacing w:after="120" w:line="234" w:lineRule="atLeast"/>
              <w:rPr>
                <w:rFonts w:eastAsia="Times New Roman"/>
                <w:b/>
                <w:color w:val="000000" w:themeColor="text1"/>
                <w:sz w:val="26"/>
                <w:szCs w:val="26"/>
              </w:rPr>
            </w:pPr>
          </w:p>
        </w:tc>
      </w:tr>
      <w:tr w:rsidR="00AA0104"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AA0104" w:rsidRPr="000554EA" w:rsidRDefault="00AA0104" w:rsidP="00806C7A">
            <w:pPr>
              <w:spacing w:after="120" w:line="234" w:lineRule="atLeast"/>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AA0104" w:rsidRPr="000554EA" w:rsidRDefault="00AA0104" w:rsidP="00806C7A">
            <w:pPr>
              <w:spacing w:after="120"/>
              <w:rPr>
                <w:rFonts w:eastAsia="Times New Roman"/>
                <w:color w:val="000000" w:themeColor="text1"/>
                <w:sz w:val="26"/>
                <w:szCs w:val="26"/>
              </w:rPr>
            </w:pPr>
            <w:r w:rsidRPr="000554EA">
              <w:rPr>
                <w:rFonts w:eastAsia="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48"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line="234" w:lineRule="atLeast"/>
              <w:jc w:val="center"/>
              <w:rPr>
                <w:rFonts w:eastAsia="Times New Roman"/>
                <w:color w:val="000000" w:themeColor="text1"/>
                <w:sz w:val="26"/>
                <w:szCs w:val="26"/>
              </w:rPr>
            </w:pPr>
            <w:r w:rsidRPr="000554EA">
              <w:rPr>
                <w:rFonts w:eastAsia="Times New Roman"/>
                <w:color w:val="000000" w:themeColor="text1"/>
                <w:sz w:val="26"/>
                <w:szCs w:val="26"/>
              </w:rPr>
              <w:t xml:space="preserve">Trả lại hồ sơ không </w:t>
            </w:r>
          </w:p>
          <w:p w:rsidR="00AA0104" w:rsidRPr="000554EA" w:rsidRDefault="00AA0104"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quá 03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AA0104" w:rsidRPr="000554EA" w:rsidRDefault="00AA0104" w:rsidP="00806C7A">
            <w:pPr>
              <w:spacing w:after="120" w:line="234" w:lineRule="atLeast"/>
              <w:rPr>
                <w:rFonts w:eastAsia="Times New Roman"/>
                <w:b/>
                <w:i/>
                <w:color w:val="000000" w:themeColor="text1"/>
                <w:sz w:val="26"/>
                <w:szCs w:val="26"/>
              </w:rPr>
            </w:pPr>
          </w:p>
        </w:tc>
      </w:tr>
      <w:tr w:rsidR="00AA0104"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4</w:t>
            </w:r>
          </w:p>
        </w:tc>
        <w:tc>
          <w:tcPr>
            <w:tcW w:w="2262" w:type="dxa"/>
            <w:tcBorders>
              <w:top w:val="single" w:sz="4" w:space="0" w:color="auto"/>
              <w:left w:val="single" w:sz="4" w:space="0" w:color="auto"/>
              <w:bottom w:val="single" w:sz="4" w:space="0" w:color="auto"/>
              <w:right w:val="single" w:sz="4" w:space="0" w:color="auto"/>
            </w:tcBorders>
            <w:vAlign w:val="center"/>
          </w:tcPr>
          <w:p w:rsidR="00AA0104" w:rsidRPr="000554EA" w:rsidRDefault="00AA0104"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AA0104" w:rsidRPr="000554EA" w:rsidRDefault="00AA0104" w:rsidP="00806C7A">
            <w:pPr>
              <w:spacing w:after="120" w:line="234" w:lineRule="atLeast"/>
              <w:jc w:val="cente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AA0104" w:rsidRPr="000554EA" w:rsidRDefault="00AA0104"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AA0104" w:rsidRPr="000554EA" w:rsidRDefault="00AA0104"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A0104" w:rsidRPr="000554EA" w:rsidRDefault="00AA0104"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AA0104" w:rsidRPr="000554EA" w:rsidRDefault="00AA0104"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 </w:t>
            </w:r>
          </w:p>
          <w:p w:rsidR="00AA0104" w:rsidRPr="000554EA" w:rsidRDefault="00AA0104"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Borders>
              <w:top w:val="single" w:sz="4" w:space="0" w:color="auto"/>
              <w:left w:val="single" w:sz="4" w:space="0" w:color="auto"/>
              <w:bottom w:val="single" w:sz="4" w:space="0" w:color="auto"/>
              <w:right w:val="single" w:sz="4" w:space="0" w:color="auto"/>
            </w:tcBorders>
          </w:tcPr>
          <w:p w:rsidR="00AA0104" w:rsidRPr="000554EA" w:rsidRDefault="00AA0104" w:rsidP="00806C7A">
            <w:pPr>
              <w:spacing w:after="120" w:line="234" w:lineRule="atLeast"/>
              <w:rPr>
                <w:rFonts w:eastAsia="Times New Roman"/>
                <w:color w:val="000000" w:themeColor="text1"/>
                <w:sz w:val="26"/>
                <w:szCs w:val="26"/>
                <w:lang w:val="vi-VN"/>
              </w:rPr>
            </w:pPr>
          </w:p>
        </w:tc>
      </w:tr>
    </w:tbl>
    <w:p w:rsidR="00AA0104" w:rsidRPr="000554EA" w:rsidRDefault="00AA0104" w:rsidP="00AA0104">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2.2. Thành phần, số lượng hồ sơ</w:t>
      </w:r>
    </w:p>
    <w:p w:rsidR="00AA0104" w:rsidRPr="000554EA" w:rsidRDefault="00AA0104" w:rsidP="00AA0104">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AA0104" w:rsidRPr="000554EA" w:rsidRDefault="00AA0104" w:rsidP="00AA0104">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Tài liệu chứng minh việc hoàn tất các thủ tục công bố về việc thành lập quỹ và chuyển quyền sở hữu tài sản đóng góp thành lập quỹ;</w:t>
      </w:r>
    </w:p>
    <w:p w:rsidR="00AA0104" w:rsidRPr="000554EA" w:rsidRDefault="00AA0104" w:rsidP="00AA0104">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lastRenderedPageBreak/>
        <w:t xml:space="preserve">- Danh sách, địa chỉ, số điện thoại liên hệ; </w:t>
      </w:r>
    </w:p>
    <w:p w:rsidR="00AA0104" w:rsidRPr="000554EA" w:rsidRDefault="00AA0104" w:rsidP="00AA0104">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xml:space="preserve">- Sơ yếu lý lịch và phiếu lý lịch tư pháp của các thành viên Hội đồng quản lý quỹ, nếu thuộc diện quản lý của cơ quan có thẩm quyền thì phải được sự đồng ý bằng văn bản của cơ quan có thẩm quyền theo quy định về phân cấp quản lý cán bộ trước khi bầu Hội đồng quản lý quỹ. Trường hợp thành viên Hội đồng quản lý quỹ là người nước ngoài phải cung cấp lý lịch có xác nhận của cơ quan có thẩm quyền của nước người đó mang quốc tịch (Trừ trường hợp cán bộ, công chức, viên chức đang công tác trong hệ thống chính trị từ cấp Huyện trở lên và cán bộ, công chức, viên chức đã nghỉ hưu theo quy định thì hồ sơ không cần Sơ yếu lý lịch, phiếu lý lịch tư pháp). </w:t>
      </w:r>
    </w:p>
    <w:p w:rsidR="00AA0104" w:rsidRPr="000554EA" w:rsidRDefault="00AA0104" w:rsidP="00AA0104">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Văn bản liên quan đến việc bầu thành viên và các chức danh Hội đồng quản lý quỹ.</w:t>
      </w:r>
    </w:p>
    <w:p w:rsidR="00AA0104" w:rsidRPr="000554EA" w:rsidRDefault="00AA0104" w:rsidP="00AA0104">
      <w:pPr>
        <w:spacing w:after="120"/>
        <w:ind w:firstLine="720"/>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AA0104" w:rsidRPr="000554EA" w:rsidRDefault="00AA0104" w:rsidP="00AA0104">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2.3. Đối tượng thực hiện thủ tục hành chính: </w:t>
      </w:r>
      <w:r w:rsidRPr="000554EA">
        <w:rPr>
          <w:rFonts w:ascii="Times New Roman" w:eastAsia="Calibri" w:hAnsi="Times New Roman" w:cs="Times New Roman"/>
          <w:color w:val="000000" w:themeColor="text1"/>
          <w:sz w:val="26"/>
          <w:szCs w:val="26"/>
        </w:rPr>
        <w:t>Quỹ có phạm vi hoạt động trong huyện, xã (trừ trường hợp quỹ có tổ chức, cá nhân nước ngoài góp tài sản để thành lập, hoạt động trong phạm vi huyện, xã).</w:t>
      </w:r>
    </w:p>
    <w:p w:rsidR="00AA0104" w:rsidRPr="000554EA" w:rsidRDefault="00AA0104" w:rsidP="00AA0104">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2.4.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AA0104" w:rsidRPr="000554EA" w:rsidRDefault="00AA0104" w:rsidP="00AA0104">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2.5. Kết quả thực hiện thủ tục hành chính:</w:t>
      </w:r>
      <w:r w:rsidRPr="000554EA">
        <w:rPr>
          <w:rFonts w:ascii="Times New Roman" w:eastAsia="Calibri" w:hAnsi="Times New Roman" w:cs="Times New Roman"/>
          <w:color w:val="000000" w:themeColor="text1"/>
          <w:sz w:val="26"/>
          <w:szCs w:val="26"/>
        </w:rPr>
        <w:t xml:space="preserve"> Quyết định công nhận quỹ đủ điều kiện hoạt động và công nhận thành viên Hội đồng quản lý quỹ.</w:t>
      </w:r>
    </w:p>
    <w:p w:rsidR="00AA0104" w:rsidRPr="000554EA" w:rsidRDefault="00AA0104" w:rsidP="00AA0104">
      <w:pPr>
        <w:spacing w:before="120" w:after="120"/>
        <w:ind w:firstLine="567"/>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xml:space="preserve">  </w:t>
      </w:r>
      <w:r w:rsidRPr="000554EA">
        <w:rPr>
          <w:rFonts w:ascii="Times New Roman" w:eastAsia="Calibri" w:hAnsi="Times New Roman" w:cs="Times New Roman"/>
          <w:b/>
          <w:color w:val="000000" w:themeColor="text1"/>
          <w:sz w:val="26"/>
          <w:szCs w:val="26"/>
        </w:rPr>
        <w:t xml:space="preserve">2.6. Phí, lệ phí: </w:t>
      </w:r>
      <w:r w:rsidRPr="000554EA">
        <w:rPr>
          <w:rFonts w:ascii="Times New Roman" w:eastAsia="Calibri" w:hAnsi="Times New Roman" w:cs="Times New Roman"/>
          <w:color w:val="000000" w:themeColor="text1"/>
          <w:sz w:val="26"/>
          <w:szCs w:val="26"/>
        </w:rPr>
        <w:t>Không</w:t>
      </w:r>
    </w:p>
    <w:p w:rsidR="00AA0104" w:rsidRPr="000554EA" w:rsidRDefault="00AA0104" w:rsidP="00AA0104">
      <w:pPr>
        <w:spacing w:after="12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2.7. Tên mẫu đơn, mẫu tờ khai</w:t>
      </w:r>
      <w:r w:rsidRPr="000554EA">
        <w:rPr>
          <w:rFonts w:ascii="Times New Roman" w:eastAsia="Times New Roman" w:hAnsi="Times New Roman" w:cs="Times New Roman"/>
          <w:bCs/>
          <w:color w:val="000000" w:themeColor="text1"/>
          <w:sz w:val="26"/>
          <w:szCs w:val="26"/>
        </w:rPr>
        <w:t>: Không</w:t>
      </w:r>
    </w:p>
    <w:p w:rsidR="00AA0104" w:rsidRPr="000554EA" w:rsidRDefault="00AA0104" w:rsidP="00AA0104">
      <w:pPr>
        <w:spacing w:after="120" w:line="240" w:lineRule="auto"/>
        <w:ind w:firstLine="720"/>
        <w:jc w:val="both"/>
        <w:rPr>
          <w:rFonts w:ascii="Times New Roman" w:eastAsia="Calibri"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2.8.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p>
    <w:p w:rsidR="00AA0104" w:rsidRPr="000554EA" w:rsidRDefault="00AA0104" w:rsidP="00AA0104">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Quỹ được hoạt động khi đủ các điều kiện sau:</w:t>
      </w:r>
    </w:p>
    <w:p w:rsidR="00AA0104" w:rsidRPr="000554EA" w:rsidRDefault="00AA0104" w:rsidP="00AA0104">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Có giấy phép thành lập và công nhận điều lệ do cơ quan nhà nước có thẩm quyền cấp.</w:t>
      </w:r>
    </w:p>
    <w:p w:rsidR="00AA0104" w:rsidRPr="000554EA" w:rsidRDefault="00AA0104" w:rsidP="00AA0104">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Đã công bố về việc thành lập quỹ.</w:t>
      </w:r>
    </w:p>
    <w:p w:rsidR="00AA0104" w:rsidRPr="000554EA" w:rsidRDefault="00AA0104" w:rsidP="00AA0104">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Có văn bản xác nhận của ngân hàng nơi quỹ đăng ký mở tài khoản về số tiền mà sáng lập viên đóng góp để thành lập quỹ đã có đủ trong tài khoản của quỹ. Đối với tài sản khác, đã thực hiện việc chuyển quyền sở hữu tài sản theo quy định.</w:t>
      </w:r>
    </w:p>
    <w:p w:rsidR="00AA0104" w:rsidRPr="000554EA" w:rsidRDefault="00AA0104" w:rsidP="00AA0104">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Quyết định của cơ quan nhà nước có thẩm quyền công nhận quỹ đủ điều kiện hoạt động và công nhận thành viên Hội đồng quản lý quỹ.</w:t>
      </w:r>
    </w:p>
    <w:p w:rsidR="00AA0104" w:rsidRPr="000554EA" w:rsidRDefault="00AA0104" w:rsidP="00AA0104">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2</w:t>
      </w:r>
      <w:r w:rsidRPr="000554EA">
        <w:rPr>
          <w:rFonts w:ascii="Times New Roman" w:eastAsia="Times New Roman" w:hAnsi="Times New Roman" w:cs="Times New Roman"/>
          <w:b/>
          <w:bCs/>
          <w:color w:val="000000" w:themeColor="text1"/>
          <w:sz w:val="26"/>
          <w:szCs w:val="26"/>
        </w:rPr>
        <w:t xml:space="preserve">.9. Căn cứ pháp lý của thủ tục hành chính: </w:t>
      </w:r>
    </w:p>
    <w:p w:rsidR="00AA0104" w:rsidRPr="000554EA" w:rsidRDefault="00AA0104" w:rsidP="00AA0104">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30/2012/NĐ-CP ngày 12 tháng 4 năm 2012 của Chính phủ về tổ chức, hoạt động của quỹ xã hội, quỹ từ thiện;</w:t>
      </w:r>
    </w:p>
    <w:p w:rsidR="00AA0104" w:rsidRPr="000554EA" w:rsidRDefault="00AA0104" w:rsidP="00AA0104">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Khoản 2, Điều 22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AA0104" w:rsidRPr="000554EA" w:rsidRDefault="00AA0104" w:rsidP="00AA0104">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2.10.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AA0104"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AA0104"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AA0104" w:rsidRPr="000554EA" w:rsidRDefault="00AA0104"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AA0104" w:rsidRPr="000554EA" w:rsidRDefault="00AA0104"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AA0104" w:rsidRPr="000554EA" w:rsidRDefault="00AA0104"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AA0104"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AA0104" w:rsidRPr="000554EA" w:rsidRDefault="00AA010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104" w:rsidRPr="000554EA" w:rsidRDefault="00AA0104" w:rsidP="00806C7A">
            <w:pPr>
              <w:spacing w:after="0" w:line="240" w:lineRule="auto"/>
              <w:rPr>
                <w:rFonts w:ascii="Times New Roman" w:eastAsia="Times New Roman" w:hAnsi="Times New Roman" w:cs="Times New Roman"/>
                <w:color w:val="000000" w:themeColor="text1"/>
                <w:sz w:val="26"/>
                <w:szCs w:val="26"/>
                <w:lang w:val="nl-NL"/>
              </w:rPr>
            </w:pPr>
          </w:p>
        </w:tc>
      </w:tr>
    </w:tbl>
    <w:p w:rsidR="00A451C5" w:rsidRPr="00AA0104" w:rsidRDefault="00A451C5" w:rsidP="00AA0104">
      <w:bookmarkStart w:id="0" w:name="_GoBack"/>
      <w:bookmarkEnd w:id="0"/>
    </w:p>
    <w:sectPr w:rsidR="00A451C5" w:rsidRPr="00AA0104" w:rsidSect="00991ED2">
      <w:footerReference w:type="default" r:id="rId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AA0104">
          <w:rPr>
            <w:noProof/>
          </w:rPr>
          <w:t>1</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B1C11"/>
    <w:rsid w:val="0028798B"/>
    <w:rsid w:val="002F7427"/>
    <w:rsid w:val="0030262A"/>
    <w:rsid w:val="003C1066"/>
    <w:rsid w:val="0041367F"/>
    <w:rsid w:val="00471A9B"/>
    <w:rsid w:val="004D0D7A"/>
    <w:rsid w:val="005271F3"/>
    <w:rsid w:val="00642E78"/>
    <w:rsid w:val="006C0812"/>
    <w:rsid w:val="006C2E5E"/>
    <w:rsid w:val="00853619"/>
    <w:rsid w:val="00860D43"/>
    <w:rsid w:val="00926A1D"/>
    <w:rsid w:val="00991ED2"/>
    <w:rsid w:val="00A451C5"/>
    <w:rsid w:val="00A56F7B"/>
    <w:rsid w:val="00AA0104"/>
    <w:rsid w:val="00B10D74"/>
    <w:rsid w:val="00CA703D"/>
    <w:rsid w:val="00CB119C"/>
    <w:rsid w:val="00D9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2020-01-15T03:24:00Z</dcterms:created>
  <dcterms:modified xsi:type="dcterms:W3CDTF">2020-01-15T03:24:00Z</dcterms:modified>
</cp:coreProperties>
</file>