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8F31F4" w:rsidP="00EA55FE">
      <w:pPr>
        <w:widowControl w:val="0"/>
        <w:spacing w:after="120"/>
        <w:jc w:val="center"/>
        <w:rPr>
          <w:b/>
          <w:sz w:val="32"/>
          <w:szCs w:val="32"/>
        </w:rPr>
      </w:pPr>
      <w:r>
        <w:rPr>
          <w:b/>
          <w:sz w:val="32"/>
          <w:szCs w:val="32"/>
        </w:rPr>
        <w:t>(PHẦN 3</w:t>
      </w:r>
      <w:r w:rsidR="00E818AD">
        <w:rPr>
          <w:b/>
          <w:sz w:val="32"/>
          <w:szCs w:val="32"/>
        </w:rPr>
        <w:t>)</w:t>
      </w:r>
    </w:p>
    <w:p w:rsidR="00EA55FE" w:rsidRDefault="00EA55FE" w:rsidP="00914FCE"/>
    <w:p w:rsidR="00E40034" w:rsidRPr="00D5166F" w:rsidRDefault="00E40034" w:rsidP="00E40034">
      <w:pPr>
        <w:pStyle w:val="Heading2"/>
      </w:pPr>
      <w:bookmarkStart w:id="3" w:name="_Toc441580319"/>
      <w:bookmarkStart w:id="4" w:name="_Toc63100022"/>
      <w:bookmarkStart w:id="5" w:name="_Toc64898017"/>
      <w:bookmarkEnd w:id="0"/>
      <w:bookmarkEnd w:id="1"/>
      <w:bookmarkEnd w:id="2"/>
      <w:r w:rsidRPr="00D5166F">
        <w:t>Hội đồng nhân dân giữ vị trí, vai trò như thế nào ở địa phương?</w:t>
      </w:r>
      <w:bookmarkEnd w:id="3"/>
      <w:bookmarkEnd w:id="4"/>
      <w:bookmarkEnd w:id="5"/>
      <w:r w:rsidRPr="00D5166F">
        <w:t xml:space="preserve"> </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w:t>
      </w:r>
    </w:p>
    <w:p w:rsidR="00E40034" w:rsidRPr="00D5166F" w:rsidRDefault="00E40034" w:rsidP="00E40034">
      <w:pPr>
        <w:spacing w:before="120" w:after="120" w:line="340" w:lineRule="exact"/>
        <w:ind w:firstLine="720"/>
        <w:jc w:val="both"/>
        <w:rPr>
          <w:sz w:val="28"/>
          <w:szCs w:val="28"/>
        </w:rPr>
      </w:pPr>
      <w:r w:rsidRPr="00D5166F">
        <w:rPr>
          <w:sz w:val="28"/>
          <w:szCs w:val="28"/>
        </w:rPr>
        <w:t>Hội đồng nhân dân quyết định các vấn đề của địa phương do luật định; giám sát việc tuân theo Hiến pháp và pháp luật ở địa phương và việc thực hiện nghị quyết của Hội đồng nhân dân.</w:t>
      </w:r>
    </w:p>
    <w:p w:rsidR="00E40034" w:rsidRPr="00D5166F" w:rsidRDefault="00E40034" w:rsidP="00E40034">
      <w:pPr>
        <w:pStyle w:val="Heading2"/>
      </w:pPr>
      <w:bookmarkStart w:id="6" w:name="_Toc441580320"/>
      <w:bookmarkStart w:id="7" w:name="_Toc63100023"/>
      <w:bookmarkStart w:id="8" w:name="_Toc64898018"/>
      <w:r w:rsidRPr="00D5166F">
        <w:t>Nhiệm kỳ của Hội đồng nhân dân các cấp được quy định như thế nào?</w:t>
      </w:r>
      <w:bookmarkEnd w:id="7"/>
      <w:bookmarkEnd w:id="8"/>
    </w:p>
    <w:p w:rsidR="00E40034" w:rsidRPr="00D5166F" w:rsidRDefault="00E40034" w:rsidP="00E40034">
      <w:pPr>
        <w:spacing w:before="120" w:after="120" w:line="340" w:lineRule="exact"/>
        <w:ind w:firstLine="720"/>
        <w:jc w:val="both"/>
        <w:rPr>
          <w:sz w:val="28"/>
          <w:szCs w:val="28"/>
        </w:rPr>
      </w:pPr>
      <w:r w:rsidRPr="00D5166F">
        <w:rPr>
          <w:sz w:val="28"/>
          <w:szCs w:val="28"/>
        </w:rPr>
        <w:t>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 Việc rút ngắn hoặc kéo dài nhiệm kỳ của Hội đồng nhân dân do Quốc hội quyết định theo đề nghị của Ủy ban Thường vụ Quốc hội.</w:t>
      </w:r>
    </w:p>
    <w:p w:rsidR="00E40034" w:rsidRPr="00D5166F" w:rsidRDefault="00E40034" w:rsidP="00E40034">
      <w:pPr>
        <w:pStyle w:val="Heading2"/>
      </w:pPr>
      <w:bookmarkStart w:id="9" w:name="_Toc63100024"/>
      <w:bookmarkStart w:id="10" w:name="_Toc64898019"/>
      <w:r w:rsidRPr="00D5166F">
        <w:t>Vị trí, vai trò của đại biểu Hội đồng nhân dân được quy định như thế nào?</w:t>
      </w:r>
      <w:bookmarkEnd w:id="6"/>
      <w:bookmarkEnd w:id="9"/>
      <w:bookmarkEnd w:id="10"/>
    </w:p>
    <w:p w:rsidR="00E40034" w:rsidRPr="00D5166F" w:rsidRDefault="00E40034" w:rsidP="00E40034">
      <w:pPr>
        <w:spacing w:before="120" w:after="120" w:line="340" w:lineRule="exact"/>
        <w:ind w:firstLine="720"/>
        <w:jc w:val="both"/>
        <w:rPr>
          <w:sz w:val="28"/>
          <w:szCs w:val="28"/>
        </w:rPr>
      </w:pPr>
      <w:r w:rsidRPr="00D5166F">
        <w:rPr>
          <w:sz w:val="28"/>
          <w:szCs w:val="28"/>
        </w:rPr>
        <w:t xml:space="preserve">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w:t>
      </w:r>
    </w:p>
    <w:p w:rsidR="00E40034" w:rsidRPr="00D5166F" w:rsidRDefault="00E40034" w:rsidP="00E40034">
      <w:pPr>
        <w:spacing w:before="120" w:after="120" w:line="340" w:lineRule="exact"/>
        <w:ind w:firstLine="720"/>
        <w:jc w:val="both"/>
        <w:rPr>
          <w:sz w:val="28"/>
          <w:szCs w:val="28"/>
        </w:rPr>
      </w:pPr>
      <w:r w:rsidRPr="00D5166F">
        <w:rPr>
          <w:sz w:val="28"/>
          <w:szCs w:val="28"/>
        </w:rPr>
        <w:t>Đại biểu Hội đồng nhân dân có nhiệm vụ vận động Nhân dân thực hiện Hiến pháp và pháp luật, chính sách của Nhà nước, nghị quyết của Hội đồng nhân dân, động viên Nhân dân tham gia quản lý nhà nước. Đại biểu Hội đồng nhân dân bình đẳng trong thảo luận và quyết định các vấn đề thuộc nhiệm vụ, quyền hạn của Hội đồng nhân dân.</w:t>
      </w:r>
    </w:p>
    <w:p w:rsidR="00E40034" w:rsidRPr="00D5166F" w:rsidRDefault="00E40034" w:rsidP="00E40034">
      <w:pPr>
        <w:pStyle w:val="Heading2"/>
      </w:pPr>
      <w:bookmarkStart w:id="11" w:name="_Toc441580321"/>
      <w:bookmarkStart w:id="12" w:name="_Toc63100025"/>
      <w:bookmarkStart w:id="13" w:name="_Toc64898020"/>
      <w:r w:rsidRPr="00D5166F">
        <w:t>Đại biểu Hội đồng nhân dân có những quyền gì?</w:t>
      </w:r>
      <w:bookmarkEnd w:id="11"/>
      <w:bookmarkEnd w:id="12"/>
      <w:bookmarkEnd w:id="13"/>
    </w:p>
    <w:p w:rsidR="00E40034" w:rsidRPr="00D5166F" w:rsidRDefault="00E40034" w:rsidP="00E40034">
      <w:pPr>
        <w:spacing w:before="120" w:after="120" w:line="340" w:lineRule="exact"/>
        <w:ind w:firstLine="720"/>
        <w:jc w:val="both"/>
        <w:rPr>
          <w:sz w:val="28"/>
          <w:szCs w:val="28"/>
        </w:rPr>
      </w:pPr>
      <w:r w:rsidRPr="00D5166F">
        <w:rPr>
          <w:sz w:val="28"/>
          <w:szCs w:val="28"/>
        </w:rPr>
        <w:lastRenderedPageBreak/>
        <w:t xml:space="preserve">Đại biểu Hội đồng nhân dân có quyền chất vấn Chủ tịch Ủy ban nhân dân, Phó Chủ tịch Ủy ban nhân dân, Ủy viên Ủy ban nhân dân, Chánh án Tòa án nhân dân, Viện trưởng Viện kiểm sát nhân dân cùng cấp.  </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 Đại biểu Hội đồng nhân dân có quyền kiến nghị Hội đồng nhân dân bỏ phiếu tín nhiệm đối với những người giữ c</w:t>
      </w:r>
      <w:r>
        <w:rPr>
          <w:sz w:val="28"/>
          <w:szCs w:val="28"/>
        </w:rPr>
        <w:t>hức vụ do Hội đồng nhân dân bầu; kiến nghị</w:t>
      </w:r>
      <w:r w:rsidRPr="00D5166F">
        <w:rPr>
          <w:sz w:val="28"/>
          <w:szCs w:val="28"/>
        </w:rPr>
        <w:t xml:space="preserve"> tổ chức phiên họp </w:t>
      </w:r>
      <w:r>
        <w:rPr>
          <w:sz w:val="28"/>
          <w:szCs w:val="28"/>
        </w:rPr>
        <w:t>chuyên đề, phiên họp để giải quyết các công việc phát sinh đột xuất</w:t>
      </w:r>
      <w:r w:rsidRPr="00D5166F">
        <w:rPr>
          <w:sz w:val="28"/>
          <w:szCs w:val="28"/>
        </w:rPr>
        <w:t>, phiên họp kín của Hội đồng nhân dân và kiến nghị về những vấn đề khác mà đại biểu thấy cần thiết.</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 </w:t>
      </w:r>
    </w:p>
    <w:p w:rsidR="00E40034" w:rsidRPr="00D5166F" w:rsidRDefault="00E40034" w:rsidP="00E40034">
      <w:pPr>
        <w:spacing w:before="120" w:after="120" w:line="340" w:lineRule="exact"/>
        <w:ind w:firstLine="720"/>
        <w:jc w:val="both"/>
        <w:rPr>
          <w:sz w:val="28"/>
          <w:szCs w:val="28"/>
        </w:rPr>
      </w:pPr>
      <w:r w:rsidRPr="00D5166F">
        <w:rPr>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E40034" w:rsidRPr="00D5166F" w:rsidRDefault="00E40034" w:rsidP="00E40034">
      <w:pPr>
        <w:pStyle w:val="Heading2"/>
      </w:pPr>
      <w:bookmarkStart w:id="14" w:name="_Toc441580322"/>
      <w:bookmarkStart w:id="15" w:name="_Toc63100026"/>
      <w:bookmarkStart w:id="16" w:name="_Toc64898021"/>
      <w:r w:rsidRPr="00D5166F">
        <w:t>Trách nhiệm của đại biểu Hội đồng nhân dân được quy định như thế nào?</w:t>
      </w:r>
      <w:bookmarkEnd w:id="14"/>
      <w:bookmarkEnd w:id="15"/>
      <w:bookmarkEnd w:id="16"/>
    </w:p>
    <w:p w:rsidR="00E40034" w:rsidRPr="00D5166F" w:rsidRDefault="00E40034" w:rsidP="00E40034">
      <w:pPr>
        <w:spacing w:before="120" w:after="120" w:line="340" w:lineRule="exact"/>
        <w:ind w:firstLine="720"/>
        <w:jc w:val="both"/>
        <w:rPr>
          <w:sz w:val="28"/>
          <w:szCs w:val="28"/>
        </w:rPr>
      </w:pPr>
      <w:r w:rsidRPr="00D5166F">
        <w:rPr>
          <w:sz w:val="28"/>
          <w:szCs w:val="28"/>
        </w:rPr>
        <w:t xml:space="preserve"> 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 </w:t>
      </w:r>
    </w:p>
    <w:p w:rsidR="00E40034" w:rsidRPr="00D5166F" w:rsidRDefault="00E40034" w:rsidP="00E40034">
      <w:pPr>
        <w:spacing w:before="120" w:after="120" w:line="340" w:lineRule="exact"/>
        <w:ind w:firstLine="720"/>
        <w:jc w:val="both"/>
        <w:rPr>
          <w:sz w:val="28"/>
          <w:szCs w:val="28"/>
        </w:rPr>
      </w:pPr>
      <w:r w:rsidRPr="00D5166F">
        <w:rPr>
          <w:sz w:val="28"/>
          <w:szCs w:val="28"/>
        </w:rPr>
        <w:t>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E40034" w:rsidRPr="00D5166F" w:rsidRDefault="00E40034" w:rsidP="00E40034">
      <w:pPr>
        <w:spacing w:before="120" w:after="120" w:line="340" w:lineRule="exact"/>
        <w:ind w:firstLine="720"/>
        <w:jc w:val="both"/>
        <w:rPr>
          <w:sz w:val="28"/>
          <w:szCs w:val="28"/>
        </w:rPr>
      </w:pPr>
      <w:r w:rsidRPr="00D5166F">
        <w:rPr>
          <w:sz w:val="28"/>
          <w:szCs w:val="28"/>
        </w:rPr>
        <w:lastRenderedPageBreak/>
        <w:t xml:space="preserve"> 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 </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 Đại biểu Hội đồng nhân dân có trách nhiệm tiếp công dân theo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 </w:t>
      </w:r>
    </w:p>
    <w:p w:rsidR="00E40034" w:rsidRPr="00D5166F" w:rsidRDefault="00E40034" w:rsidP="00E40034">
      <w:pPr>
        <w:pStyle w:val="Heading2"/>
      </w:pPr>
      <w:bookmarkStart w:id="17" w:name="_Toc411119307"/>
      <w:bookmarkStart w:id="18" w:name="_Toc411072423"/>
      <w:bookmarkStart w:id="19" w:name="_Toc409013828"/>
      <w:bookmarkStart w:id="20" w:name="_Toc441580323"/>
      <w:bookmarkStart w:id="21" w:name="_Toc63100027"/>
      <w:bookmarkStart w:id="22" w:name="_Toc64898022"/>
      <w:r w:rsidRPr="00D5166F">
        <w:t>Quyền miễn trừ đối với đại biểu Hội đồng nhân dân</w:t>
      </w:r>
      <w:bookmarkEnd w:id="17"/>
      <w:bookmarkEnd w:id="18"/>
      <w:bookmarkEnd w:id="19"/>
      <w:r w:rsidRPr="00D5166F">
        <w:t xml:space="preserve"> được quy định như thế nào?</w:t>
      </w:r>
      <w:bookmarkEnd w:id="20"/>
      <w:bookmarkEnd w:id="21"/>
      <w:bookmarkEnd w:id="22"/>
    </w:p>
    <w:p w:rsidR="00E40034" w:rsidRPr="00D5166F" w:rsidRDefault="00E40034" w:rsidP="00E40034">
      <w:pPr>
        <w:spacing w:before="120" w:after="120" w:line="340" w:lineRule="exact"/>
        <w:ind w:firstLine="720"/>
        <w:jc w:val="both"/>
        <w:rPr>
          <w:sz w:val="28"/>
          <w:szCs w:val="28"/>
        </w:rPr>
      </w:pPr>
      <w:r w:rsidRPr="00D5166F">
        <w:rPr>
          <w:sz w:val="28"/>
          <w:szCs w:val="28"/>
        </w:rPr>
        <w:t>Đại biểu Hội đồng nhân dân có quyền miễn trừ khi làm nhiệm vụ. Không được bắt, giam, giữ, khởi tố đại biểu Hội đồng nhân dân, khám xét nơi ở và nơi làm việc của đại biểu Hội đồng nhân dân nếu không có sự đồng ý của Hội đồng nhân dân hoặc trong thời gian Hội đồng nhân dân không họp, không có sự đồng ý của Thường trực Hội đồng nhân dân. Trường hợp đại biểu Hội đồng nhân dân bị tạm giữ vì phạm tội quả tang thì cơ quan tạm giữ phải lập tức báo cáo để Hội đồng nhân dân hoặc Thường trực Hội đồng nhân dân xem xét, quyết định.</w:t>
      </w:r>
    </w:p>
    <w:p w:rsidR="00E40034" w:rsidRPr="00D5166F" w:rsidRDefault="00E40034" w:rsidP="00E40034">
      <w:pPr>
        <w:pStyle w:val="Heading2"/>
      </w:pPr>
      <w:bookmarkStart w:id="23" w:name="_Toc441580324"/>
      <w:bookmarkStart w:id="24" w:name="_Toc63100028"/>
      <w:bookmarkStart w:id="25" w:name="_Toc64898023"/>
      <w:r w:rsidRPr="00D5166F">
        <w:t>Cơ cấu tổ chức của Hội đồng nhân dân được quy định như thế nào?</w:t>
      </w:r>
      <w:bookmarkEnd w:id="23"/>
      <w:bookmarkEnd w:id="24"/>
      <w:bookmarkEnd w:id="25"/>
    </w:p>
    <w:p w:rsidR="00E40034" w:rsidRPr="00D5166F" w:rsidRDefault="00E40034" w:rsidP="00E40034">
      <w:pPr>
        <w:spacing w:before="120" w:after="120" w:line="340" w:lineRule="exact"/>
        <w:ind w:firstLine="720"/>
        <w:jc w:val="both"/>
        <w:rPr>
          <w:sz w:val="28"/>
          <w:szCs w:val="28"/>
        </w:rPr>
      </w:pPr>
      <w:r w:rsidRPr="00D5166F">
        <w:rPr>
          <w:sz w:val="28"/>
          <w:szCs w:val="28"/>
        </w:rPr>
        <w:t>Hội đồng nhân dân có cơ quan thường trực là Thường trực Hội đồng nhân dân, thực hiện những nhiệm vụ, quyền hạn theo quy định của Luật Tổ chức chính quyền địa phương và các quy định khác của pháp luật có liên quan; chịu trách nhiệm và báo cáo công tác trước Hội đồng nhân dân. Thành viên của Thường trực Hội đồng nhân dân không thể đồng thời là thành viên của Ủy ban nhân dân cùng cấp.</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Ban của Hội đồng nhân dân là cơ quan của Hội đồng nhân dân, có nhiệm vụ thẩm tra dự thảo nghị quyết, báo cáo, đề án trước khi trình Hội đồng nhân dân, </w:t>
      </w:r>
      <w:r w:rsidRPr="00D5166F">
        <w:rPr>
          <w:sz w:val="28"/>
          <w:szCs w:val="28"/>
        </w:rPr>
        <w:lastRenderedPageBreak/>
        <w:t>giám sát, kiến nghị về những vấn đề thuộc lĩnh vực Ban phụ trách; chịu trách nhiệm và báo cáo công tác trước Hội đồng nhân dân.</w:t>
      </w:r>
      <w:bookmarkStart w:id="26" w:name="_Toc441580325"/>
    </w:p>
    <w:p w:rsidR="00E40034" w:rsidRPr="00D5166F" w:rsidRDefault="00E40034" w:rsidP="00E40034">
      <w:pPr>
        <w:spacing w:before="120" w:after="120" w:line="340" w:lineRule="exact"/>
        <w:ind w:firstLine="720"/>
        <w:jc w:val="both"/>
        <w:rPr>
          <w:sz w:val="28"/>
          <w:szCs w:val="28"/>
        </w:rPr>
      </w:pPr>
      <w:r w:rsidRPr="00D5166F">
        <w:rPr>
          <w:sz w:val="28"/>
          <w:szCs w:val="28"/>
        </w:rPr>
        <w:t xml:space="preserve">Ngoài ra, ở Hội đồng nhân dân cấp tỉnh, cấp huyện, các đại biểu Hội đồng nhân dân được bầu ở một hoặc nhiều đơn vị bầu cử hợp thành Tổ đại biểu Hội đồng nhân dân.  </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Hội đồng nhân dân cấp tỉnh, cấp huyện có cơ quan tham mưu, giúp việc, phục vụ hoạt động theo quy định của pháp luật. </w:t>
      </w:r>
    </w:p>
    <w:p w:rsidR="00E40034" w:rsidRPr="00D5166F" w:rsidRDefault="00E40034" w:rsidP="00E40034">
      <w:pPr>
        <w:pStyle w:val="Heading2"/>
      </w:pPr>
      <w:bookmarkStart w:id="27" w:name="_Toc63100029"/>
      <w:bookmarkStart w:id="28" w:name="_Toc64898024"/>
      <w:r w:rsidRPr="00D5166F">
        <w:t>Tổ chức của Hội đồng nhân dân cấp tỉnh nhiệm kỳ 2021</w:t>
      </w:r>
      <w:r>
        <w:t>-</w:t>
      </w:r>
      <w:r w:rsidRPr="00D5166F">
        <w:t>2026 có điểm gì mới?</w:t>
      </w:r>
      <w:bookmarkEnd w:id="26"/>
      <w:bookmarkEnd w:id="27"/>
      <w:bookmarkEnd w:id="28"/>
    </w:p>
    <w:p w:rsidR="00E40034" w:rsidRPr="00D5166F" w:rsidRDefault="00E40034" w:rsidP="00E40034">
      <w:pPr>
        <w:spacing w:before="120" w:after="120" w:line="340" w:lineRule="exact"/>
        <w:ind w:firstLine="720"/>
        <w:jc w:val="both"/>
        <w:rPr>
          <w:sz w:val="28"/>
          <w:szCs w:val="28"/>
        </w:rPr>
      </w:pPr>
      <w:r w:rsidRPr="00D5166F">
        <w:rPr>
          <w:sz w:val="28"/>
          <w:szCs w:val="28"/>
        </w:rPr>
        <w:t>Căn cứ quy định của Luật số 47/2019/QH14 được Quốc hội thông qua ngày 22</w:t>
      </w:r>
      <w:r>
        <w:rPr>
          <w:sz w:val="28"/>
          <w:szCs w:val="28"/>
        </w:rPr>
        <w:t xml:space="preserve"> ngày 1</w:t>
      </w:r>
      <w:r w:rsidRPr="00D5166F">
        <w:rPr>
          <w:sz w:val="28"/>
          <w:szCs w:val="28"/>
        </w:rPr>
        <w:t>1</w:t>
      </w:r>
      <w:r>
        <w:rPr>
          <w:sz w:val="28"/>
          <w:szCs w:val="28"/>
        </w:rPr>
        <w:t xml:space="preserve"> năm </w:t>
      </w:r>
      <w:r w:rsidRPr="00D5166F">
        <w:rPr>
          <w:sz w:val="28"/>
          <w:szCs w:val="28"/>
        </w:rPr>
        <w:t>2019 sửa đổi, bổ sung một số điều của Luật Tổ chức Chính phủ và Luật Tổ chức chính quyền địa phương thì tổ chức của Hội đồng nhân dân cấp tỉnh nhiệm kỳ 2021-2026 có sự thay đổi so với nhiệm kỳ 2016-2021 về số lượng đại biểu Hội đồng nhân dân, số lượng cấp phó và cơ cấu của Thường trực Hội đồng nhân dân. Cụ thể như sau:</w:t>
      </w:r>
    </w:p>
    <w:p w:rsidR="00E40034" w:rsidRPr="00D5166F" w:rsidRDefault="00E40034" w:rsidP="00E40034">
      <w:pPr>
        <w:spacing w:before="120" w:after="120" w:line="340" w:lineRule="exact"/>
        <w:ind w:firstLine="720"/>
        <w:jc w:val="both"/>
        <w:rPr>
          <w:snapToGrid w:val="0"/>
          <w:sz w:val="28"/>
          <w:szCs w:val="28"/>
          <w:lang w:val="vi-VN"/>
        </w:rPr>
      </w:pPr>
      <w:r w:rsidRPr="00D5166F">
        <w:rPr>
          <w:i/>
          <w:snapToGrid w:val="0"/>
          <w:sz w:val="28"/>
          <w:szCs w:val="28"/>
          <w:lang w:val="en-GB"/>
        </w:rPr>
        <w:t>- Về số lượng đại biểu Hội đồng nhân dân,</w:t>
      </w:r>
      <w:r w:rsidRPr="00D5166F">
        <w:rPr>
          <w:snapToGrid w:val="0"/>
          <w:sz w:val="28"/>
          <w:szCs w:val="28"/>
          <w:lang w:val="en-GB"/>
        </w:rPr>
        <w:t xml:space="preserve"> Luật Tổ chức chính quyền địa phương quy định t</w:t>
      </w:r>
      <w:r w:rsidRPr="00D5166F">
        <w:rPr>
          <w:snapToGrid w:val="0"/>
          <w:sz w:val="28"/>
          <w:szCs w:val="28"/>
          <w:lang w:val="vi-VN"/>
        </w:rPr>
        <w:t xml:space="preserve">ỉnh miền núi, vùng cao có từ </w:t>
      </w:r>
      <w:r w:rsidRPr="00D5166F">
        <w:rPr>
          <w:snapToGrid w:val="0"/>
          <w:sz w:val="28"/>
          <w:szCs w:val="28"/>
          <w:lang w:val="en-GB"/>
        </w:rPr>
        <w:t>500</w:t>
      </w:r>
      <w:r>
        <w:rPr>
          <w:snapToGrid w:val="0"/>
          <w:sz w:val="28"/>
          <w:szCs w:val="28"/>
          <w:lang w:val="en-GB"/>
        </w:rPr>
        <w:t>.</w:t>
      </w:r>
      <w:r>
        <w:rPr>
          <w:snapToGrid w:val="0"/>
          <w:sz w:val="28"/>
          <w:szCs w:val="28"/>
        </w:rPr>
        <w:t>000</w:t>
      </w:r>
      <w:r w:rsidRPr="00D5166F">
        <w:rPr>
          <w:snapToGrid w:val="0"/>
          <w:sz w:val="28"/>
          <w:szCs w:val="28"/>
          <w:lang w:val="vi-VN"/>
        </w:rPr>
        <w:t xml:space="preserve"> dân </w:t>
      </w:r>
      <w:r w:rsidRPr="00D5166F">
        <w:rPr>
          <w:bCs/>
          <w:sz w:val="28"/>
          <w:szCs w:val="28"/>
          <w:lang w:val="vi-VN"/>
        </w:rPr>
        <w:t xml:space="preserve">trở xuống </w:t>
      </w:r>
      <w:r w:rsidRPr="00D5166F">
        <w:rPr>
          <w:snapToGrid w:val="0"/>
          <w:sz w:val="28"/>
          <w:szCs w:val="28"/>
          <w:lang w:val="vi-VN"/>
        </w:rPr>
        <w:t xml:space="preserve">được bầu </w:t>
      </w:r>
      <w:r w:rsidRPr="00D5166F">
        <w:rPr>
          <w:snapToGrid w:val="0"/>
          <w:sz w:val="28"/>
          <w:szCs w:val="28"/>
          <w:lang w:val="en-GB"/>
        </w:rPr>
        <w:t>50</w:t>
      </w:r>
      <w:r w:rsidRPr="00D5166F">
        <w:rPr>
          <w:snapToGrid w:val="0"/>
          <w:sz w:val="28"/>
          <w:szCs w:val="28"/>
          <w:lang w:val="vi-VN"/>
        </w:rPr>
        <w:t xml:space="preserve"> đại biểu; có trên </w:t>
      </w:r>
      <w:r w:rsidRPr="00D5166F">
        <w:rPr>
          <w:snapToGrid w:val="0"/>
          <w:sz w:val="28"/>
          <w:szCs w:val="28"/>
          <w:lang w:val="en-GB"/>
        </w:rPr>
        <w:t>500</w:t>
      </w:r>
      <w:r>
        <w:rPr>
          <w:snapToGrid w:val="0"/>
          <w:sz w:val="28"/>
          <w:szCs w:val="28"/>
          <w:lang w:val="en-GB"/>
        </w:rPr>
        <w:t>.</w:t>
      </w:r>
      <w:r>
        <w:rPr>
          <w:snapToGrid w:val="0"/>
          <w:sz w:val="28"/>
          <w:szCs w:val="28"/>
        </w:rPr>
        <w:t xml:space="preserve">000 </w:t>
      </w:r>
      <w:r w:rsidRPr="00D5166F">
        <w:rPr>
          <w:snapToGrid w:val="0"/>
          <w:sz w:val="28"/>
          <w:szCs w:val="28"/>
          <w:lang w:val="vi-VN"/>
        </w:rPr>
        <w:t xml:space="preserve">dân thì cứ thêm </w:t>
      </w:r>
      <w:r w:rsidRPr="00D5166F">
        <w:rPr>
          <w:snapToGrid w:val="0"/>
          <w:sz w:val="28"/>
          <w:szCs w:val="28"/>
          <w:lang w:val="en-GB"/>
        </w:rPr>
        <w:t>50</w:t>
      </w:r>
      <w:r>
        <w:rPr>
          <w:snapToGrid w:val="0"/>
          <w:sz w:val="28"/>
          <w:szCs w:val="28"/>
        </w:rPr>
        <w:t>.000</w:t>
      </w:r>
      <w:r w:rsidRPr="00D5166F">
        <w:rPr>
          <w:snapToGrid w:val="0"/>
          <w:sz w:val="28"/>
          <w:szCs w:val="28"/>
          <w:lang w:val="vi-VN"/>
        </w:rPr>
        <w:t xml:space="preserve"> dân được bầu thêm </w:t>
      </w:r>
      <w:r w:rsidRPr="00D5166F">
        <w:rPr>
          <w:snapToGrid w:val="0"/>
          <w:sz w:val="28"/>
          <w:szCs w:val="28"/>
          <w:lang w:val="en-GB"/>
        </w:rPr>
        <w:t>01</w:t>
      </w:r>
      <w:r w:rsidRPr="00D5166F">
        <w:rPr>
          <w:snapToGrid w:val="0"/>
          <w:sz w:val="28"/>
          <w:szCs w:val="28"/>
          <w:lang w:val="vi-VN"/>
        </w:rPr>
        <w:t xml:space="preserve"> đại biểu, nhưng tổng số không quá </w:t>
      </w:r>
      <w:r w:rsidRPr="00D5166F">
        <w:rPr>
          <w:snapToGrid w:val="0"/>
          <w:sz w:val="28"/>
          <w:szCs w:val="28"/>
          <w:lang w:val="en-GB"/>
        </w:rPr>
        <w:t xml:space="preserve">75 </w:t>
      </w:r>
      <w:r w:rsidRPr="00D5166F">
        <w:rPr>
          <w:snapToGrid w:val="0"/>
          <w:sz w:val="28"/>
          <w:szCs w:val="28"/>
          <w:lang w:val="vi-VN"/>
        </w:rPr>
        <w:t>đại biểu</w:t>
      </w:r>
      <w:r w:rsidRPr="00D5166F">
        <w:rPr>
          <w:snapToGrid w:val="0"/>
          <w:sz w:val="28"/>
          <w:szCs w:val="28"/>
          <w:lang w:val="en-GB"/>
        </w:rPr>
        <w:t xml:space="preserve"> (giảm 10 đại biểu)</w:t>
      </w:r>
      <w:r w:rsidRPr="00D5166F">
        <w:rPr>
          <w:snapToGrid w:val="0"/>
          <w:sz w:val="28"/>
          <w:szCs w:val="28"/>
          <w:lang w:val="vi-VN"/>
        </w:rPr>
        <w:t>;</w:t>
      </w:r>
      <w:r w:rsidRPr="00D5166F">
        <w:rPr>
          <w:snapToGrid w:val="0"/>
          <w:sz w:val="28"/>
          <w:szCs w:val="28"/>
          <w:lang w:val="en-GB"/>
        </w:rPr>
        <w:t xml:space="preserve"> t</w:t>
      </w:r>
      <w:r w:rsidRPr="00D5166F">
        <w:rPr>
          <w:snapToGrid w:val="0"/>
          <w:sz w:val="28"/>
          <w:szCs w:val="28"/>
          <w:lang w:val="vi-VN"/>
        </w:rPr>
        <w:t xml:space="preserve">ỉnh không thuộc trường hợp </w:t>
      </w:r>
      <w:r w:rsidRPr="00D5166F">
        <w:rPr>
          <w:snapToGrid w:val="0"/>
          <w:sz w:val="28"/>
          <w:szCs w:val="28"/>
          <w:lang w:val="en-GB"/>
        </w:rPr>
        <w:t>nêu trên</w:t>
      </w:r>
      <w:r w:rsidRPr="00D5166F">
        <w:rPr>
          <w:snapToGrid w:val="0"/>
          <w:sz w:val="28"/>
          <w:szCs w:val="28"/>
          <w:lang w:val="vi-VN"/>
        </w:rPr>
        <w:t xml:space="preserve"> có từ </w:t>
      </w:r>
      <w:r w:rsidRPr="00D5166F">
        <w:rPr>
          <w:snapToGrid w:val="0"/>
          <w:sz w:val="28"/>
          <w:szCs w:val="28"/>
          <w:lang w:val="en-GB"/>
        </w:rPr>
        <w:t>01</w:t>
      </w:r>
      <w:r w:rsidRPr="00D5166F">
        <w:rPr>
          <w:snapToGrid w:val="0"/>
          <w:sz w:val="28"/>
          <w:szCs w:val="28"/>
          <w:lang w:val="vi-VN"/>
        </w:rPr>
        <w:t xml:space="preserve"> triệu dân </w:t>
      </w:r>
      <w:r w:rsidRPr="00D5166F">
        <w:rPr>
          <w:bCs/>
          <w:sz w:val="28"/>
          <w:szCs w:val="28"/>
          <w:lang w:val="vi-VN"/>
        </w:rPr>
        <w:t xml:space="preserve">trở xuống </w:t>
      </w:r>
      <w:r w:rsidRPr="00D5166F">
        <w:rPr>
          <w:snapToGrid w:val="0"/>
          <w:sz w:val="28"/>
          <w:szCs w:val="28"/>
          <w:lang w:val="vi-VN"/>
        </w:rPr>
        <w:t xml:space="preserve">được bầu </w:t>
      </w:r>
      <w:r w:rsidRPr="00D5166F">
        <w:rPr>
          <w:snapToGrid w:val="0"/>
          <w:sz w:val="28"/>
          <w:szCs w:val="28"/>
          <w:lang w:val="en-GB"/>
        </w:rPr>
        <w:t>50</w:t>
      </w:r>
      <w:r w:rsidRPr="00D5166F">
        <w:rPr>
          <w:snapToGrid w:val="0"/>
          <w:sz w:val="28"/>
          <w:szCs w:val="28"/>
          <w:lang w:val="vi-VN"/>
        </w:rPr>
        <w:t xml:space="preserve"> đại biểu; có trên </w:t>
      </w:r>
      <w:r w:rsidRPr="00D5166F">
        <w:rPr>
          <w:snapToGrid w:val="0"/>
          <w:sz w:val="28"/>
          <w:szCs w:val="28"/>
          <w:lang w:val="en-GB"/>
        </w:rPr>
        <w:t>01</w:t>
      </w:r>
      <w:r w:rsidRPr="00D5166F">
        <w:rPr>
          <w:snapToGrid w:val="0"/>
          <w:sz w:val="28"/>
          <w:szCs w:val="28"/>
          <w:lang w:val="vi-VN"/>
        </w:rPr>
        <w:t xml:space="preserve"> triệu dân thì cứ thêm </w:t>
      </w:r>
      <w:r w:rsidRPr="00D5166F">
        <w:rPr>
          <w:snapToGrid w:val="0"/>
          <w:sz w:val="28"/>
          <w:szCs w:val="28"/>
          <w:lang w:val="en-GB"/>
        </w:rPr>
        <w:t>70</w:t>
      </w:r>
      <w:r>
        <w:rPr>
          <w:snapToGrid w:val="0"/>
          <w:sz w:val="28"/>
          <w:szCs w:val="28"/>
          <w:lang w:val="en-GB"/>
        </w:rPr>
        <w:t>.000</w:t>
      </w:r>
      <w:r w:rsidRPr="00D5166F">
        <w:rPr>
          <w:snapToGrid w:val="0"/>
          <w:sz w:val="28"/>
          <w:szCs w:val="28"/>
          <w:lang w:val="vi-VN"/>
        </w:rPr>
        <w:t xml:space="preserve"> dân được bầu thêm </w:t>
      </w:r>
      <w:r w:rsidRPr="00D5166F">
        <w:rPr>
          <w:snapToGrid w:val="0"/>
          <w:sz w:val="28"/>
          <w:szCs w:val="28"/>
          <w:lang w:val="en-GB"/>
        </w:rPr>
        <w:t>01</w:t>
      </w:r>
      <w:r w:rsidRPr="00D5166F">
        <w:rPr>
          <w:snapToGrid w:val="0"/>
          <w:sz w:val="28"/>
          <w:szCs w:val="28"/>
          <w:lang w:val="vi-VN"/>
        </w:rPr>
        <w:t xml:space="preserve"> đại biểu, nhưng tổng số không quá </w:t>
      </w:r>
      <w:r w:rsidRPr="00D5166F">
        <w:rPr>
          <w:snapToGrid w:val="0"/>
          <w:sz w:val="28"/>
          <w:szCs w:val="28"/>
          <w:lang w:val="en-GB"/>
        </w:rPr>
        <w:t xml:space="preserve">85 </w:t>
      </w:r>
      <w:r w:rsidRPr="00D5166F">
        <w:rPr>
          <w:snapToGrid w:val="0"/>
          <w:sz w:val="28"/>
          <w:szCs w:val="28"/>
          <w:lang w:val="vi-VN"/>
        </w:rPr>
        <w:t>đại biểu</w:t>
      </w:r>
      <w:r w:rsidRPr="00D5166F">
        <w:rPr>
          <w:snapToGrid w:val="0"/>
          <w:sz w:val="28"/>
          <w:szCs w:val="28"/>
          <w:lang w:val="en-GB"/>
        </w:rPr>
        <w:t xml:space="preserve"> (giảm 10 đại biểu)</w:t>
      </w:r>
      <w:r w:rsidRPr="00D5166F">
        <w:rPr>
          <w:snapToGrid w:val="0"/>
          <w:sz w:val="28"/>
          <w:szCs w:val="28"/>
          <w:lang w:val="vi-VN"/>
        </w:rPr>
        <w:t>.</w:t>
      </w:r>
      <w:r w:rsidRPr="00D5166F">
        <w:rPr>
          <w:snapToGrid w:val="0"/>
          <w:sz w:val="28"/>
          <w:szCs w:val="28"/>
          <w:lang w:val="en-GB"/>
        </w:rPr>
        <w:t xml:space="preserve"> </w:t>
      </w:r>
      <w:r w:rsidRPr="00D5166F">
        <w:rPr>
          <w:snapToGrid w:val="0"/>
          <w:sz w:val="28"/>
          <w:szCs w:val="28"/>
          <w:lang w:val="vi-VN"/>
        </w:rPr>
        <w:t xml:space="preserve">Thành phố trực thuộc trung ương có từ </w:t>
      </w:r>
      <w:r w:rsidRPr="00D5166F">
        <w:rPr>
          <w:snapToGrid w:val="0"/>
          <w:sz w:val="28"/>
          <w:szCs w:val="28"/>
          <w:lang w:val="en-GB"/>
        </w:rPr>
        <w:t>01</w:t>
      </w:r>
      <w:r w:rsidRPr="00D5166F">
        <w:rPr>
          <w:snapToGrid w:val="0"/>
          <w:sz w:val="28"/>
          <w:szCs w:val="28"/>
          <w:lang w:val="vi-VN"/>
        </w:rPr>
        <w:t xml:space="preserve"> triệu dân trở xuống được bầu </w:t>
      </w:r>
      <w:r w:rsidRPr="00D5166F">
        <w:rPr>
          <w:snapToGrid w:val="0"/>
          <w:sz w:val="28"/>
          <w:szCs w:val="28"/>
          <w:lang w:val="en-GB"/>
        </w:rPr>
        <w:t>50</w:t>
      </w:r>
      <w:r w:rsidRPr="00D5166F">
        <w:rPr>
          <w:snapToGrid w:val="0"/>
          <w:sz w:val="28"/>
          <w:szCs w:val="28"/>
          <w:lang w:val="vi-VN"/>
        </w:rPr>
        <w:t xml:space="preserve"> đại biểu; có trên </w:t>
      </w:r>
      <w:r w:rsidRPr="00D5166F">
        <w:rPr>
          <w:snapToGrid w:val="0"/>
          <w:sz w:val="28"/>
          <w:szCs w:val="28"/>
          <w:lang w:val="en-GB"/>
        </w:rPr>
        <w:t>01</w:t>
      </w:r>
      <w:r w:rsidRPr="00D5166F">
        <w:rPr>
          <w:snapToGrid w:val="0"/>
          <w:sz w:val="28"/>
          <w:szCs w:val="28"/>
          <w:lang w:val="vi-VN"/>
        </w:rPr>
        <w:t xml:space="preserve"> triệu dân thì cứ thêm </w:t>
      </w:r>
      <w:r w:rsidRPr="00D5166F">
        <w:rPr>
          <w:snapToGrid w:val="0"/>
          <w:sz w:val="28"/>
          <w:szCs w:val="28"/>
          <w:lang w:val="en-GB"/>
        </w:rPr>
        <w:t>60</w:t>
      </w:r>
      <w:r>
        <w:rPr>
          <w:snapToGrid w:val="0"/>
          <w:sz w:val="28"/>
          <w:szCs w:val="28"/>
          <w:lang w:val="en-GB"/>
        </w:rPr>
        <w:t>.000</w:t>
      </w:r>
      <w:r w:rsidRPr="00D5166F">
        <w:rPr>
          <w:snapToGrid w:val="0"/>
          <w:sz w:val="28"/>
          <w:szCs w:val="28"/>
          <w:lang w:val="vi-VN"/>
        </w:rPr>
        <w:t xml:space="preserve"> dân được bầu thêm </w:t>
      </w:r>
      <w:r w:rsidRPr="00D5166F">
        <w:rPr>
          <w:snapToGrid w:val="0"/>
          <w:sz w:val="28"/>
          <w:szCs w:val="28"/>
          <w:lang w:val="en-GB"/>
        </w:rPr>
        <w:t>01</w:t>
      </w:r>
      <w:r w:rsidRPr="00D5166F">
        <w:rPr>
          <w:snapToGrid w:val="0"/>
          <w:sz w:val="28"/>
          <w:szCs w:val="28"/>
          <w:lang w:val="vi-VN"/>
        </w:rPr>
        <w:t xml:space="preserve"> đại biểu, nhưng tổng số không quá </w:t>
      </w:r>
      <w:r w:rsidRPr="00D5166F">
        <w:rPr>
          <w:snapToGrid w:val="0"/>
          <w:sz w:val="28"/>
          <w:szCs w:val="28"/>
          <w:lang w:val="en-GB"/>
        </w:rPr>
        <w:t>85</w:t>
      </w:r>
      <w:r w:rsidRPr="00D5166F">
        <w:rPr>
          <w:b/>
          <w:snapToGrid w:val="0"/>
          <w:sz w:val="28"/>
          <w:szCs w:val="28"/>
          <w:lang w:val="vi-VN"/>
        </w:rPr>
        <w:t xml:space="preserve"> </w:t>
      </w:r>
      <w:r w:rsidRPr="00D5166F">
        <w:rPr>
          <w:snapToGrid w:val="0"/>
          <w:sz w:val="28"/>
          <w:szCs w:val="28"/>
          <w:lang w:val="vi-VN"/>
        </w:rPr>
        <w:t>đại biểu</w:t>
      </w:r>
      <w:r w:rsidRPr="00D5166F">
        <w:rPr>
          <w:snapToGrid w:val="0"/>
          <w:sz w:val="28"/>
          <w:szCs w:val="28"/>
          <w:lang w:val="en-GB"/>
        </w:rPr>
        <w:t xml:space="preserve"> (giảm 10 đại biểu). </w:t>
      </w:r>
      <w:r w:rsidRPr="00D5166F">
        <w:rPr>
          <w:snapToGrid w:val="0"/>
          <w:sz w:val="28"/>
          <w:szCs w:val="28"/>
          <w:lang w:val="vi-VN"/>
        </w:rPr>
        <w:t xml:space="preserve">Thành phố Hà Nội, thành phố Hồ Chí Minh được bầu </w:t>
      </w:r>
      <w:r w:rsidRPr="00D5166F">
        <w:rPr>
          <w:snapToGrid w:val="0"/>
          <w:sz w:val="28"/>
          <w:szCs w:val="28"/>
          <w:lang w:val="en-GB"/>
        </w:rPr>
        <w:t>95</w:t>
      </w:r>
      <w:r w:rsidRPr="00D5166F">
        <w:rPr>
          <w:snapToGrid w:val="0"/>
          <w:sz w:val="28"/>
          <w:szCs w:val="28"/>
          <w:lang w:val="vi-VN"/>
        </w:rPr>
        <w:t xml:space="preserve"> đại biểu</w:t>
      </w:r>
      <w:r w:rsidRPr="00D5166F">
        <w:rPr>
          <w:snapToGrid w:val="0"/>
          <w:sz w:val="28"/>
          <w:szCs w:val="28"/>
          <w:lang w:val="en-GB"/>
        </w:rPr>
        <w:t xml:space="preserve"> (giảm 10 đại biểu)</w:t>
      </w:r>
      <w:r w:rsidRPr="00D5166F">
        <w:rPr>
          <w:snapToGrid w:val="0"/>
          <w:sz w:val="28"/>
          <w:szCs w:val="28"/>
          <w:lang w:val="vi-VN"/>
        </w:rPr>
        <w:t>.</w:t>
      </w:r>
    </w:p>
    <w:p w:rsidR="00E40034" w:rsidRPr="00D5166F" w:rsidRDefault="00E40034" w:rsidP="00E40034">
      <w:pPr>
        <w:spacing w:before="120" w:after="120" w:line="340" w:lineRule="exact"/>
        <w:ind w:firstLine="720"/>
        <w:jc w:val="both"/>
        <w:rPr>
          <w:sz w:val="28"/>
          <w:szCs w:val="28"/>
        </w:rPr>
      </w:pPr>
      <w:r w:rsidRPr="00D5166F">
        <w:rPr>
          <w:sz w:val="28"/>
          <w:szCs w:val="28"/>
        </w:rPr>
        <w:t xml:space="preserve">- </w:t>
      </w:r>
      <w:r w:rsidRPr="00D5166F">
        <w:rPr>
          <w:i/>
          <w:sz w:val="28"/>
          <w:szCs w:val="28"/>
        </w:rPr>
        <w:t xml:space="preserve">Về cơ cấu Thường trực Hội đồng nhân dân: </w:t>
      </w:r>
      <w:r w:rsidRPr="00D5166F">
        <w:rPr>
          <w:sz w:val="28"/>
          <w:szCs w:val="28"/>
          <w:lang w:val="vi-VN" w:eastAsia="en-GB"/>
        </w:rPr>
        <w:t xml:space="preserve">Thường trực Hội đồng nhân dân </w:t>
      </w:r>
      <w:r w:rsidRPr="00D5166F">
        <w:rPr>
          <w:sz w:val="28"/>
          <w:szCs w:val="28"/>
          <w:lang w:eastAsia="en-GB"/>
        </w:rPr>
        <w:t xml:space="preserve">cấp </w:t>
      </w:r>
      <w:r w:rsidRPr="00D5166F">
        <w:rPr>
          <w:sz w:val="28"/>
          <w:szCs w:val="28"/>
          <w:lang w:val="vi-VN" w:eastAsia="en-GB"/>
        </w:rPr>
        <w:t>tỉnh gồm Chủ tịch Hội đồng nhân dân, Phó Chủ tịch Hội đồng nhân dân, các Ủy viên là Trư</w:t>
      </w:r>
      <w:r w:rsidRPr="00D5166F">
        <w:rPr>
          <w:sz w:val="28"/>
          <w:szCs w:val="28"/>
          <w:lang w:eastAsia="en-GB"/>
        </w:rPr>
        <w:t>ở</w:t>
      </w:r>
      <w:r w:rsidRPr="00D5166F">
        <w:rPr>
          <w:sz w:val="28"/>
          <w:szCs w:val="28"/>
          <w:lang w:val="vi-VN" w:eastAsia="en-GB"/>
        </w:rPr>
        <w:t xml:space="preserve">ng ban của Hội đồng nhân dân </w:t>
      </w:r>
      <w:r w:rsidRPr="00D5166F">
        <w:rPr>
          <w:sz w:val="28"/>
          <w:szCs w:val="28"/>
          <w:lang w:eastAsia="en-GB"/>
        </w:rPr>
        <w:t xml:space="preserve">cấp </w:t>
      </w:r>
      <w:r w:rsidRPr="00D5166F">
        <w:rPr>
          <w:sz w:val="28"/>
          <w:szCs w:val="28"/>
          <w:lang w:val="vi-VN" w:eastAsia="en-GB"/>
        </w:rPr>
        <w:t>t</w:t>
      </w:r>
      <w:r w:rsidRPr="00D5166F">
        <w:rPr>
          <w:sz w:val="28"/>
          <w:szCs w:val="28"/>
          <w:lang w:eastAsia="en-GB"/>
        </w:rPr>
        <w:t>ỉ</w:t>
      </w:r>
      <w:r w:rsidRPr="00D5166F">
        <w:rPr>
          <w:sz w:val="28"/>
          <w:szCs w:val="28"/>
          <w:lang w:val="vi-VN" w:eastAsia="en-GB"/>
        </w:rPr>
        <w:t>nh.</w:t>
      </w:r>
      <w:r w:rsidRPr="00D5166F">
        <w:rPr>
          <w:sz w:val="28"/>
          <w:szCs w:val="28"/>
          <w:lang w:val="en-GB" w:eastAsia="en-GB"/>
        </w:rPr>
        <w:t xml:space="preserve"> Như vậy, t</w:t>
      </w:r>
      <w:r w:rsidRPr="00D5166F">
        <w:rPr>
          <w:sz w:val="28"/>
          <w:szCs w:val="28"/>
        </w:rPr>
        <w:t xml:space="preserve">rong cơ cấu của Hội đồng nhân dân cấp tỉnh không có chức danh Chánh Văn phòng Hội đồng nhân dân.  </w:t>
      </w:r>
    </w:p>
    <w:p w:rsidR="00E40034" w:rsidRPr="00D5166F" w:rsidRDefault="00E40034" w:rsidP="00E40034">
      <w:pPr>
        <w:spacing w:before="120" w:after="120" w:line="340" w:lineRule="exact"/>
        <w:ind w:firstLine="720"/>
        <w:jc w:val="both"/>
        <w:rPr>
          <w:sz w:val="28"/>
          <w:szCs w:val="28"/>
          <w:lang w:val="en-GB" w:eastAsia="en-GB"/>
        </w:rPr>
      </w:pPr>
      <w:r w:rsidRPr="00D5166F">
        <w:rPr>
          <w:i/>
          <w:sz w:val="28"/>
          <w:szCs w:val="28"/>
        </w:rPr>
        <w:t>- Về số lượng cấp phó:</w:t>
      </w:r>
      <w:r w:rsidRPr="00D5166F">
        <w:rPr>
          <w:sz w:val="28"/>
          <w:szCs w:val="28"/>
          <w:lang w:val="vi-VN" w:eastAsia="en-GB"/>
        </w:rPr>
        <w:t xml:space="preserve"> Trường hợp Chủ tịch Hội đ</w:t>
      </w:r>
      <w:r w:rsidRPr="00D5166F">
        <w:rPr>
          <w:sz w:val="28"/>
          <w:szCs w:val="28"/>
          <w:lang w:eastAsia="en-GB"/>
        </w:rPr>
        <w:t>ồ</w:t>
      </w:r>
      <w:r w:rsidRPr="00D5166F">
        <w:rPr>
          <w:sz w:val="28"/>
          <w:szCs w:val="28"/>
          <w:lang w:val="vi-VN" w:eastAsia="en-GB"/>
        </w:rPr>
        <w:t xml:space="preserve">ng nhân dân </w:t>
      </w:r>
      <w:r w:rsidRPr="00D5166F">
        <w:rPr>
          <w:sz w:val="28"/>
          <w:szCs w:val="28"/>
          <w:lang w:eastAsia="en-GB"/>
        </w:rPr>
        <w:t xml:space="preserve">cấp </w:t>
      </w:r>
      <w:r w:rsidRPr="00D5166F">
        <w:rPr>
          <w:sz w:val="28"/>
          <w:szCs w:val="28"/>
          <w:lang w:val="vi-VN" w:eastAsia="en-GB"/>
        </w:rPr>
        <w:t>t</w:t>
      </w:r>
      <w:r w:rsidRPr="00D5166F">
        <w:rPr>
          <w:sz w:val="28"/>
          <w:szCs w:val="28"/>
          <w:lang w:eastAsia="en-GB"/>
        </w:rPr>
        <w:t>ỉ</w:t>
      </w:r>
      <w:r w:rsidRPr="00D5166F">
        <w:rPr>
          <w:sz w:val="28"/>
          <w:szCs w:val="28"/>
          <w:lang w:val="vi-VN" w:eastAsia="en-GB"/>
        </w:rPr>
        <w:t>nh là đại biểu Hội </w:t>
      </w:r>
      <w:r w:rsidRPr="00D5166F">
        <w:rPr>
          <w:sz w:val="28"/>
          <w:szCs w:val="28"/>
          <w:lang w:eastAsia="en-GB"/>
        </w:rPr>
        <w:t>đ</w:t>
      </w:r>
      <w:r w:rsidRPr="00D5166F">
        <w:rPr>
          <w:sz w:val="28"/>
          <w:szCs w:val="28"/>
          <w:lang w:val="vi-VN" w:eastAsia="en-GB"/>
        </w:rPr>
        <w:t xml:space="preserve">ồng nhân dân hoạt động chuyên trách thì có </w:t>
      </w:r>
      <w:r w:rsidRPr="00D5166F">
        <w:rPr>
          <w:sz w:val="28"/>
          <w:szCs w:val="28"/>
          <w:lang w:val="en-GB" w:eastAsia="en-GB"/>
        </w:rPr>
        <w:t>01</w:t>
      </w:r>
      <w:r w:rsidRPr="00D5166F">
        <w:rPr>
          <w:sz w:val="28"/>
          <w:szCs w:val="28"/>
          <w:lang w:val="vi-VN" w:eastAsia="en-GB"/>
        </w:rPr>
        <w:t xml:space="preserve"> Phó Chủ tịch Hội đồng nhân dân; trường hợp Chủ tịch Hội đồng nhân dân </w:t>
      </w:r>
      <w:r w:rsidRPr="00D5166F">
        <w:rPr>
          <w:sz w:val="28"/>
          <w:szCs w:val="28"/>
          <w:lang w:eastAsia="en-GB"/>
        </w:rPr>
        <w:t xml:space="preserve">cấp </w:t>
      </w:r>
      <w:r w:rsidRPr="00D5166F">
        <w:rPr>
          <w:sz w:val="28"/>
          <w:szCs w:val="28"/>
          <w:lang w:val="vi-VN" w:eastAsia="en-GB"/>
        </w:rPr>
        <w:t>tỉnh là đại bi</w:t>
      </w:r>
      <w:r w:rsidRPr="00D5166F">
        <w:rPr>
          <w:sz w:val="28"/>
          <w:szCs w:val="28"/>
          <w:lang w:eastAsia="en-GB"/>
        </w:rPr>
        <w:t>ể</w:t>
      </w:r>
      <w:r w:rsidRPr="00D5166F">
        <w:rPr>
          <w:sz w:val="28"/>
          <w:szCs w:val="28"/>
          <w:lang w:val="vi-VN" w:eastAsia="en-GB"/>
        </w:rPr>
        <w:t>u Hội đồng nhân dân hoạt động không chuyên </w:t>
      </w:r>
      <w:r w:rsidRPr="00D5166F">
        <w:rPr>
          <w:sz w:val="28"/>
          <w:szCs w:val="28"/>
          <w:lang w:eastAsia="en-GB"/>
        </w:rPr>
        <w:t>tr</w:t>
      </w:r>
      <w:r w:rsidRPr="00D5166F">
        <w:rPr>
          <w:sz w:val="28"/>
          <w:szCs w:val="28"/>
          <w:lang w:val="vi-VN" w:eastAsia="en-GB"/>
        </w:rPr>
        <w:t xml:space="preserve">ách thì có </w:t>
      </w:r>
      <w:r w:rsidRPr="00D5166F">
        <w:rPr>
          <w:sz w:val="28"/>
          <w:szCs w:val="28"/>
          <w:lang w:val="en-GB" w:eastAsia="en-GB"/>
        </w:rPr>
        <w:t>02</w:t>
      </w:r>
      <w:r w:rsidRPr="00D5166F">
        <w:rPr>
          <w:sz w:val="28"/>
          <w:szCs w:val="28"/>
          <w:lang w:val="vi-VN" w:eastAsia="en-GB"/>
        </w:rPr>
        <w:t xml:space="preserve"> Phó Chủ tịch Hội đồng </w:t>
      </w:r>
      <w:r w:rsidRPr="00D5166F">
        <w:rPr>
          <w:sz w:val="28"/>
          <w:szCs w:val="28"/>
          <w:lang w:val="vi-VN" w:eastAsia="en-GB"/>
        </w:rPr>
        <w:lastRenderedPageBreak/>
        <w:t xml:space="preserve">nhân dân. Phó Chủ tịch Hội đồng nhân dân </w:t>
      </w:r>
      <w:r w:rsidRPr="00D5166F">
        <w:rPr>
          <w:sz w:val="28"/>
          <w:szCs w:val="28"/>
          <w:lang w:eastAsia="en-GB"/>
        </w:rPr>
        <w:t xml:space="preserve">cấp </w:t>
      </w:r>
      <w:r w:rsidRPr="00D5166F">
        <w:rPr>
          <w:sz w:val="28"/>
          <w:szCs w:val="28"/>
          <w:lang w:val="vi-VN" w:eastAsia="en-GB"/>
        </w:rPr>
        <w:t>t</w:t>
      </w:r>
      <w:r w:rsidRPr="00D5166F">
        <w:rPr>
          <w:sz w:val="28"/>
          <w:szCs w:val="28"/>
          <w:lang w:eastAsia="en-GB"/>
        </w:rPr>
        <w:t>ỉ</w:t>
      </w:r>
      <w:r w:rsidRPr="00D5166F">
        <w:rPr>
          <w:sz w:val="28"/>
          <w:szCs w:val="28"/>
          <w:lang w:val="vi-VN" w:eastAsia="en-GB"/>
        </w:rPr>
        <w:t>nh là đại biểu Hội đồng nhân dân hoạt động chuyên trách.</w:t>
      </w:r>
    </w:p>
    <w:p w:rsidR="00E40034" w:rsidRPr="00D5166F" w:rsidRDefault="00E40034" w:rsidP="00E40034">
      <w:pPr>
        <w:pStyle w:val="Heading2"/>
      </w:pPr>
      <w:bookmarkStart w:id="29" w:name="_Toc63100030"/>
      <w:bookmarkStart w:id="30" w:name="_Toc64898025"/>
      <w:r w:rsidRPr="00D5166F">
        <w:t>Tổ chức của Hội đồng nhân dân cấp huyện nhiệm kỳ 2021</w:t>
      </w:r>
      <w:r>
        <w:t>-</w:t>
      </w:r>
      <w:r w:rsidRPr="00D5166F">
        <w:t>2026 có điểm gì mới?</w:t>
      </w:r>
      <w:bookmarkEnd w:id="29"/>
      <w:bookmarkEnd w:id="30"/>
    </w:p>
    <w:p w:rsidR="00E40034" w:rsidRPr="00D42D21" w:rsidRDefault="00E40034" w:rsidP="00E40034">
      <w:pPr>
        <w:spacing w:before="120" w:after="120" w:line="340" w:lineRule="exact"/>
        <w:ind w:firstLine="720"/>
        <w:jc w:val="both"/>
        <w:rPr>
          <w:sz w:val="28"/>
          <w:szCs w:val="28"/>
          <w:lang w:eastAsia="en-GB"/>
        </w:rPr>
      </w:pPr>
      <w:r w:rsidRPr="00D5166F">
        <w:rPr>
          <w:sz w:val="28"/>
          <w:szCs w:val="28"/>
          <w:lang w:val="vi-VN" w:eastAsia="en-GB"/>
        </w:rPr>
        <w:t>Căn cứ quy định của Luật số 47/2019/QH14 được Quốc hội thông qua ngày 22</w:t>
      </w:r>
      <w:r>
        <w:rPr>
          <w:sz w:val="28"/>
          <w:szCs w:val="28"/>
          <w:lang w:eastAsia="en-GB"/>
        </w:rPr>
        <w:t xml:space="preserve"> tháng </w:t>
      </w:r>
      <w:r w:rsidRPr="00D5166F">
        <w:rPr>
          <w:sz w:val="28"/>
          <w:szCs w:val="28"/>
          <w:lang w:val="vi-VN" w:eastAsia="en-GB"/>
        </w:rPr>
        <w:t>11</w:t>
      </w:r>
      <w:r>
        <w:rPr>
          <w:sz w:val="28"/>
          <w:szCs w:val="28"/>
          <w:lang w:eastAsia="en-GB"/>
        </w:rPr>
        <w:t xml:space="preserve"> năm </w:t>
      </w:r>
      <w:r w:rsidRPr="00D5166F">
        <w:rPr>
          <w:sz w:val="28"/>
          <w:szCs w:val="28"/>
          <w:lang w:val="vi-VN" w:eastAsia="en-GB"/>
        </w:rPr>
        <w:t xml:space="preserve">2019 sửa đổi, bổ sung một số điều của Luật Tổ chức Chính phủ và Luật Tổ chức chính quyền địa phương thì tổ chức của Hội đồng nhân dân cấp huyện nhiệm kỳ 2021-2026 có sự </w:t>
      </w:r>
      <w:r w:rsidRPr="00D5166F">
        <w:rPr>
          <w:sz w:val="28"/>
          <w:szCs w:val="28"/>
        </w:rPr>
        <w:t>thay</w:t>
      </w:r>
      <w:r w:rsidRPr="00D5166F">
        <w:rPr>
          <w:sz w:val="28"/>
          <w:szCs w:val="28"/>
          <w:lang w:val="vi-VN" w:eastAsia="en-GB"/>
        </w:rPr>
        <w:t xml:space="preserve"> đổi so với nhiệm kỳ 2016-2021 theo hướng giảm số lượng đại biểu Hội đồng nhân dân được bầu và giảm 01 Phó Chủ tịch Hội đồng nhân dân. Cụ thể</w:t>
      </w:r>
      <w:r>
        <w:rPr>
          <w:sz w:val="28"/>
          <w:szCs w:val="28"/>
          <w:lang w:eastAsia="en-GB"/>
        </w:rPr>
        <w:t xml:space="preserve"> như sau:</w:t>
      </w:r>
    </w:p>
    <w:p w:rsidR="00E40034" w:rsidRPr="00D5166F" w:rsidRDefault="00E40034" w:rsidP="00E40034">
      <w:pPr>
        <w:spacing w:before="120" w:after="120" w:line="340" w:lineRule="exact"/>
        <w:ind w:firstLine="720"/>
        <w:jc w:val="both"/>
        <w:rPr>
          <w:sz w:val="28"/>
          <w:szCs w:val="28"/>
          <w:lang w:val="vi-VN" w:eastAsia="en-GB"/>
        </w:rPr>
      </w:pPr>
      <w:r w:rsidRPr="00D5166F">
        <w:rPr>
          <w:sz w:val="28"/>
          <w:szCs w:val="28"/>
          <w:lang w:val="vi-VN" w:eastAsia="en-GB"/>
        </w:rPr>
        <w:t xml:space="preserve">- Huyện miền núi, </w:t>
      </w:r>
      <w:r w:rsidRPr="00D5166F">
        <w:rPr>
          <w:sz w:val="28"/>
          <w:szCs w:val="28"/>
        </w:rPr>
        <w:t>vùng</w:t>
      </w:r>
      <w:r w:rsidRPr="00D5166F">
        <w:rPr>
          <w:sz w:val="28"/>
          <w:szCs w:val="28"/>
          <w:lang w:val="vi-VN" w:eastAsia="en-GB"/>
        </w:rPr>
        <w:t xml:space="preserve"> cao, hải đảo có từ 40</w:t>
      </w:r>
      <w:r>
        <w:rPr>
          <w:sz w:val="28"/>
          <w:szCs w:val="28"/>
          <w:lang w:eastAsia="en-GB"/>
        </w:rPr>
        <w:t>.000</w:t>
      </w:r>
      <w:r w:rsidRPr="00D5166F">
        <w:rPr>
          <w:sz w:val="28"/>
          <w:szCs w:val="28"/>
          <w:lang w:val="vi-VN" w:eastAsia="en-GB"/>
        </w:rPr>
        <w:t xml:space="preserve"> dân trở xuống được bầu 30 đại biểu; có trên 40</w:t>
      </w:r>
      <w:r>
        <w:rPr>
          <w:sz w:val="28"/>
          <w:szCs w:val="28"/>
          <w:lang w:eastAsia="en-GB"/>
        </w:rPr>
        <w:t>.000</w:t>
      </w:r>
      <w:r w:rsidRPr="00D5166F">
        <w:rPr>
          <w:sz w:val="28"/>
          <w:szCs w:val="28"/>
          <w:lang w:val="vi-VN" w:eastAsia="en-GB"/>
        </w:rPr>
        <w:t xml:space="preserve"> dân thì cứ thêm 7</w:t>
      </w:r>
      <w:r>
        <w:rPr>
          <w:sz w:val="28"/>
          <w:szCs w:val="28"/>
          <w:lang w:eastAsia="en-GB"/>
        </w:rPr>
        <w:t>.000</w:t>
      </w:r>
      <w:r w:rsidRPr="00D5166F">
        <w:rPr>
          <w:sz w:val="28"/>
          <w:szCs w:val="28"/>
          <w:lang w:val="vi-VN" w:eastAsia="en-GB"/>
        </w:rPr>
        <w:t xml:space="preserve"> dân được bầu thêm 01 đại biểu, nhưng tổng số không quá 35 đại biểu (giảm 05 đại biểu)</w:t>
      </w:r>
      <w:r>
        <w:rPr>
          <w:sz w:val="28"/>
          <w:szCs w:val="28"/>
          <w:lang w:val="vi-VN" w:eastAsia="en-GB"/>
        </w:rPr>
        <w:t>.</w:t>
      </w:r>
      <w:r w:rsidRPr="00D5166F">
        <w:rPr>
          <w:sz w:val="28"/>
          <w:szCs w:val="28"/>
          <w:lang w:val="vi-VN" w:eastAsia="en-GB"/>
        </w:rPr>
        <w:t xml:space="preserve"> </w:t>
      </w:r>
    </w:p>
    <w:p w:rsidR="00E40034" w:rsidRPr="00D5166F" w:rsidRDefault="00E40034" w:rsidP="00E40034">
      <w:pPr>
        <w:spacing w:before="120" w:after="120" w:line="340" w:lineRule="exact"/>
        <w:ind w:firstLine="720"/>
        <w:jc w:val="both"/>
        <w:rPr>
          <w:sz w:val="28"/>
          <w:szCs w:val="28"/>
          <w:lang w:val="vi-VN" w:eastAsia="en-GB"/>
        </w:rPr>
      </w:pPr>
      <w:r w:rsidRPr="00D5166F">
        <w:rPr>
          <w:sz w:val="28"/>
          <w:szCs w:val="28"/>
          <w:lang w:val="vi-VN" w:eastAsia="en-GB"/>
        </w:rPr>
        <w:t xml:space="preserve">- Huyện không thuộc </w:t>
      </w:r>
      <w:r w:rsidRPr="00D5166F">
        <w:rPr>
          <w:sz w:val="28"/>
          <w:szCs w:val="28"/>
        </w:rPr>
        <w:t>trường</w:t>
      </w:r>
      <w:r w:rsidRPr="00D5166F">
        <w:rPr>
          <w:sz w:val="28"/>
          <w:szCs w:val="28"/>
          <w:lang w:val="vi-VN" w:eastAsia="en-GB"/>
        </w:rPr>
        <w:t xml:space="preserve"> hợp nêu trên, thị xã có từ 80</w:t>
      </w:r>
      <w:r>
        <w:rPr>
          <w:sz w:val="28"/>
          <w:szCs w:val="28"/>
          <w:lang w:eastAsia="en-GB"/>
        </w:rPr>
        <w:t>.000</w:t>
      </w:r>
      <w:r w:rsidRPr="00D5166F">
        <w:rPr>
          <w:sz w:val="28"/>
          <w:szCs w:val="28"/>
          <w:lang w:val="vi-VN" w:eastAsia="en-GB"/>
        </w:rPr>
        <w:t xml:space="preserve"> dân trở xuống được bầu 30 đại biểu</w:t>
      </w:r>
      <w:r>
        <w:rPr>
          <w:sz w:val="28"/>
          <w:szCs w:val="28"/>
          <w:lang w:eastAsia="en-GB"/>
        </w:rPr>
        <w:t>;</w:t>
      </w:r>
      <w:r w:rsidRPr="00D5166F">
        <w:rPr>
          <w:sz w:val="28"/>
          <w:szCs w:val="28"/>
          <w:lang w:val="vi-VN" w:eastAsia="en-GB"/>
        </w:rPr>
        <w:t xml:space="preserve"> có trên 80</w:t>
      </w:r>
      <w:r>
        <w:rPr>
          <w:sz w:val="28"/>
          <w:szCs w:val="28"/>
          <w:lang w:eastAsia="en-GB"/>
        </w:rPr>
        <w:t>.000</w:t>
      </w:r>
      <w:r w:rsidRPr="00D5166F">
        <w:rPr>
          <w:sz w:val="28"/>
          <w:szCs w:val="28"/>
          <w:lang w:val="vi-VN" w:eastAsia="en-GB"/>
        </w:rPr>
        <w:t xml:space="preserve"> dân thì cứ thêm 15</w:t>
      </w:r>
      <w:r>
        <w:rPr>
          <w:sz w:val="28"/>
          <w:szCs w:val="28"/>
          <w:lang w:eastAsia="en-GB"/>
        </w:rPr>
        <w:t>.000</w:t>
      </w:r>
      <w:r w:rsidRPr="00D5166F">
        <w:rPr>
          <w:sz w:val="28"/>
          <w:szCs w:val="28"/>
          <w:lang w:val="vi-VN" w:eastAsia="en-GB"/>
        </w:rPr>
        <w:t xml:space="preserve"> dân được bầu thêm 01 đại biểu, nhưng tổng số không quá 35 đại biểu (giảm 05 đại biểu)</w:t>
      </w:r>
      <w:r>
        <w:rPr>
          <w:sz w:val="28"/>
          <w:szCs w:val="28"/>
          <w:lang w:val="vi-VN" w:eastAsia="en-GB"/>
        </w:rPr>
        <w:t>.</w:t>
      </w:r>
      <w:r w:rsidRPr="00D5166F">
        <w:rPr>
          <w:sz w:val="28"/>
          <w:szCs w:val="28"/>
          <w:lang w:val="vi-VN" w:eastAsia="en-GB"/>
        </w:rPr>
        <w:t xml:space="preserve"> </w:t>
      </w:r>
    </w:p>
    <w:p w:rsidR="00E40034" w:rsidRPr="00D5166F" w:rsidRDefault="00E40034" w:rsidP="00E40034">
      <w:pPr>
        <w:spacing w:before="120" w:after="120" w:line="340" w:lineRule="exact"/>
        <w:ind w:firstLine="720"/>
        <w:jc w:val="both"/>
        <w:rPr>
          <w:sz w:val="28"/>
          <w:szCs w:val="28"/>
          <w:lang w:val="vi-VN" w:eastAsia="en-GB"/>
        </w:rPr>
      </w:pPr>
      <w:r w:rsidRPr="00D5166F">
        <w:rPr>
          <w:sz w:val="28"/>
          <w:szCs w:val="28"/>
          <w:lang w:val="vi-VN" w:eastAsia="en-GB"/>
        </w:rPr>
        <w:t>- Quận, thành phố thuộc tỉnh, thành phố thuộc thành phố trực thuộc trung ương có từ 100</w:t>
      </w:r>
      <w:r>
        <w:rPr>
          <w:sz w:val="28"/>
          <w:szCs w:val="28"/>
          <w:lang w:eastAsia="en-GB"/>
        </w:rPr>
        <w:t>.000</w:t>
      </w:r>
      <w:r w:rsidRPr="00D5166F">
        <w:rPr>
          <w:sz w:val="28"/>
          <w:szCs w:val="28"/>
          <w:lang w:val="vi-VN" w:eastAsia="en-GB"/>
        </w:rPr>
        <w:t xml:space="preserve"> dân trở xuống được bầu 30 đại biểu; có trên 100</w:t>
      </w:r>
      <w:r>
        <w:rPr>
          <w:sz w:val="28"/>
          <w:szCs w:val="28"/>
          <w:lang w:eastAsia="en-GB"/>
        </w:rPr>
        <w:t>.000</w:t>
      </w:r>
      <w:r w:rsidRPr="00D5166F">
        <w:rPr>
          <w:sz w:val="28"/>
          <w:szCs w:val="28"/>
          <w:lang w:val="vi-VN" w:eastAsia="en-GB"/>
        </w:rPr>
        <w:t xml:space="preserve"> dân thì cứ thêm 15</w:t>
      </w:r>
      <w:r>
        <w:rPr>
          <w:sz w:val="28"/>
          <w:szCs w:val="28"/>
          <w:lang w:eastAsia="en-GB"/>
        </w:rPr>
        <w:t>.000</w:t>
      </w:r>
      <w:r w:rsidRPr="00D5166F">
        <w:rPr>
          <w:sz w:val="28"/>
          <w:szCs w:val="28"/>
          <w:lang w:val="vi-VN" w:eastAsia="en-GB"/>
        </w:rPr>
        <w:t xml:space="preserve"> dân được bầu thêm 01 đại biểu, nhưng tổng số không quá 35 đại biểu</w:t>
      </w:r>
      <w:r>
        <w:rPr>
          <w:sz w:val="28"/>
          <w:szCs w:val="28"/>
          <w:lang w:eastAsia="en-GB"/>
        </w:rPr>
        <w:t xml:space="preserve"> </w:t>
      </w:r>
      <w:r w:rsidRPr="00D5166F">
        <w:rPr>
          <w:sz w:val="28"/>
          <w:szCs w:val="28"/>
          <w:lang w:val="vi-VN" w:eastAsia="en-GB"/>
        </w:rPr>
        <w:t>(giảm 05 đại biểu)</w:t>
      </w:r>
      <w:r>
        <w:rPr>
          <w:sz w:val="28"/>
          <w:szCs w:val="28"/>
          <w:lang w:val="vi-VN" w:eastAsia="en-GB"/>
        </w:rPr>
        <w:t>.</w:t>
      </w:r>
    </w:p>
    <w:p w:rsidR="00E40034" w:rsidRPr="00D5166F" w:rsidRDefault="00E40034" w:rsidP="00E40034">
      <w:pPr>
        <w:spacing w:before="120" w:after="120" w:line="340" w:lineRule="exact"/>
        <w:ind w:firstLine="720"/>
        <w:jc w:val="both"/>
        <w:rPr>
          <w:sz w:val="28"/>
          <w:szCs w:val="28"/>
          <w:lang w:val="vi-VN" w:eastAsia="en-GB"/>
        </w:rPr>
      </w:pPr>
      <w:r w:rsidRPr="00D5166F">
        <w:rPr>
          <w:sz w:val="28"/>
          <w:szCs w:val="28"/>
          <w:lang w:val="vi-VN" w:eastAsia="en-GB"/>
        </w:rPr>
        <w:t xml:space="preserve">- Số lượng đại biểu </w:t>
      </w:r>
      <w:r w:rsidRPr="00D5166F">
        <w:rPr>
          <w:sz w:val="28"/>
          <w:szCs w:val="28"/>
        </w:rPr>
        <w:t>Hội</w:t>
      </w:r>
      <w:r w:rsidRPr="00D5166F">
        <w:rPr>
          <w:sz w:val="28"/>
          <w:szCs w:val="28"/>
          <w:lang w:val="vi-VN" w:eastAsia="en-GB"/>
        </w:rPr>
        <w:t xml:space="preserve"> đồng nhân dân ở huyện, quận, thị xã, thành phố thuộc tỉnh, thành phố thuộc thành phố trực thuộc trung ương có từ 30 đơn vị hành chính cấp xã trực thuộc trở lên do Ủy ban Thường vụ Quốc hội quyết định theo đề nghị của Thường trực Hội đồng nhân dân cấp tỉnh, nhưng tổng số không quá 40 đại biểu</w:t>
      </w:r>
      <w:r>
        <w:rPr>
          <w:sz w:val="28"/>
          <w:szCs w:val="28"/>
          <w:lang w:eastAsia="en-GB"/>
        </w:rPr>
        <w:t xml:space="preserve"> </w:t>
      </w:r>
      <w:r w:rsidRPr="00D5166F">
        <w:rPr>
          <w:sz w:val="28"/>
          <w:szCs w:val="28"/>
          <w:lang w:val="vi-VN" w:eastAsia="en-GB"/>
        </w:rPr>
        <w:t xml:space="preserve">(giảm 05 đại biểu).  </w:t>
      </w:r>
    </w:p>
    <w:p w:rsidR="00E40034" w:rsidRPr="00D5166F" w:rsidRDefault="00E40034" w:rsidP="00E40034">
      <w:pPr>
        <w:spacing w:before="120" w:after="120" w:line="340" w:lineRule="exact"/>
        <w:ind w:firstLine="720"/>
        <w:jc w:val="both"/>
        <w:rPr>
          <w:sz w:val="28"/>
          <w:szCs w:val="28"/>
          <w:lang w:val="vi-VN" w:eastAsia="en-GB"/>
        </w:rPr>
      </w:pPr>
      <w:r w:rsidRPr="00D5166F">
        <w:rPr>
          <w:sz w:val="28"/>
          <w:szCs w:val="28"/>
          <w:lang w:val="vi-VN" w:eastAsia="en-GB"/>
        </w:rPr>
        <w:t>Thường trực Hội đồng nhân dân cấp huyện gồm Chủ tịch Hội đồng nhân dân, một Phó Chủ tịch Hội đồng nhân dân và các Ủy viên là Trưởng ban của Hội đồng nhân dân cấp huyện. Chủ tịch Hội đồng nhân dân cấp huyện có thể là đại biểu Hội đồng nhân dân hoạt động chuyên trách; Phó Chủ tịch Hội đồng nhân dân cấp huyện là đại biểu Hội đồng nhân dân hoạt động chuyên trách.</w:t>
      </w:r>
    </w:p>
    <w:p w:rsidR="00E40034" w:rsidRPr="00D5166F" w:rsidRDefault="00E40034" w:rsidP="00E40034">
      <w:pPr>
        <w:pStyle w:val="Heading2"/>
      </w:pPr>
      <w:bookmarkStart w:id="31" w:name="_Toc63100031"/>
      <w:bookmarkStart w:id="32" w:name="_Toc64898026"/>
      <w:r w:rsidRPr="00D5166F">
        <w:t>Tổ chức của Hội đồng nhân dân cấp xã nhiệm kỳ 2021 – 2026 có điểm gì mới?</w:t>
      </w:r>
      <w:bookmarkEnd w:id="31"/>
      <w:bookmarkEnd w:id="32"/>
    </w:p>
    <w:p w:rsidR="00E40034" w:rsidRPr="00D5166F" w:rsidRDefault="00E40034" w:rsidP="00E40034">
      <w:pPr>
        <w:spacing w:before="120" w:after="120" w:line="340" w:lineRule="exact"/>
        <w:ind w:firstLine="720"/>
        <w:jc w:val="both"/>
        <w:rPr>
          <w:sz w:val="28"/>
          <w:szCs w:val="28"/>
        </w:rPr>
      </w:pPr>
      <w:r w:rsidRPr="00D5166F">
        <w:rPr>
          <w:sz w:val="28"/>
          <w:szCs w:val="28"/>
        </w:rPr>
        <w:t>Căn cứ quy định của Luật số 47/2019/QH14 được Quốc hội thông qua ngày 22</w:t>
      </w:r>
      <w:r>
        <w:rPr>
          <w:sz w:val="28"/>
          <w:szCs w:val="28"/>
        </w:rPr>
        <w:t xml:space="preserve"> tháng </w:t>
      </w:r>
      <w:r w:rsidRPr="00D5166F">
        <w:rPr>
          <w:sz w:val="28"/>
          <w:szCs w:val="28"/>
        </w:rPr>
        <w:t>11</w:t>
      </w:r>
      <w:r>
        <w:rPr>
          <w:sz w:val="28"/>
          <w:szCs w:val="28"/>
        </w:rPr>
        <w:t xml:space="preserve"> năm </w:t>
      </w:r>
      <w:r w:rsidRPr="00D5166F">
        <w:rPr>
          <w:sz w:val="28"/>
          <w:szCs w:val="28"/>
        </w:rPr>
        <w:t xml:space="preserve">2019 sửa đổi, bổ sung một số điều của Luật Tổ chức Chính phủ </w:t>
      </w:r>
      <w:r w:rsidRPr="00D5166F">
        <w:rPr>
          <w:sz w:val="28"/>
          <w:szCs w:val="28"/>
        </w:rPr>
        <w:lastRenderedPageBreak/>
        <w:t>và Luật Tổ chức chính quyền địa phương thì tổ chức của Hội đồng nhân dân cấp xã nhiệm kỳ 2021-2026 cũng có sự thay đổi so với nhiệm kỳ 2016-2021 về số lượng đại biểu Hội đồng nhân dân được bầu và cơ cấu Thường trực Hội đồng nhân dân. Cụ thể</w:t>
      </w:r>
      <w:r>
        <w:rPr>
          <w:sz w:val="28"/>
          <w:szCs w:val="28"/>
        </w:rPr>
        <w:t xml:space="preserve"> như sau</w:t>
      </w:r>
      <w:r w:rsidRPr="00D5166F">
        <w:rPr>
          <w:sz w:val="28"/>
          <w:szCs w:val="28"/>
        </w:rPr>
        <w:t>:</w:t>
      </w:r>
    </w:p>
    <w:p w:rsidR="00E40034" w:rsidRPr="00D5166F" w:rsidRDefault="00E40034" w:rsidP="00E40034">
      <w:pPr>
        <w:spacing w:before="120" w:after="120" w:line="340" w:lineRule="exact"/>
        <w:ind w:firstLine="720"/>
        <w:jc w:val="both"/>
        <w:rPr>
          <w:sz w:val="28"/>
          <w:szCs w:val="28"/>
        </w:rPr>
      </w:pPr>
      <w:r w:rsidRPr="00D5166F">
        <w:rPr>
          <w:sz w:val="28"/>
          <w:szCs w:val="28"/>
        </w:rPr>
        <w:t>- Xã, thị trấn miền núi, vùng cao và hải đảo có từ 2.000 dân trở xuống được bầu 15 đại biểu (đối với xã, thị trấn miền núi, vùng cao và hải đảo có từ 1.000 dân đến 2.000 dân giảm 05 đại biểu)</w:t>
      </w:r>
      <w:r>
        <w:rPr>
          <w:sz w:val="28"/>
          <w:szCs w:val="28"/>
        </w:rPr>
        <w:t>.</w:t>
      </w:r>
    </w:p>
    <w:p w:rsidR="00E40034" w:rsidRPr="00D5166F" w:rsidRDefault="00E40034" w:rsidP="00E40034">
      <w:pPr>
        <w:spacing w:before="120" w:after="120" w:line="340" w:lineRule="exact"/>
        <w:ind w:firstLine="720"/>
        <w:jc w:val="both"/>
        <w:rPr>
          <w:sz w:val="28"/>
          <w:szCs w:val="28"/>
        </w:rPr>
      </w:pPr>
      <w:r w:rsidRPr="00D5166F">
        <w:rPr>
          <w:sz w:val="28"/>
          <w:szCs w:val="28"/>
        </w:rPr>
        <w:t>- Xã, thị trấn miền núi, vùng cao và hải đảo có trên 2.000 dân đến dưới 3.000 dân được bầu 19 đại biểu (giảm 06 đại biểu)</w:t>
      </w:r>
      <w:r>
        <w:rPr>
          <w:sz w:val="28"/>
          <w:szCs w:val="28"/>
        </w:rPr>
        <w:t>.</w:t>
      </w:r>
    </w:p>
    <w:p w:rsidR="00E40034" w:rsidRPr="00D5166F" w:rsidRDefault="00E40034" w:rsidP="00E40034">
      <w:pPr>
        <w:spacing w:before="120" w:after="120" w:line="340" w:lineRule="exact"/>
        <w:ind w:firstLine="720"/>
        <w:jc w:val="both"/>
        <w:rPr>
          <w:sz w:val="28"/>
          <w:szCs w:val="28"/>
        </w:rPr>
      </w:pPr>
      <w:r w:rsidRPr="00D5166F">
        <w:rPr>
          <w:sz w:val="28"/>
          <w:szCs w:val="28"/>
        </w:rPr>
        <w:t>- Xã, thị trấn miền núi, vùng cao và hải đảo có từ 3.000 dân đến 4.000 dân được bầu 21 đại biểu; có trên 4.000 dân thì cứ thêm 1.000 dân được bầu thêm 01 đại biểu, nhưng tổng số không quá 30 đại biểu (giảm 05 đại biểu)</w:t>
      </w:r>
      <w:r>
        <w:rPr>
          <w:sz w:val="28"/>
          <w:szCs w:val="28"/>
        </w:rPr>
        <w:t>.</w:t>
      </w:r>
    </w:p>
    <w:p w:rsidR="00E40034" w:rsidRPr="00D5166F" w:rsidRDefault="00E40034" w:rsidP="00E40034">
      <w:pPr>
        <w:spacing w:before="120" w:after="120" w:line="340" w:lineRule="exact"/>
        <w:ind w:firstLine="720"/>
        <w:jc w:val="both"/>
        <w:rPr>
          <w:sz w:val="28"/>
          <w:szCs w:val="28"/>
        </w:rPr>
      </w:pPr>
      <w:r w:rsidRPr="00D5166F">
        <w:rPr>
          <w:sz w:val="28"/>
          <w:szCs w:val="28"/>
        </w:rPr>
        <w:t>- Xã, thị trấn không thuộc trường hợp nêu trên có từ 5.000 dân trở xuống được bầu 25 đại biểu; có trên 5.000 dân thì cứ thêm 2.500 dân được bầu thêm 01 đại biểu, nhưng tổng số không quá 30 đại biểu (giảm 05 đại biểu)</w:t>
      </w:r>
      <w:r>
        <w:rPr>
          <w:sz w:val="28"/>
          <w:szCs w:val="28"/>
        </w:rPr>
        <w:t>.</w:t>
      </w:r>
      <w:r w:rsidRPr="00D5166F">
        <w:rPr>
          <w:sz w:val="28"/>
          <w:szCs w:val="28"/>
        </w:rPr>
        <w:t xml:space="preserve"> </w:t>
      </w:r>
    </w:p>
    <w:p w:rsidR="00E40034" w:rsidRPr="00D5166F" w:rsidRDefault="00E40034" w:rsidP="00E40034">
      <w:pPr>
        <w:spacing w:before="120" w:after="120" w:line="340" w:lineRule="exact"/>
        <w:ind w:firstLine="720"/>
        <w:jc w:val="both"/>
        <w:rPr>
          <w:sz w:val="28"/>
          <w:szCs w:val="28"/>
        </w:rPr>
      </w:pPr>
      <w:r w:rsidRPr="00D5166F">
        <w:rPr>
          <w:sz w:val="28"/>
          <w:szCs w:val="28"/>
        </w:rPr>
        <w:t>- Phường có từ 10.000 dân trở xuống được bầu 21 đại biểu (giảm 04 đại biểu)</w:t>
      </w:r>
      <w:r>
        <w:rPr>
          <w:sz w:val="28"/>
          <w:szCs w:val="28"/>
        </w:rPr>
        <w:t>.</w:t>
      </w:r>
      <w:r w:rsidRPr="00D5166F">
        <w:rPr>
          <w:sz w:val="28"/>
          <w:szCs w:val="28"/>
        </w:rPr>
        <w:t xml:space="preserve"> </w:t>
      </w:r>
    </w:p>
    <w:p w:rsidR="00E40034" w:rsidRPr="00D5166F" w:rsidRDefault="00E40034" w:rsidP="00E40034">
      <w:pPr>
        <w:spacing w:before="120" w:after="120" w:line="340" w:lineRule="exact"/>
        <w:ind w:firstLine="720"/>
        <w:jc w:val="both"/>
        <w:rPr>
          <w:sz w:val="28"/>
          <w:szCs w:val="28"/>
        </w:rPr>
      </w:pPr>
      <w:r w:rsidRPr="00D5166F">
        <w:rPr>
          <w:sz w:val="28"/>
          <w:szCs w:val="28"/>
        </w:rPr>
        <w:t>- Phường có trên 10.000 dân thì cứ thêm 5.000 dân được bầu thêm 01 đại biểu, nhưng tổng số không quá 30 đại biểu (giảm 05 đại biểu).</w:t>
      </w:r>
    </w:p>
    <w:p w:rsidR="00E40034" w:rsidRPr="00D5166F" w:rsidRDefault="00E40034" w:rsidP="00E40034">
      <w:pPr>
        <w:spacing w:before="120" w:after="120" w:line="340" w:lineRule="exact"/>
        <w:ind w:firstLine="720"/>
        <w:jc w:val="both"/>
        <w:rPr>
          <w:sz w:val="28"/>
          <w:szCs w:val="28"/>
          <w:lang w:val="vi-VN"/>
        </w:rPr>
      </w:pPr>
      <w:r w:rsidRPr="00D5166F">
        <w:rPr>
          <w:snapToGrid w:val="0"/>
          <w:sz w:val="28"/>
          <w:szCs w:val="28"/>
          <w:lang w:val="en-GB"/>
        </w:rPr>
        <w:t xml:space="preserve">Về cơ cấu </w:t>
      </w:r>
      <w:r w:rsidRPr="00D5166F">
        <w:rPr>
          <w:snapToGrid w:val="0"/>
          <w:sz w:val="28"/>
          <w:szCs w:val="28"/>
          <w:lang w:val="vi-VN"/>
        </w:rPr>
        <w:t xml:space="preserve">Thường trực Hội đồng nhân dân </w:t>
      </w:r>
      <w:r w:rsidRPr="00D5166F">
        <w:rPr>
          <w:snapToGrid w:val="0"/>
          <w:sz w:val="28"/>
          <w:szCs w:val="28"/>
          <w:lang w:val="en-GB"/>
        </w:rPr>
        <w:t xml:space="preserve">cấp xã, Luật Tổ chức chính quyền địa phương quy định Thường trực Hội đồng nhân dân cấp xã </w:t>
      </w:r>
      <w:r w:rsidRPr="00D5166F">
        <w:rPr>
          <w:snapToGrid w:val="0"/>
          <w:sz w:val="28"/>
          <w:szCs w:val="28"/>
          <w:lang w:val="vi-VN"/>
        </w:rPr>
        <w:t xml:space="preserve">gồm Chủ tịch Hội đồng nhân dân, một Phó Chủ tịch Hội đồng nhân dân và </w:t>
      </w:r>
      <w:r w:rsidRPr="00D5166F">
        <w:rPr>
          <w:snapToGrid w:val="0"/>
          <w:sz w:val="28"/>
          <w:szCs w:val="28"/>
          <w:lang w:val="en-GB"/>
        </w:rPr>
        <w:t xml:space="preserve">có thêm </w:t>
      </w:r>
      <w:r w:rsidRPr="00D5166F">
        <w:rPr>
          <w:snapToGrid w:val="0"/>
          <w:sz w:val="28"/>
          <w:szCs w:val="28"/>
          <w:lang w:val="vi-VN"/>
        </w:rPr>
        <w:t>các Ủy viên là Trưởng ban của Hội đồng nhân dân</w:t>
      </w:r>
      <w:r w:rsidRPr="00D5166F">
        <w:rPr>
          <w:snapToGrid w:val="0"/>
          <w:sz w:val="28"/>
          <w:szCs w:val="28"/>
        </w:rPr>
        <w:t xml:space="preserve"> cấp xã</w:t>
      </w:r>
      <w:r w:rsidRPr="00D5166F">
        <w:rPr>
          <w:snapToGrid w:val="0"/>
          <w:sz w:val="28"/>
          <w:szCs w:val="28"/>
          <w:lang w:val="vi-VN"/>
        </w:rPr>
        <w:t xml:space="preserve">. Phó Chủ tịch Hội đồng nhân dân </w:t>
      </w:r>
      <w:r w:rsidRPr="00D5166F">
        <w:rPr>
          <w:snapToGrid w:val="0"/>
          <w:sz w:val="28"/>
          <w:szCs w:val="28"/>
          <w:lang w:val="en-GB"/>
        </w:rPr>
        <w:t>cấp xã</w:t>
      </w:r>
      <w:r w:rsidRPr="00D5166F">
        <w:rPr>
          <w:snapToGrid w:val="0"/>
          <w:sz w:val="28"/>
          <w:szCs w:val="28"/>
          <w:lang w:val="vi-VN"/>
        </w:rPr>
        <w:t xml:space="preserve"> là đại biểu Hội đồng nhân dân hoạt động chuyên trách.</w:t>
      </w:r>
    </w:p>
    <w:p w:rsidR="00E1003D" w:rsidRDefault="001939C6" w:rsidP="00914FCE">
      <w:pPr>
        <w:ind w:firstLine="720"/>
      </w:pPr>
      <w:bookmarkStart w:id="33" w:name="_GoBack"/>
      <w:bookmarkEnd w:id="33"/>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165B6E"/>
    <w:rsid w:val="001939C6"/>
    <w:rsid w:val="004B7945"/>
    <w:rsid w:val="006211FB"/>
    <w:rsid w:val="0081598F"/>
    <w:rsid w:val="008F31F4"/>
    <w:rsid w:val="00914FCE"/>
    <w:rsid w:val="00E1003D"/>
    <w:rsid w:val="00E40034"/>
    <w:rsid w:val="00E818AD"/>
    <w:rsid w:val="00E839A1"/>
    <w:rsid w:val="00EA55FE"/>
    <w:rsid w:val="00EB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4</cp:revision>
  <dcterms:created xsi:type="dcterms:W3CDTF">2021-04-13T04:29:00Z</dcterms:created>
  <dcterms:modified xsi:type="dcterms:W3CDTF">2021-04-13T04:30:00Z</dcterms:modified>
</cp:coreProperties>
</file>