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Pr="00165B6E" w:rsidRDefault="00EA55FE" w:rsidP="00EA55FE">
      <w:pPr>
        <w:widowControl w:val="0"/>
        <w:spacing w:before="120" w:after="120" w:line="340" w:lineRule="exact"/>
        <w:jc w:val="center"/>
        <w:rPr>
          <w:b/>
          <w:sz w:val="40"/>
          <w:szCs w:val="40"/>
        </w:rPr>
      </w:pPr>
      <w:bookmarkStart w:id="0" w:name="_Toc441580311"/>
      <w:bookmarkStart w:id="1" w:name="_Toc63100012"/>
      <w:bookmarkStart w:id="2" w:name="_Toc64898007"/>
      <w:bookmarkStart w:id="3" w:name="_GoBack"/>
      <w:bookmarkEnd w:id="3"/>
      <w:r w:rsidRPr="00165B6E">
        <w:rPr>
          <w:b/>
          <w:sz w:val="40"/>
          <w:szCs w:val="40"/>
        </w:rPr>
        <w:t>HỎI - ĐÁP</w:t>
      </w:r>
    </w:p>
    <w:p w:rsidR="00EA55FE" w:rsidRDefault="00EA55FE" w:rsidP="00EA55FE">
      <w:pPr>
        <w:widowControl w:val="0"/>
        <w:spacing w:after="120"/>
        <w:jc w:val="center"/>
        <w:rPr>
          <w:b/>
          <w:sz w:val="32"/>
          <w:szCs w:val="32"/>
        </w:rPr>
      </w:pPr>
      <w:r w:rsidRPr="00EA55FE">
        <w:rPr>
          <w:b/>
          <w:sz w:val="32"/>
          <w:szCs w:val="32"/>
        </w:rPr>
        <w:t>VỀ BẦU CỬ ĐẠI BIỂU QUỐC HỘI KHÓA XV VÀ ĐẠI BIỂU HỘI ĐỒNG NHÂN DÂN CÁC CẤP NHIỆM KỲ 2021-2026</w:t>
      </w:r>
    </w:p>
    <w:p w:rsidR="00E818AD" w:rsidRPr="00EA55FE" w:rsidRDefault="009E64C7" w:rsidP="00EA55FE">
      <w:pPr>
        <w:widowControl w:val="0"/>
        <w:spacing w:after="120"/>
        <w:jc w:val="center"/>
        <w:rPr>
          <w:b/>
          <w:sz w:val="32"/>
          <w:szCs w:val="32"/>
        </w:rPr>
      </w:pPr>
      <w:r>
        <w:rPr>
          <w:b/>
          <w:sz w:val="32"/>
          <w:szCs w:val="32"/>
        </w:rPr>
        <w:t>(PHẦN 6</w:t>
      </w:r>
      <w:r w:rsidR="00E818AD">
        <w:rPr>
          <w:b/>
          <w:sz w:val="32"/>
          <w:szCs w:val="32"/>
        </w:rPr>
        <w:t>)</w:t>
      </w:r>
    </w:p>
    <w:p w:rsidR="00EA55FE" w:rsidRDefault="00EA55FE" w:rsidP="00914FCE"/>
    <w:p w:rsidR="009E64C7" w:rsidRPr="00D5166F" w:rsidRDefault="009E64C7" w:rsidP="009E64C7">
      <w:pPr>
        <w:pStyle w:val="Heading2"/>
      </w:pPr>
      <w:bookmarkStart w:id="4" w:name="_Toc441580344"/>
      <w:bookmarkStart w:id="5" w:name="_Toc63100047"/>
      <w:bookmarkStart w:id="6" w:name="_Toc64898042"/>
      <w:bookmarkEnd w:id="0"/>
      <w:bookmarkEnd w:id="1"/>
      <w:bookmarkEnd w:id="2"/>
      <w:r w:rsidRPr="00D5166F">
        <w:t xml:space="preserve">Nguyên tắc xác định tổng số đại biểu Hội đồng nhân dân cấp tỉnh </w:t>
      </w:r>
      <w:bookmarkEnd w:id="4"/>
      <w:r w:rsidRPr="00D5166F">
        <w:t>được quy định như thế nào?</w:t>
      </w:r>
      <w:bookmarkEnd w:id="5"/>
      <w:bookmarkEnd w:id="6"/>
    </w:p>
    <w:p w:rsidR="009E64C7" w:rsidRPr="00D5166F" w:rsidRDefault="009E64C7" w:rsidP="009E64C7">
      <w:pPr>
        <w:spacing w:before="120" w:after="120" w:line="340" w:lineRule="exact"/>
        <w:ind w:firstLine="720"/>
        <w:jc w:val="both"/>
        <w:rPr>
          <w:sz w:val="28"/>
          <w:szCs w:val="28"/>
        </w:rPr>
      </w:pPr>
      <w:r w:rsidRPr="00D5166F">
        <w:rPr>
          <w:sz w:val="28"/>
          <w:szCs w:val="28"/>
        </w:rPr>
        <w:t>Việc xác định tổng số đại biểu Hội đồng nhân dân tỉnh, thành phố trực thuộc trung ương được thực hiện theo nguyên tắc:</w:t>
      </w:r>
    </w:p>
    <w:p w:rsidR="009E64C7" w:rsidRPr="00D5166F" w:rsidRDefault="009E64C7" w:rsidP="009E64C7">
      <w:pPr>
        <w:spacing w:before="120" w:after="120" w:line="340" w:lineRule="exact"/>
        <w:ind w:firstLine="720"/>
        <w:jc w:val="both"/>
        <w:rPr>
          <w:sz w:val="28"/>
          <w:szCs w:val="28"/>
        </w:rPr>
      </w:pPr>
      <w:r w:rsidRPr="00D5166F">
        <w:rPr>
          <w:sz w:val="28"/>
          <w:szCs w:val="28"/>
        </w:rPr>
        <w:t>- Tỉnh miền núi, vùng cao có từ 500</w:t>
      </w:r>
      <w:r>
        <w:rPr>
          <w:sz w:val="28"/>
          <w:szCs w:val="28"/>
        </w:rPr>
        <w:t>.000</w:t>
      </w:r>
      <w:r w:rsidRPr="00D5166F">
        <w:rPr>
          <w:sz w:val="28"/>
          <w:szCs w:val="28"/>
        </w:rPr>
        <w:t xml:space="preserve"> dân trở xuống được bầu 50 đại biểu; có trên 500</w:t>
      </w:r>
      <w:r>
        <w:rPr>
          <w:sz w:val="28"/>
          <w:szCs w:val="28"/>
        </w:rPr>
        <w:t>.000</w:t>
      </w:r>
      <w:r w:rsidRPr="00D5166F">
        <w:rPr>
          <w:sz w:val="28"/>
          <w:szCs w:val="28"/>
        </w:rPr>
        <w:t xml:space="preserve"> dân thì cứ thêm 50</w:t>
      </w:r>
      <w:r>
        <w:rPr>
          <w:sz w:val="28"/>
          <w:szCs w:val="28"/>
        </w:rPr>
        <w:t>.000</w:t>
      </w:r>
      <w:r w:rsidRPr="00D5166F">
        <w:rPr>
          <w:sz w:val="28"/>
          <w:szCs w:val="28"/>
        </w:rPr>
        <w:t xml:space="preserve"> dân được bầu thêm 01 đại biểu, nhưng tổng số không quá 75 đại biểu. Việc xác định tỉnh miền núi, vùng cao để làm căn cứ xác định số lượng đại biểu Hội đồng nhân dân được bầu căn cứ vào văn bản, quyết định còn hiệu lực pháp luật của cơ quan nhà nước có thẩm quyền. Tại Nghị quyết số 1187/NQ-UBTVQH14 ngày 11</w:t>
      </w:r>
      <w:r>
        <w:rPr>
          <w:sz w:val="28"/>
          <w:szCs w:val="28"/>
        </w:rPr>
        <w:t xml:space="preserve"> tháng </w:t>
      </w:r>
      <w:r w:rsidRPr="00D5166F">
        <w:rPr>
          <w:sz w:val="28"/>
          <w:szCs w:val="28"/>
        </w:rPr>
        <w:t>01</w:t>
      </w:r>
      <w:r>
        <w:rPr>
          <w:sz w:val="28"/>
          <w:szCs w:val="28"/>
        </w:rPr>
        <w:t xml:space="preserve"> năm </w:t>
      </w:r>
      <w:r w:rsidRPr="00D5166F">
        <w:rPr>
          <w:sz w:val="28"/>
          <w:szCs w:val="28"/>
        </w:rPr>
        <w:t>2021 của Ủy ban Thường vụ Quốc hội về Hướng dẫn việc xác định dự kiến cơ cấu, thành phần và phân bổ số lượng người được giới thiệu ứng cử đại biểu Hội đồng nhân dân các cấp nhiệm kỳ 2021</w:t>
      </w:r>
      <w:r>
        <w:rPr>
          <w:sz w:val="28"/>
          <w:szCs w:val="28"/>
        </w:rPr>
        <w:t>-</w:t>
      </w:r>
      <w:r w:rsidRPr="00D5166F">
        <w:rPr>
          <w:sz w:val="28"/>
          <w:szCs w:val="28"/>
        </w:rPr>
        <w:t xml:space="preserve">2026 đã giao Bộ Nội vụ chủ trì, phối hợp với Ủy ban Dân tộc và các cơ quan có liên quan rà soát, tập hợp các văn bản, quyết định còn hiệu lực pháp luật đã được cơ quan nhà nước có thẩm quyền ban hành để xác định đơn vị hành chính miền núi, vùng cao và công bố trên Trang thông tin điện tử của Hội đồng bầu cử quốc gia </w:t>
      </w:r>
      <w:bookmarkStart w:id="7" w:name="_Hlk60059446"/>
      <w:r w:rsidRPr="00D5166F">
        <w:rPr>
          <w:sz w:val="28"/>
          <w:szCs w:val="28"/>
        </w:rPr>
        <w:t>(</w:t>
      </w:r>
      <w:hyperlink r:id="rId6" w:history="1">
        <w:r w:rsidRPr="00D5166F">
          <w:rPr>
            <w:sz w:val="28"/>
            <w:szCs w:val="28"/>
          </w:rPr>
          <w:t>http://hoidongbau</w:t>
        </w:r>
      </w:hyperlink>
      <w:r w:rsidRPr="00D5166F">
        <w:rPr>
          <w:sz w:val="28"/>
          <w:szCs w:val="28"/>
        </w:rPr>
        <w:t>cu.quochoi.vn)</w:t>
      </w:r>
      <w:bookmarkEnd w:id="7"/>
      <w:r w:rsidRPr="00D5166F">
        <w:rPr>
          <w:sz w:val="28"/>
          <w:szCs w:val="28"/>
        </w:rPr>
        <w:t>.</w:t>
      </w:r>
    </w:p>
    <w:p w:rsidR="009E64C7" w:rsidRPr="00D5166F" w:rsidRDefault="009E64C7" w:rsidP="009E64C7">
      <w:pPr>
        <w:spacing w:before="120" w:after="120" w:line="340" w:lineRule="exact"/>
        <w:ind w:firstLine="720"/>
        <w:jc w:val="both"/>
        <w:rPr>
          <w:sz w:val="28"/>
          <w:szCs w:val="28"/>
        </w:rPr>
      </w:pPr>
      <w:r w:rsidRPr="00D5166F">
        <w:rPr>
          <w:sz w:val="28"/>
          <w:szCs w:val="28"/>
        </w:rPr>
        <w:t xml:space="preserve"> - Tỉnh không thuộc trường hợp nêu trên có từ </w:t>
      </w:r>
      <w:r>
        <w:rPr>
          <w:sz w:val="28"/>
          <w:szCs w:val="28"/>
        </w:rPr>
        <w:t>1.000.000</w:t>
      </w:r>
      <w:r w:rsidRPr="00D5166F">
        <w:rPr>
          <w:sz w:val="28"/>
          <w:szCs w:val="28"/>
        </w:rPr>
        <w:t xml:space="preserve"> dân trở xuống được bầu 50 đại biểu; có trên </w:t>
      </w:r>
      <w:r>
        <w:rPr>
          <w:sz w:val="28"/>
          <w:szCs w:val="28"/>
        </w:rPr>
        <w:t>1.000.000</w:t>
      </w:r>
      <w:r w:rsidRPr="00D5166F">
        <w:rPr>
          <w:sz w:val="28"/>
          <w:szCs w:val="28"/>
        </w:rPr>
        <w:t xml:space="preserve"> dân thì cứ thêm 70</w:t>
      </w:r>
      <w:r>
        <w:rPr>
          <w:sz w:val="28"/>
          <w:szCs w:val="28"/>
        </w:rPr>
        <w:t>.000</w:t>
      </w:r>
      <w:r w:rsidRPr="00D5166F">
        <w:rPr>
          <w:sz w:val="28"/>
          <w:szCs w:val="28"/>
        </w:rPr>
        <w:t xml:space="preserve"> dân được bầu thêm 01 đại biểu, nhưng tổng số không quá 85 đại biểu. </w:t>
      </w:r>
    </w:p>
    <w:p w:rsidR="009E64C7" w:rsidRPr="00D5166F" w:rsidRDefault="009E64C7" w:rsidP="009E64C7">
      <w:pPr>
        <w:spacing w:before="120" w:after="120" w:line="340" w:lineRule="exact"/>
        <w:ind w:firstLine="720"/>
        <w:jc w:val="both"/>
        <w:rPr>
          <w:sz w:val="28"/>
          <w:szCs w:val="28"/>
        </w:rPr>
      </w:pPr>
      <w:r w:rsidRPr="00D5166F">
        <w:rPr>
          <w:sz w:val="28"/>
          <w:szCs w:val="28"/>
        </w:rPr>
        <w:t xml:space="preserve">- Thành phố trực thuộc trung ương có từ </w:t>
      </w:r>
      <w:r>
        <w:rPr>
          <w:sz w:val="28"/>
          <w:szCs w:val="28"/>
        </w:rPr>
        <w:t>1.000.000</w:t>
      </w:r>
      <w:r w:rsidRPr="00D5166F">
        <w:rPr>
          <w:sz w:val="28"/>
          <w:szCs w:val="28"/>
        </w:rPr>
        <w:t xml:space="preserve"> dân trở xuống được bầu 50 đại biểu; có trên </w:t>
      </w:r>
      <w:r>
        <w:rPr>
          <w:sz w:val="28"/>
          <w:szCs w:val="28"/>
        </w:rPr>
        <w:t>1.000.000</w:t>
      </w:r>
      <w:r w:rsidRPr="00D5166F">
        <w:rPr>
          <w:sz w:val="28"/>
          <w:szCs w:val="28"/>
        </w:rPr>
        <w:t xml:space="preserve"> dân thì cứ thêm 60 nghìn dân được bầu thêm 01 đại biểu, nhưng tổng số không quá 85 đại biểu. </w:t>
      </w:r>
    </w:p>
    <w:p w:rsidR="009E64C7" w:rsidRPr="00D5166F" w:rsidRDefault="009E64C7" w:rsidP="009E64C7">
      <w:pPr>
        <w:spacing w:before="120" w:after="120" w:line="340" w:lineRule="exact"/>
        <w:ind w:firstLine="720"/>
        <w:jc w:val="both"/>
        <w:rPr>
          <w:sz w:val="28"/>
          <w:szCs w:val="28"/>
        </w:rPr>
      </w:pPr>
      <w:r>
        <w:rPr>
          <w:sz w:val="28"/>
          <w:szCs w:val="28"/>
        </w:rPr>
        <w:t xml:space="preserve">- </w:t>
      </w:r>
      <w:r w:rsidRPr="00D5166F">
        <w:rPr>
          <w:sz w:val="28"/>
          <w:szCs w:val="28"/>
        </w:rPr>
        <w:t>Thành phố Hà Nội, thành phố Hồ Chí Minh được bầu 95 đại biểu.</w:t>
      </w:r>
    </w:p>
    <w:p w:rsidR="009E64C7" w:rsidRPr="00D5166F" w:rsidRDefault="009E64C7" w:rsidP="009E64C7">
      <w:pPr>
        <w:spacing w:before="120" w:after="120" w:line="340" w:lineRule="exact"/>
        <w:ind w:firstLine="720"/>
        <w:jc w:val="both"/>
        <w:rPr>
          <w:sz w:val="28"/>
          <w:szCs w:val="28"/>
        </w:rPr>
      </w:pPr>
      <w:r w:rsidRPr="00D5166F">
        <w:rPr>
          <w:sz w:val="28"/>
          <w:szCs w:val="28"/>
        </w:rPr>
        <w:t>Theo quy định tại Nghị quyết số 1187/NQ-UBTVQH14 ngày 11</w:t>
      </w:r>
      <w:r>
        <w:rPr>
          <w:sz w:val="28"/>
          <w:szCs w:val="28"/>
        </w:rPr>
        <w:t xml:space="preserve"> tháng </w:t>
      </w:r>
      <w:r w:rsidRPr="00D5166F">
        <w:rPr>
          <w:sz w:val="28"/>
          <w:szCs w:val="28"/>
        </w:rPr>
        <w:t>01</w:t>
      </w:r>
      <w:r>
        <w:rPr>
          <w:sz w:val="28"/>
          <w:szCs w:val="28"/>
        </w:rPr>
        <w:t xml:space="preserve"> năm </w:t>
      </w:r>
      <w:r w:rsidRPr="00D5166F">
        <w:rPr>
          <w:sz w:val="28"/>
          <w:szCs w:val="28"/>
        </w:rPr>
        <w:t>2021 của Ủy ban Thường vụ Quốc hội, dân số của từng đơn vị hành chính để làm căn cứ xác định số lượng đại biểu Hội đồng nhân dân được bầu được xác định theo số liệu thống kê dân số do cơ quan thống kê cấp tỉnh công bố tại thời điểm gần nhất tính đến ngày 31 tháng 12 năm 2020.</w:t>
      </w:r>
    </w:p>
    <w:p w:rsidR="009E64C7" w:rsidRPr="00D5166F" w:rsidRDefault="009E64C7" w:rsidP="009E64C7">
      <w:pPr>
        <w:pStyle w:val="Heading2"/>
      </w:pPr>
      <w:bookmarkStart w:id="8" w:name="_Toc441580345"/>
      <w:bookmarkStart w:id="9" w:name="_Toc63100048"/>
      <w:bookmarkStart w:id="10" w:name="_Toc64898043"/>
      <w:r w:rsidRPr="00D5166F">
        <w:lastRenderedPageBreak/>
        <w:t xml:space="preserve">Nguyên tắc xác định tổng số đại biểu Hội đồng nhân dân cấp huyện </w:t>
      </w:r>
      <w:r>
        <w:t xml:space="preserve">được </w:t>
      </w:r>
      <w:r w:rsidRPr="00D5166F">
        <w:t>quy định như thế nào?</w:t>
      </w:r>
      <w:bookmarkEnd w:id="8"/>
      <w:bookmarkEnd w:id="9"/>
      <w:bookmarkEnd w:id="10"/>
      <w:r w:rsidRPr="00D5166F">
        <w:t xml:space="preserve"> </w:t>
      </w:r>
    </w:p>
    <w:p w:rsidR="009E64C7" w:rsidRPr="00D5166F" w:rsidRDefault="009E64C7" w:rsidP="009E64C7">
      <w:pPr>
        <w:spacing w:before="120" w:after="120" w:line="340" w:lineRule="exact"/>
        <w:ind w:firstLine="720"/>
        <w:jc w:val="both"/>
        <w:rPr>
          <w:sz w:val="28"/>
          <w:szCs w:val="28"/>
        </w:rPr>
      </w:pPr>
      <w:r w:rsidRPr="00D5166F">
        <w:rPr>
          <w:sz w:val="28"/>
          <w:szCs w:val="28"/>
        </w:rPr>
        <w:t>Việc xác định tổng số đại biểu Hội đồng nhân dân cấp huyện được thực hiện theo nguyên tắc:</w:t>
      </w:r>
    </w:p>
    <w:p w:rsidR="009E64C7" w:rsidRPr="00D5166F" w:rsidRDefault="009E64C7" w:rsidP="009E64C7">
      <w:pPr>
        <w:spacing w:before="120" w:after="120" w:line="340" w:lineRule="exact"/>
        <w:ind w:firstLine="720"/>
        <w:jc w:val="both"/>
        <w:rPr>
          <w:sz w:val="28"/>
          <w:szCs w:val="28"/>
        </w:rPr>
      </w:pPr>
      <w:r w:rsidRPr="00D5166F">
        <w:rPr>
          <w:sz w:val="28"/>
          <w:szCs w:val="28"/>
        </w:rPr>
        <w:t xml:space="preserve">- </w:t>
      </w:r>
      <w:r w:rsidRPr="00D42D21">
        <w:rPr>
          <w:spacing w:val="4"/>
          <w:sz w:val="28"/>
          <w:szCs w:val="28"/>
        </w:rPr>
        <w:t>Huyện miền núi, vùng cao, hải đảo có từ 40</w:t>
      </w:r>
      <w:r>
        <w:rPr>
          <w:spacing w:val="4"/>
          <w:sz w:val="28"/>
          <w:szCs w:val="28"/>
        </w:rPr>
        <w:t>.000</w:t>
      </w:r>
      <w:r w:rsidRPr="00D42D21">
        <w:rPr>
          <w:spacing w:val="4"/>
          <w:sz w:val="28"/>
          <w:szCs w:val="28"/>
        </w:rPr>
        <w:t xml:space="preserve"> dân trở xuống được bầu 30 đại biểu; có trên 40</w:t>
      </w:r>
      <w:r>
        <w:rPr>
          <w:spacing w:val="4"/>
          <w:sz w:val="28"/>
          <w:szCs w:val="28"/>
        </w:rPr>
        <w:t>.000</w:t>
      </w:r>
      <w:r w:rsidRPr="00D42D21">
        <w:rPr>
          <w:spacing w:val="4"/>
          <w:sz w:val="28"/>
          <w:szCs w:val="28"/>
        </w:rPr>
        <w:t xml:space="preserve"> dân thì cứ thêm </w:t>
      </w:r>
      <w:r>
        <w:rPr>
          <w:spacing w:val="4"/>
          <w:sz w:val="28"/>
          <w:szCs w:val="28"/>
        </w:rPr>
        <w:t>7.000</w:t>
      </w:r>
      <w:r w:rsidRPr="00D42D21">
        <w:rPr>
          <w:spacing w:val="4"/>
          <w:sz w:val="28"/>
          <w:szCs w:val="28"/>
        </w:rPr>
        <w:t xml:space="preserve"> dân được bầu thêm 01 đại biểu, nhưng tổng số không quá 35 đại biểu. Việc xác định huyện miền núi, vùng cao, hải đảo để làm căn cứ xác định số lượng đại biểu Hội đồng nhân dân được bầu căn cứ vào văn bản, quyết định còn hiệu lực pháp luật của cơ quan nhà nước có thẩm quyền. Tại Nghị quyết số 1187/NQ-UBTVQH14 ngày 11 tháng 01 năm 2021 của Ủy ban Thường vụ Quốc hội về Hướng dẫn việc xác định dự kiến cơ cấu, thành phần và phân bổ số lượng người được giới thiệu ứng cử đại biểu Hội đồng nhân dân các cấp nhiệm kỳ 2021</w:t>
      </w:r>
      <w:r>
        <w:rPr>
          <w:spacing w:val="4"/>
          <w:sz w:val="28"/>
          <w:szCs w:val="28"/>
        </w:rPr>
        <w:t>-</w:t>
      </w:r>
      <w:r w:rsidRPr="00D42D21">
        <w:rPr>
          <w:spacing w:val="4"/>
          <w:sz w:val="28"/>
          <w:szCs w:val="28"/>
        </w:rPr>
        <w:t>2026 đã giao Bộ Nội vụ chủ trì, phối hợp với Ủy ban Dân tộc và các cơ quan có liên quan rà soát, tập hợp các văn bản, quyết định còn hiệu lực pháp luật đã được cơ quan nhà nước có thẩm quyền ban hành để xác định đơn vị hành chính miền núi, vùng cao, hải đảo và công bố trên Trang thông tin điện tử của Hội đồng bầu cử quốc gia</w:t>
      </w:r>
      <w:r w:rsidRPr="00D5166F">
        <w:rPr>
          <w:sz w:val="28"/>
          <w:szCs w:val="28"/>
        </w:rPr>
        <w:t xml:space="preserve"> (</w:t>
      </w:r>
      <w:hyperlink r:id="rId7" w:history="1">
        <w:r w:rsidRPr="00D5166F">
          <w:rPr>
            <w:sz w:val="28"/>
            <w:szCs w:val="28"/>
          </w:rPr>
          <w:t>http://hoidongbau</w:t>
        </w:r>
      </w:hyperlink>
      <w:r w:rsidRPr="00D5166F">
        <w:rPr>
          <w:sz w:val="28"/>
          <w:szCs w:val="28"/>
        </w:rPr>
        <w:t>cu.quochoi.vn).</w:t>
      </w:r>
    </w:p>
    <w:p w:rsidR="009E64C7" w:rsidRPr="00D5166F" w:rsidRDefault="009E64C7" w:rsidP="009E64C7">
      <w:pPr>
        <w:spacing w:before="120" w:after="120" w:line="340" w:lineRule="exact"/>
        <w:ind w:firstLine="720"/>
        <w:jc w:val="both"/>
        <w:rPr>
          <w:sz w:val="28"/>
          <w:szCs w:val="28"/>
        </w:rPr>
      </w:pPr>
      <w:r w:rsidRPr="00D5166F">
        <w:rPr>
          <w:sz w:val="28"/>
          <w:szCs w:val="28"/>
        </w:rPr>
        <w:t>- Huyện không thuộc trường hợp nêu trên, thị xã có từ 80</w:t>
      </w:r>
      <w:r>
        <w:rPr>
          <w:sz w:val="28"/>
          <w:szCs w:val="28"/>
        </w:rPr>
        <w:t>.000</w:t>
      </w:r>
      <w:r w:rsidRPr="00D5166F">
        <w:rPr>
          <w:sz w:val="28"/>
          <w:szCs w:val="28"/>
        </w:rPr>
        <w:t xml:space="preserve"> dân trở xuống được bầu 30 đại biểu; có trên 80</w:t>
      </w:r>
      <w:r>
        <w:rPr>
          <w:sz w:val="28"/>
          <w:szCs w:val="28"/>
        </w:rPr>
        <w:t>.000</w:t>
      </w:r>
      <w:r w:rsidRPr="00D5166F">
        <w:rPr>
          <w:sz w:val="28"/>
          <w:szCs w:val="28"/>
        </w:rPr>
        <w:t xml:space="preserve"> dân thì cứ thêm 15</w:t>
      </w:r>
      <w:r>
        <w:rPr>
          <w:sz w:val="28"/>
          <w:szCs w:val="28"/>
        </w:rPr>
        <w:t>.000</w:t>
      </w:r>
      <w:r w:rsidRPr="00D5166F">
        <w:rPr>
          <w:sz w:val="28"/>
          <w:szCs w:val="28"/>
        </w:rPr>
        <w:t xml:space="preserve"> dân được bầu thêm 01 đại biểu, nhưng tổng số không quá 35 đại biểu</w:t>
      </w:r>
      <w:r>
        <w:rPr>
          <w:sz w:val="28"/>
          <w:szCs w:val="28"/>
        </w:rPr>
        <w:t>.</w:t>
      </w:r>
      <w:r w:rsidRPr="00D5166F">
        <w:rPr>
          <w:sz w:val="28"/>
          <w:szCs w:val="28"/>
        </w:rPr>
        <w:t xml:space="preserve"> </w:t>
      </w:r>
    </w:p>
    <w:p w:rsidR="009E64C7" w:rsidRPr="00D5166F" w:rsidRDefault="009E64C7" w:rsidP="009E64C7">
      <w:pPr>
        <w:spacing w:before="120" w:after="120" w:line="340" w:lineRule="exact"/>
        <w:ind w:firstLine="720"/>
        <w:jc w:val="both"/>
        <w:rPr>
          <w:sz w:val="28"/>
          <w:szCs w:val="28"/>
        </w:rPr>
      </w:pPr>
      <w:r w:rsidRPr="00D5166F">
        <w:rPr>
          <w:sz w:val="28"/>
          <w:szCs w:val="28"/>
        </w:rPr>
        <w:t>- Quận, thành phố thuộc tỉnh, thành phố thuộc thành phố trực thuộc trung ương có từ 100</w:t>
      </w:r>
      <w:r>
        <w:rPr>
          <w:sz w:val="28"/>
          <w:szCs w:val="28"/>
        </w:rPr>
        <w:t>.000</w:t>
      </w:r>
      <w:r w:rsidRPr="00D5166F">
        <w:rPr>
          <w:sz w:val="28"/>
          <w:szCs w:val="28"/>
        </w:rPr>
        <w:t xml:space="preserve"> dân trở xuống được bầu 30 đại biểu; có trên 100</w:t>
      </w:r>
      <w:r>
        <w:rPr>
          <w:sz w:val="28"/>
          <w:szCs w:val="28"/>
        </w:rPr>
        <w:t>.000</w:t>
      </w:r>
      <w:r w:rsidRPr="00D5166F">
        <w:rPr>
          <w:sz w:val="28"/>
          <w:szCs w:val="28"/>
        </w:rPr>
        <w:t xml:space="preserve"> dân thì cứ thêm 15</w:t>
      </w:r>
      <w:r>
        <w:rPr>
          <w:sz w:val="28"/>
          <w:szCs w:val="28"/>
        </w:rPr>
        <w:t>.000</w:t>
      </w:r>
      <w:r w:rsidRPr="00D5166F">
        <w:rPr>
          <w:sz w:val="28"/>
          <w:szCs w:val="28"/>
        </w:rPr>
        <w:t xml:space="preserve"> dân được bầu thêm 01 đại biểu, nhưng tổng số không quá 35 đại biểu</w:t>
      </w:r>
      <w:r>
        <w:rPr>
          <w:sz w:val="28"/>
          <w:szCs w:val="28"/>
        </w:rPr>
        <w:t>.</w:t>
      </w:r>
    </w:p>
    <w:p w:rsidR="009E64C7" w:rsidRDefault="009E64C7" w:rsidP="009E64C7">
      <w:pPr>
        <w:spacing w:before="120" w:after="120" w:line="340" w:lineRule="exact"/>
        <w:ind w:firstLine="720"/>
        <w:jc w:val="both"/>
        <w:rPr>
          <w:sz w:val="28"/>
          <w:szCs w:val="28"/>
        </w:rPr>
      </w:pPr>
      <w:r w:rsidRPr="00D5166F">
        <w:rPr>
          <w:sz w:val="28"/>
          <w:szCs w:val="28"/>
        </w:rPr>
        <w:t xml:space="preserve">- Số lượng đại biểu Hội đồng nhân dân ở huyện, quận, thị xã, thành phố thuộc tỉnh, thành phố thuộc thành phố trực thuộc trung ương có từ 30 đơn vị hành chính cấp xã trực thuộc trở lên do Ủy ban Thường vụ Quốc hội quyết định theo đề nghị của Thường trực Hội đồng nhân dân cấp tỉnh, nhưng tổng số không quá 40 đại biểu.  </w:t>
      </w:r>
    </w:p>
    <w:p w:rsidR="009E64C7" w:rsidRPr="00D5166F" w:rsidRDefault="009E64C7" w:rsidP="009E64C7">
      <w:pPr>
        <w:spacing w:before="120" w:after="120" w:line="340" w:lineRule="exact"/>
        <w:ind w:firstLine="720"/>
        <w:jc w:val="both"/>
        <w:rPr>
          <w:sz w:val="28"/>
          <w:szCs w:val="28"/>
        </w:rPr>
      </w:pPr>
      <w:r w:rsidRPr="00D42D21">
        <w:rPr>
          <w:sz w:val="28"/>
          <w:szCs w:val="28"/>
        </w:rPr>
        <w:t xml:space="preserve">Tại kỳ bầu cử đại biểu Hội đồng nhân dân nhiệm kỳ 2021-2026, trên cả nước có tổng cộng 29 đơn vị cấp huyện (thuộc 11 tỉnh, thành phố trực thuộc trung ương) có từ 30 đơn vị hành chính cấp xã trở lên. Trên cơ sở đề nghị của các địa phương cũng như bảo đảm cân đối chung về tỷ lệ dân số và số đơn vị hành chính trực thuộc của từng địa phương, Ủy ban Thường vụ Quốc hội đã xem xét và ra nghị quyết quyết định số lượng đại biểu Hội đồng nhân dân cấp huyện nhiệm kỳ </w:t>
      </w:r>
      <w:r w:rsidRPr="00D42D21">
        <w:rPr>
          <w:sz w:val="28"/>
          <w:szCs w:val="28"/>
        </w:rPr>
        <w:lastRenderedPageBreak/>
        <w:t>2021-2026 cụ thể (từ 37 đến 40 đại biểu) cho từng huyện, thị xã, thành phố thuộc tỉnh và thành phố Thủ Đức thuộc phạm vi đối tượng nêu trên.</w:t>
      </w:r>
    </w:p>
    <w:p w:rsidR="009E64C7" w:rsidRPr="00D5166F" w:rsidRDefault="009E64C7" w:rsidP="009E64C7">
      <w:pPr>
        <w:pStyle w:val="Heading2"/>
      </w:pPr>
      <w:bookmarkStart w:id="11" w:name="_Toc441580347"/>
      <w:bookmarkStart w:id="12" w:name="_Toc63100049"/>
      <w:bookmarkStart w:id="13" w:name="_Toc64898044"/>
      <w:r w:rsidRPr="00D5166F">
        <w:t>Nguyên tắc xác định tổng số đại biểu Hội đồng nhân dân cấp xã được quy định như thế nào?</w:t>
      </w:r>
      <w:bookmarkEnd w:id="11"/>
      <w:bookmarkEnd w:id="12"/>
      <w:bookmarkEnd w:id="13"/>
      <w:r w:rsidRPr="00D5166F">
        <w:t xml:space="preserve"> </w:t>
      </w:r>
    </w:p>
    <w:p w:rsidR="009E64C7" w:rsidRPr="00D5166F" w:rsidRDefault="009E64C7" w:rsidP="009E64C7">
      <w:pPr>
        <w:spacing w:before="120" w:after="120" w:line="340" w:lineRule="exact"/>
        <w:ind w:firstLine="720"/>
        <w:jc w:val="both"/>
        <w:rPr>
          <w:sz w:val="28"/>
          <w:szCs w:val="28"/>
        </w:rPr>
      </w:pPr>
      <w:r w:rsidRPr="00D5166F">
        <w:rPr>
          <w:sz w:val="28"/>
          <w:szCs w:val="28"/>
        </w:rPr>
        <w:t>Việc xác định tổng số đại biểu Hội đồng nhân dân cấp xã được thực hiện theo nguyên tắc:</w:t>
      </w:r>
    </w:p>
    <w:p w:rsidR="009E64C7" w:rsidRPr="00D5166F" w:rsidRDefault="009E64C7" w:rsidP="009E64C7">
      <w:pPr>
        <w:spacing w:before="120" w:after="120" w:line="340" w:lineRule="exact"/>
        <w:ind w:firstLine="720"/>
        <w:jc w:val="both"/>
        <w:rPr>
          <w:sz w:val="28"/>
          <w:szCs w:val="28"/>
        </w:rPr>
      </w:pPr>
      <w:r w:rsidRPr="00D5166F">
        <w:rPr>
          <w:sz w:val="28"/>
          <w:szCs w:val="28"/>
        </w:rPr>
        <w:t>- Xã, thị trấn miền núi, vùng cao và hải đảo có từ 2.000 dân trở xuống được bầu 15 đại biểu.</w:t>
      </w:r>
    </w:p>
    <w:p w:rsidR="009E64C7" w:rsidRPr="00D5166F" w:rsidRDefault="009E64C7" w:rsidP="009E64C7">
      <w:pPr>
        <w:spacing w:before="120" w:after="120" w:line="340" w:lineRule="exact"/>
        <w:ind w:firstLine="720"/>
        <w:jc w:val="both"/>
        <w:rPr>
          <w:sz w:val="28"/>
          <w:szCs w:val="28"/>
        </w:rPr>
      </w:pPr>
      <w:r w:rsidRPr="00D5166F">
        <w:rPr>
          <w:sz w:val="28"/>
          <w:szCs w:val="28"/>
        </w:rPr>
        <w:t>- Xã, thị trấn miền núi, vùng cao và hải đảo có trên 2.000 dân đến dưới 3.000 dân được bầu 19 đại biểu.</w:t>
      </w:r>
    </w:p>
    <w:p w:rsidR="009E64C7" w:rsidRPr="00D5166F" w:rsidRDefault="009E64C7" w:rsidP="009E64C7">
      <w:pPr>
        <w:spacing w:before="120" w:after="120" w:line="340" w:lineRule="exact"/>
        <w:ind w:firstLine="720"/>
        <w:jc w:val="both"/>
        <w:rPr>
          <w:sz w:val="28"/>
          <w:szCs w:val="28"/>
        </w:rPr>
      </w:pPr>
      <w:r w:rsidRPr="00D5166F">
        <w:rPr>
          <w:sz w:val="28"/>
          <w:szCs w:val="28"/>
        </w:rPr>
        <w:t>- Xã, thị trấn miền núi, vùng cao và hải đảo có từ 3.000 dân đến 4.000 dân được bầu 21 đại biểu; có trên 4.000 dân thì cứ thêm 1.000 dân được bầu thêm 01 đại biểu, nhưng tổng số không quá 30 đại biểu.</w:t>
      </w:r>
    </w:p>
    <w:p w:rsidR="009E64C7" w:rsidRPr="00D5166F" w:rsidRDefault="009E64C7" w:rsidP="009E64C7">
      <w:pPr>
        <w:spacing w:before="120" w:after="120" w:line="340" w:lineRule="exact"/>
        <w:ind w:firstLine="720"/>
        <w:jc w:val="both"/>
        <w:rPr>
          <w:sz w:val="28"/>
          <w:szCs w:val="28"/>
        </w:rPr>
      </w:pPr>
      <w:r w:rsidRPr="00D5166F">
        <w:rPr>
          <w:sz w:val="28"/>
          <w:szCs w:val="28"/>
        </w:rPr>
        <w:t>Việc xác định xã miền núi, vùng cao, hải đảo để làm căn cứ xác định số lượng đại biểu Hội đồng nhân dân được bầu căn cứ vào văn bản, quyết định còn hiệu lực pháp luật của cơ quan nhà nước có thẩm quyền. Tại Nghị quyết số 1187/NQ-UBTVQH14 ngày 11</w:t>
      </w:r>
      <w:r>
        <w:rPr>
          <w:sz w:val="28"/>
          <w:szCs w:val="28"/>
        </w:rPr>
        <w:t xml:space="preserve"> tháng </w:t>
      </w:r>
      <w:r w:rsidRPr="00D5166F">
        <w:rPr>
          <w:sz w:val="28"/>
          <w:szCs w:val="28"/>
        </w:rPr>
        <w:t>01</w:t>
      </w:r>
      <w:r>
        <w:rPr>
          <w:sz w:val="28"/>
          <w:szCs w:val="28"/>
        </w:rPr>
        <w:t xml:space="preserve"> năm </w:t>
      </w:r>
      <w:r w:rsidRPr="00D5166F">
        <w:rPr>
          <w:sz w:val="28"/>
          <w:szCs w:val="28"/>
        </w:rPr>
        <w:t xml:space="preserve">2021 của Ủy ban Thường vụ Quốc hội về Hướng dẫn việc xác định dự kiến cơ cấu, thành phần và phân bổ số lượng người được giới thiệu ứng cử đại biểu Hội đồng nhân dân các cấp nhiệm kỳ </w:t>
      </w:r>
      <w:r>
        <w:rPr>
          <w:sz w:val="28"/>
          <w:szCs w:val="28"/>
        </w:rPr>
        <w:t xml:space="preserve">2021-2026 </w:t>
      </w:r>
      <w:r w:rsidRPr="00D5166F">
        <w:rPr>
          <w:sz w:val="28"/>
          <w:szCs w:val="28"/>
        </w:rPr>
        <w:t>đã giao Bộ Nội vụ chủ trì, phối hợp với Ủy ban Dân tộc và các cơ quan có liên quan rà soát, tập hợp các văn bản, quyết định còn hiệu lực pháp luật đã được cơ quan nhà nước có thẩm quyền ban hành để xác định đơn vị hành chính miền núi, vùng cao, hải đảo và công bố trên Trang thông tin điện tử của Hội đồng bầu cử quốc gia (</w:t>
      </w:r>
      <w:hyperlink r:id="rId8" w:history="1">
        <w:r w:rsidRPr="00D5166F">
          <w:rPr>
            <w:sz w:val="28"/>
            <w:szCs w:val="28"/>
          </w:rPr>
          <w:t>http://hoidongbau</w:t>
        </w:r>
      </w:hyperlink>
      <w:r w:rsidRPr="00D5166F">
        <w:rPr>
          <w:sz w:val="28"/>
          <w:szCs w:val="28"/>
        </w:rPr>
        <w:t>cu.quochoi.vn).</w:t>
      </w:r>
    </w:p>
    <w:p w:rsidR="009E64C7" w:rsidRPr="00D5166F" w:rsidRDefault="009E64C7" w:rsidP="009E64C7">
      <w:pPr>
        <w:spacing w:before="120" w:after="120" w:line="340" w:lineRule="exact"/>
        <w:ind w:firstLine="720"/>
        <w:jc w:val="both"/>
        <w:rPr>
          <w:sz w:val="28"/>
          <w:szCs w:val="28"/>
        </w:rPr>
      </w:pPr>
      <w:r w:rsidRPr="00D5166F">
        <w:rPr>
          <w:sz w:val="28"/>
          <w:szCs w:val="28"/>
        </w:rPr>
        <w:t xml:space="preserve">- Xã, thị trấn không thuộc trường hợp nêu trên có từ 5.000 dân trở xuống được bầu 25 đại biểu; có trên 5.000 dân thì cứ thêm 2.500 dân được bầu thêm 01 đại biểu, nhưng tổng số không quá 30 đại biểu. </w:t>
      </w:r>
    </w:p>
    <w:p w:rsidR="009E64C7" w:rsidRPr="00D5166F" w:rsidRDefault="009E64C7" w:rsidP="009E64C7">
      <w:pPr>
        <w:spacing w:before="120" w:after="120" w:line="340" w:lineRule="exact"/>
        <w:ind w:firstLine="720"/>
        <w:jc w:val="both"/>
        <w:rPr>
          <w:sz w:val="28"/>
          <w:szCs w:val="28"/>
        </w:rPr>
      </w:pPr>
      <w:r w:rsidRPr="00D5166F">
        <w:rPr>
          <w:sz w:val="28"/>
          <w:szCs w:val="28"/>
        </w:rPr>
        <w:t>-  Phường có từ 10.000 dân trở xuống được bầu 21 đại biểu.</w:t>
      </w:r>
    </w:p>
    <w:p w:rsidR="009E64C7" w:rsidRPr="00D5166F" w:rsidRDefault="009E64C7" w:rsidP="009E64C7">
      <w:pPr>
        <w:spacing w:before="120" w:after="120" w:line="340" w:lineRule="exact"/>
        <w:ind w:firstLine="720"/>
        <w:jc w:val="both"/>
        <w:rPr>
          <w:sz w:val="28"/>
          <w:szCs w:val="28"/>
        </w:rPr>
      </w:pPr>
      <w:r w:rsidRPr="00D5166F">
        <w:rPr>
          <w:sz w:val="28"/>
          <w:szCs w:val="28"/>
        </w:rPr>
        <w:t>- Phường có trên 10.000 dân thì cứ thêm 5.000 dân được bầu thêm 01 đại biểu, nhưng tổng số không quá 30 đại biểu.</w:t>
      </w:r>
    </w:p>
    <w:p w:rsidR="009E64C7" w:rsidRPr="00D5166F" w:rsidRDefault="009E64C7" w:rsidP="009E64C7">
      <w:pPr>
        <w:pStyle w:val="Heading2"/>
      </w:pPr>
      <w:bookmarkStart w:id="14" w:name="_Toc63100050"/>
      <w:bookmarkStart w:id="15" w:name="_Toc64898045"/>
      <w:r w:rsidRPr="00D5166F">
        <w:t>Trường hợp số dân dùng để tính số lượng đại biểu Hội đồng nhân dân được bầu ở mỗi đơn vị hành chính còn dư thì có được làm tròn số không?</w:t>
      </w:r>
      <w:bookmarkEnd w:id="14"/>
      <w:bookmarkEnd w:id="15"/>
    </w:p>
    <w:p w:rsidR="009E64C7" w:rsidRPr="00D5166F" w:rsidRDefault="009E64C7" w:rsidP="009E64C7">
      <w:pPr>
        <w:spacing w:before="120" w:after="120" w:line="340" w:lineRule="exact"/>
        <w:ind w:firstLine="720"/>
        <w:jc w:val="both"/>
        <w:rPr>
          <w:sz w:val="28"/>
          <w:szCs w:val="28"/>
        </w:rPr>
      </w:pPr>
      <w:r w:rsidRPr="00D5166F">
        <w:rPr>
          <w:sz w:val="28"/>
          <w:szCs w:val="28"/>
        </w:rPr>
        <w:lastRenderedPageBreak/>
        <w:t xml:space="preserve">  Luật Tổ chức chính quyền địa phương năm 2015 đã được sửa đổi, bổ sung một số điều năm 2019 và Nghị quyết số 1187/NQ-UBTVQH14 ngày 11</w:t>
      </w:r>
      <w:r>
        <w:rPr>
          <w:sz w:val="28"/>
          <w:szCs w:val="28"/>
        </w:rPr>
        <w:t xml:space="preserve"> tháng </w:t>
      </w:r>
      <w:r w:rsidRPr="00D5166F">
        <w:rPr>
          <w:sz w:val="28"/>
          <w:szCs w:val="28"/>
        </w:rPr>
        <w:t>01</w:t>
      </w:r>
      <w:r>
        <w:rPr>
          <w:sz w:val="28"/>
          <w:szCs w:val="28"/>
        </w:rPr>
        <w:t xml:space="preserve"> năm </w:t>
      </w:r>
      <w:r w:rsidRPr="00D5166F">
        <w:rPr>
          <w:sz w:val="28"/>
          <w:szCs w:val="28"/>
        </w:rPr>
        <w:t>2021 của Ủy ban Thường vụ Quốc hội đã quy định cụ thể nguyên tắc xác định số lượng đại biểu HĐND đối với từng loại đơn vị hành chính: tỉnh, thành phố trực thuộc trung ương; huyện, quận, thị xã, thành phố thuộc tỉnh, thành phố thuộc thành phố trực thuộc trung ương; xã, phường, thị trấn căn cứ vào dân số, đặc điểm (miền núi, vùng cao, hải đảo) và số lượng đơn vị hành chính trực thuộc. Chẳng hạn:</w:t>
      </w:r>
    </w:p>
    <w:p w:rsidR="009E64C7" w:rsidRPr="00D5166F" w:rsidRDefault="009E64C7" w:rsidP="009E64C7">
      <w:pPr>
        <w:spacing w:before="120" w:after="120" w:line="340" w:lineRule="exact"/>
        <w:ind w:firstLine="720"/>
        <w:jc w:val="both"/>
        <w:rPr>
          <w:sz w:val="28"/>
          <w:szCs w:val="28"/>
        </w:rPr>
      </w:pPr>
      <w:r w:rsidRPr="00D5166F">
        <w:rPr>
          <w:sz w:val="28"/>
          <w:szCs w:val="28"/>
        </w:rPr>
        <w:t>- Tỉnh miền núi, vùng cao có từ 500.000 dân trở xuống được bầu 50 đại biểu; có trên 500.000 dân thì cứ thêm 50.000 dân được bầu thêm một đại biểu, nhưng tổng số không quá 75 đại biểu</w:t>
      </w:r>
      <w:r>
        <w:rPr>
          <w:sz w:val="28"/>
          <w:szCs w:val="28"/>
        </w:rPr>
        <w:t>.</w:t>
      </w:r>
    </w:p>
    <w:p w:rsidR="009E64C7" w:rsidRPr="00D5166F" w:rsidRDefault="009E64C7" w:rsidP="009E64C7">
      <w:pPr>
        <w:spacing w:before="120" w:after="120" w:line="340" w:lineRule="exact"/>
        <w:ind w:firstLine="720"/>
        <w:jc w:val="both"/>
        <w:rPr>
          <w:sz w:val="28"/>
          <w:szCs w:val="28"/>
        </w:rPr>
      </w:pPr>
      <w:r w:rsidRPr="00D5166F">
        <w:rPr>
          <w:sz w:val="28"/>
          <w:szCs w:val="28"/>
        </w:rPr>
        <w:t>- Huyện không thuộc trường hợp quy định tại điểm a khoản 1 Điều 25 của Luật Tổ chức chính quyền địa phương có từ 80.000 dân trở xuống được bầu 30 đại biểu; có trên 80.000 dân thì cứ thêm 15.000 dân được bầu thêm một đại biểu, nhưng tổng số không quá 35 đại biểu</w:t>
      </w:r>
      <w:r>
        <w:rPr>
          <w:sz w:val="28"/>
          <w:szCs w:val="28"/>
        </w:rPr>
        <w:t>.</w:t>
      </w:r>
      <w:r w:rsidRPr="00D5166F">
        <w:rPr>
          <w:sz w:val="28"/>
          <w:szCs w:val="28"/>
        </w:rPr>
        <w:t xml:space="preserve"> </w:t>
      </w:r>
    </w:p>
    <w:p w:rsidR="009E64C7" w:rsidRPr="00D5166F" w:rsidRDefault="009E64C7" w:rsidP="009E64C7">
      <w:pPr>
        <w:spacing w:before="120" w:after="120" w:line="340" w:lineRule="exact"/>
        <w:ind w:firstLine="720"/>
        <w:jc w:val="both"/>
        <w:rPr>
          <w:sz w:val="28"/>
          <w:szCs w:val="28"/>
        </w:rPr>
      </w:pPr>
      <w:r w:rsidRPr="00D5166F">
        <w:rPr>
          <w:sz w:val="28"/>
          <w:szCs w:val="28"/>
        </w:rPr>
        <w:t>- Phường có từ 10.000 dân trở xuống được bầu 21 đại biểu; phường có trên 10 nghìn dân thì cứ thêm 5.000 dân được bầu thêm một đại biểu, nhưng tổng số không quá 30 đại biểu.</w:t>
      </w:r>
    </w:p>
    <w:p w:rsidR="009E64C7" w:rsidRPr="00D5166F" w:rsidRDefault="009E64C7" w:rsidP="009E64C7">
      <w:pPr>
        <w:spacing w:before="120" w:after="120" w:line="340" w:lineRule="exact"/>
        <w:ind w:firstLine="720"/>
        <w:jc w:val="both"/>
        <w:rPr>
          <w:sz w:val="28"/>
          <w:szCs w:val="28"/>
        </w:rPr>
      </w:pPr>
      <w:r w:rsidRPr="00D5166F">
        <w:rPr>
          <w:sz w:val="28"/>
          <w:szCs w:val="28"/>
        </w:rPr>
        <w:t xml:space="preserve">Thực hiện đúng các quy định nêu trên thì nếu số lượng dân tăng thêm (so với mức chuẩn đầu tiên) ở 01 đơn vị hành chính đáp ứng đủ điều kiện để bầu thêm 01 đại biểu thì mới được tính thêm 01 đại biểu vào tổng số đại biểu Hội đồng nhân dân được bầu ở đơn vị hành chính đó (tức là không có việc chia bình quân và làm tròn số). Ví dụ: tại phường X có tổng số dân là 14.000 người thì số đại biểu </w:t>
      </w:r>
      <w:r>
        <w:rPr>
          <w:sz w:val="28"/>
          <w:szCs w:val="28"/>
        </w:rPr>
        <w:t>Hội đồng nhân dân</w:t>
      </w:r>
      <w:r w:rsidRPr="00D5166F">
        <w:rPr>
          <w:sz w:val="28"/>
          <w:szCs w:val="28"/>
        </w:rPr>
        <w:t xml:space="preserve"> phường được bầu vẫn chỉ là 21 đại biểu bởi số dân tăng thêm so với tiêu chuẩn 10.000 dân chỉ có 4.000 người (thấp hơn mức 5000 dân để được tăng thêm 01 đại biểu theo quy định của Luật). Tại tỉnh Y có dân số là 1.541.829 người (tính đến thời điểm ngày 31</w:t>
      </w:r>
      <w:r>
        <w:rPr>
          <w:sz w:val="28"/>
          <w:szCs w:val="28"/>
        </w:rPr>
        <w:t xml:space="preserve"> tháng </w:t>
      </w:r>
      <w:r w:rsidRPr="00D5166F">
        <w:rPr>
          <w:sz w:val="28"/>
          <w:szCs w:val="28"/>
        </w:rPr>
        <w:t>12</w:t>
      </w:r>
      <w:r>
        <w:rPr>
          <w:sz w:val="28"/>
          <w:szCs w:val="28"/>
        </w:rPr>
        <w:t xml:space="preserve"> năm </w:t>
      </w:r>
      <w:r w:rsidRPr="00D5166F">
        <w:rPr>
          <w:sz w:val="28"/>
          <w:szCs w:val="28"/>
        </w:rPr>
        <w:t>2020), căn cứ theo quy định của Luật sẽ được bầu 50 đại biểu Hội đồng nhân dân cấp tỉnh ứng với 500.000 dân đầu tiên và thêm 20 đại biểu ứng với 1.000.000 dân tiếp theo (50.000 người x 20 lần); số dân còn lại là 41.829 người ít hơn 50.000 người, chưa đủ để bầu thêm 01 đại biểu nên không được tính nữa. Như vậy, tổng số đại biểu Hội đồng nhân dân tỉnh Y nhiệm kỳ 2021-2026 được bầu là 70 đại biểu.</w:t>
      </w:r>
    </w:p>
    <w:p w:rsidR="009E64C7" w:rsidRPr="00D5166F" w:rsidRDefault="009E64C7" w:rsidP="009E64C7">
      <w:pPr>
        <w:pStyle w:val="Heading2"/>
      </w:pPr>
      <w:bookmarkStart w:id="16" w:name="_Toc441580349"/>
      <w:bookmarkStart w:id="17" w:name="_Toc63100051"/>
      <w:bookmarkStart w:id="18" w:name="_Toc64898046"/>
      <w:r w:rsidRPr="00D5166F">
        <w:t>Việc xác định dự kiến cơ cấu, thành phần và phân bổ số lượng người được giới thiệu ứng cử đại biểu Hội đồng nhân dân các cấp nhiệm kỳ 2021-2026 được thực hiện như thế nào?</w:t>
      </w:r>
      <w:bookmarkEnd w:id="16"/>
      <w:bookmarkEnd w:id="17"/>
      <w:bookmarkEnd w:id="18"/>
      <w:r w:rsidRPr="00D5166F">
        <w:t xml:space="preserve"> </w:t>
      </w:r>
    </w:p>
    <w:p w:rsidR="009E64C7" w:rsidRPr="00D5166F" w:rsidRDefault="009E64C7" w:rsidP="009E64C7">
      <w:pPr>
        <w:spacing w:before="120" w:after="120" w:line="340" w:lineRule="exact"/>
        <w:ind w:firstLine="720"/>
        <w:jc w:val="both"/>
        <w:rPr>
          <w:sz w:val="28"/>
          <w:szCs w:val="28"/>
        </w:rPr>
      </w:pPr>
      <w:r w:rsidRPr="00D5166F">
        <w:rPr>
          <w:sz w:val="28"/>
          <w:szCs w:val="28"/>
        </w:rPr>
        <w:t xml:space="preserve">Căn cứ vào số lượng đại biểu Hội đồng nhân dân được bầu, nguyên tắc về việc bảo đảm số dư khi lập danh sách người ứng cử đại biểu Hội đồng nhân dân </w:t>
      </w:r>
      <w:r w:rsidRPr="00D5166F">
        <w:rPr>
          <w:sz w:val="28"/>
          <w:szCs w:val="28"/>
        </w:rPr>
        <w:lastRenderedPageBreak/>
        <w:t>quy định tại khoản 3 Điều 58 của Luật Bầu cử đại biểu Quốc hội và đại biểu Hội đồng nhân dân, Thường trực Hội đồng nhân dân cấp tỉnh, cấp huyện, cấp xã, sau khi thống nhất ý kiến với Ban Thường trực Ủy ban Mặt trận Tổ quốc Việt Nam và Ủy ban nhân dân cùng cấp, dự kiến cụ thể cơ cấu, thành phần, phân bổ số lượng người của tổ chức chính trị, tổ chức chính trị - xã hội, tổ chức xã hội, đơn vị vũ trang nhân dân, cơ quan nhà nước ở cấp mình và các đơn vị hành chính cấp dưới (đối với cấp tỉnh, cấp huyện), các thôn, tổ dân phố (đối với cấp xã), đơn vị sự nghiệp, tổ chức kinh tế trên địa bàn được giới thiệu để ứng cử đại biểu Hội đồng nhân dân ở đơn vị hành chính cấp mình.</w:t>
      </w:r>
    </w:p>
    <w:p w:rsidR="009E64C7" w:rsidRPr="00D5166F" w:rsidRDefault="009E64C7" w:rsidP="009E64C7">
      <w:pPr>
        <w:spacing w:before="120" w:after="120" w:line="340" w:lineRule="exact"/>
        <w:ind w:firstLine="720"/>
        <w:jc w:val="both"/>
        <w:rPr>
          <w:sz w:val="28"/>
          <w:szCs w:val="28"/>
        </w:rPr>
      </w:pPr>
      <w:r w:rsidRPr="00D5166F">
        <w:rPr>
          <w:sz w:val="28"/>
          <w:szCs w:val="28"/>
        </w:rPr>
        <w:t>Việc dự kiến cơ cấu, thành phần, phân bổ số lượng người được giới thiệu để ứng cử đại biểu Hội đồng nhân dân ở mỗi đơn vị hành chính phải bảo đảm dân chủ, công tâm, khách quan, minh bạch; coi trọng chất lượng, lựa chọn đại biểu là những người tiêu biểu về phẩm chất, đạo đức, uy tín, trí tuệ; đồng thời bảo đảm cơ cấu hợp lý trong các tổ chức chính trị, tổ chức chính trị - xã hội, tổ chức xã hội, đơn vị vũ trang nhân dân, cơ quan nhà nước ở cấp mình và các đơn vị hành chính cấp dưới (đối với cấp tỉnh, cấp huyện), các thôn, tổ dân phố (đối với cấp xã), đơn vị sự nghiệp, tổ chức kinh tế trên địa bàn; có đại diện của các thành phần xã hội, nghề nghiệp, tôn giáo, độ tuổi và đáp ứng các yêu cầu sau đây:</w:t>
      </w:r>
    </w:p>
    <w:p w:rsidR="009E64C7" w:rsidRPr="00D5166F" w:rsidRDefault="009E64C7" w:rsidP="009E64C7">
      <w:pPr>
        <w:spacing w:before="120" w:after="120" w:line="340" w:lineRule="exact"/>
        <w:ind w:firstLine="720"/>
        <w:jc w:val="both"/>
        <w:rPr>
          <w:sz w:val="28"/>
          <w:szCs w:val="28"/>
        </w:rPr>
      </w:pPr>
      <w:r w:rsidRPr="00D5166F">
        <w:rPr>
          <w:sz w:val="28"/>
          <w:szCs w:val="28"/>
        </w:rPr>
        <w:t>- Bảo đảm có ít nhất là 35% tổng số người trong danh sách chính thức những người ứng cử đại biểu Hội đồng nhân dân là phụ nữ; phấn đấu tỷ lệ phụ nữ trúng cử là khoảng 30% tổng số đại biểu Hội đồng nhân dân</w:t>
      </w:r>
      <w:r>
        <w:rPr>
          <w:sz w:val="28"/>
          <w:szCs w:val="28"/>
        </w:rPr>
        <w:t>.</w:t>
      </w:r>
      <w:r w:rsidRPr="00D5166F">
        <w:rPr>
          <w:sz w:val="28"/>
          <w:szCs w:val="28"/>
        </w:rPr>
        <w:t xml:space="preserve"> </w:t>
      </w:r>
    </w:p>
    <w:p w:rsidR="009E64C7" w:rsidRPr="00D5166F" w:rsidRDefault="009E64C7" w:rsidP="009E64C7">
      <w:pPr>
        <w:spacing w:before="120" w:after="120" w:line="340" w:lineRule="exact"/>
        <w:ind w:firstLine="720"/>
        <w:jc w:val="both"/>
        <w:rPr>
          <w:sz w:val="28"/>
          <w:szCs w:val="28"/>
        </w:rPr>
      </w:pPr>
      <w:r w:rsidRPr="00D5166F">
        <w:rPr>
          <w:sz w:val="28"/>
          <w:szCs w:val="28"/>
        </w:rPr>
        <w:t>- Bảo đảm tỷ lệ hợp lý người trong danh sách chính thức những người được giới thiệu ứng cử đại biểu Hội đồng nhân dân là người dân tộc thiểu số, phù hợp với đặc điểm, cơ cấu dân số của từng địa phương. Quan tâm đến những dân tộc thiểu số trong nhiều khóa chưa có người tham gia vào hoạt động của Hội đồng nhân dân</w:t>
      </w:r>
      <w:r>
        <w:rPr>
          <w:sz w:val="28"/>
          <w:szCs w:val="28"/>
        </w:rPr>
        <w:t>.</w:t>
      </w:r>
    </w:p>
    <w:p w:rsidR="009E64C7" w:rsidRPr="00D5166F" w:rsidRDefault="009E64C7" w:rsidP="009E64C7">
      <w:pPr>
        <w:spacing w:before="120" w:after="120" w:line="340" w:lineRule="exact"/>
        <w:ind w:firstLine="720"/>
        <w:jc w:val="both"/>
        <w:rPr>
          <w:sz w:val="28"/>
          <w:szCs w:val="28"/>
        </w:rPr>
      </w:pPr>
      <w:r w:rsidRPr="00D5166F">
        <w:rPr>
          <w:sz w:val="28"/>
          <w:szCs w:val="28"/>
        </w:rPr>
        <w:t>- Phấn đấu đạt tỷ lệ người được giới thiệu ứng cử đại biểu Hội đồng nhân dân là người ngoài Đảng không thấp hơn 10% tổng số người được giới thiệu ứng cử đại biểu Hội đồng nhân dân</w:t>
      </w:r>
      <w:r>
        <w:rPr>
          <w:sz w:val="28"/>
          <w:szCs w:val="28"/>
        </w:rPr>
        <w:t>.</w:t>
      </w:r>
    </w:p>
    <w:p w:rsidR="009E64C7" w:rsidRPr="00D5166F" w:rsidRDefault="009E64C7" w:rsidP="009E64C7">
      <w:pPr>
        <w:spacing w:before="120" w:after="120" w:line="340" w:lineRule="exact"/>
        <w:ind w:firstLine="720"/>
        <w:jc w:val="both"/>
        <w:rPr>
          <w:sz w:val="28"/>
          <w:szCs w:val="28"/>
        </w:rPr>
      </w:pPr>
      <w:r w:rsidRPr="00D5166F">
        <w:rPr>
          <w:sz w:val="28"/>
          <w:szCs w:val="28"/>
        </w:rPr>
        <w:t>- Phấn đấu đạt tỷ lệ người được giới thiệu ứng cử đại biểu Hội đồng nhân dân là đại biểu trẻ tuổi (dưới 40 tuổi) không thấp hơn 15% tổng số người được giới thiệu ứng cử đại biểu Hội đồng nhân dân</w:t>
      </w:r>
      <w:r>
        <w:rPr>
          <w:sz w:val="28"/>
          <w:szCs w:val="28"/>
        </w:rPr>
        <w:t>.</w:t>
      </w:r>
      <w:r w:rsidRPr="00D5166F">
        <w:rPr>
          <w:sz w:val="28"/>
          <w:szCs w:val="28"/>
        </w:rPr>
        <w:t xml:space="preserve"> </w:t>
      </w:r>
    </w:p>
    <w:p w:rsidR="009E64C7" w:rsidRPr="00D5166F" w:rsidRDefault="009E64C7" w:rsidP="009E64C7">
      <w:pPr>
        <w:spacing w:before="120" w:after="120" w:line="340" w:lineRule="exact"/>
        <w:ind w:firstLine="720"/>
        <w:jc w:val="both"/>
        <w:rPr>
          <w:sz w:val="28"/>
          <w:szCs w:val="28"/>
        </w:rPr>
      </w:pPr>
      <w:r w:rsidRPr="00D5166F">
        <w:rPr>
          <w:sz w:val="28"/>
          <w:szCs w:val="28"/>
        </w:rPr>
        <w:t xml:space="preserve">- Phấn đấu đạt tỷ lệ từ 30% trở lên đại biểu Hội đồng nhân dân nhiệm kỳ 2016 - 2021 tái cử đại biểu Hội đồng nhân dân nhiệm kỳ </w:t>
      </w:r>
      <w:r>
        <w:rPr>
          <w:sz w:val="28"/>
          <w:szCs w:val="28"/>
        </w:rPr>
        <w:t xml:space="preserve">2021-2026 </w:t>
      </w:r>
      <w:r w:rsidRPr="00D5166F">
        <w:rPr>
          <w:sz w:val="28"/>
          <w:szCs w:val="28"/>
        </w:rPr>
        <w:t>ở từng cấp</w:t>
      </w:r>
      <w:r>
        <w:rPr>
          <w:sz w:val="28"/>
          <w:szCs w:val="28"/>
        </w:rPr>
        <w:t>.</w:t>
      </w:r>
    </w:p>
    <w:p w:rsidR="009E64C7" w:rsidRPr="00D5166F" w:rsidRDefault="009E64C7" w:rsidP="009E64C7">
      <w:pPr>
        <w:spacing w:before="120" w:after="120" w:line="340" w:lineRule="exact"/>
        <w:ind w:firstLine="720"/>
        <w:jc w:val="both"/>
        <w:rPr>
          <w:sz w:val="28"/>
          <w:szCs w:val="28"/>
        </w:rPr>
      </w:pPr>
      <w:bookmarkStart w:id="19" w:name="_Hlk59629173"/>
      <w:r w:rsidRPr="00D5166F">
        <w:rPr>
          <w:sz w:val="28"/>
          <w:szCs w:val="28"/>
        </w:rPr>
        <w:lastRenderedPageBreak/>
        <w:t>- Giảm tỷ lệ người được giới thiệu ứng cử đại biểu Hội đồng nhân dân công tác ở các cơ quan quản lý nhà nước so với nhiệm kỳ 2016 - 2021</w:t>
      </w:r>
      <w:r>
        <w:rPr>
          <w:sz w:val="28"/>
          <w:szCs w:val="28"/>
        </w:rPr>
        <w:t>.</w:t>
      </w:r>
    </w:p>
    <w:bookmarkEnd w:id="19"/>
    <w:p w:rsidR="00E1003D" w:rsidRDefault="001939C6" w:rsidP="00914FCE">
      <w:pPr>
        <w:ind w:firstLine="720"/>
      </w:pPr>
      <w:r>
        <w:tab/>
      </w:r>
      <w:r>
        <w:tab/>
      </w:r>
      <w:r>
        <w:tab/>
      </w:r>
      <w:r>
        <w:tab/>
      </w:r>
      <w:r>
        <w:tab/>
      </w:r>
      <w:r>
        <w:tab/>
      </w:r>
      <w:r>
        <w:tab/>
      </w:r>
      <w:r>
        <w:tab/>
        <w:t>Nguồn: quochoi.vn</w:t>
      </w:r>
    </w:p>
    <w:sectPr w:rsidR="00E1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A85"/>
    <w:multiLevelType w:val="hybridMultilevel"/>
    <w:tmpl w:val="DD64CD5A"/>
    <w:lvl w:ilvl="0" w:tplc="3EFA823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78031F"/>
    <w:multiLevelType w:val="hybridMultilevel"/>
    <w:tmpl w:val="245A1AD0"/>
    <w:lvl w:ilvl="0" w:tplc="21EA5734">
      <w:start w:val="1"/>
      <w:numFmt w:val="decimal"/>
      <w:pStyle w:val="Heading2"/>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FB"/>
    <w:rsid w:val="00097480"/>
    <w:rsid w:val="00165B6E"/>
    <w:rsid w:val="001939C6"/>
    <w:rsid w:val="0040569E"/>
    <w:rsid w:val="004B7945"/>
    <w:rsid w:val="006211FB"/>
    <w:rsid w:val="0081598F"/>
    <w:rsid w:val="008F31F4"/>
    <w:rsid w:val="009104F4"/>
    <w:rsid w:val="00914FCE"/>
    <w:rsid w:val="009E64C7"/>
    <w:rsid w:val="00AF1D18"/>
    <w:rsid w:val="00B841A5"/>
    <w:rsid w:val="00C35FD7"/>
    <w:rsid w:val="00E1003D"/>
    <w:rsid w:val="00E40034"/>
    <w:rsid w:val="00E818AD"/>
    <w:rsid w:val="00E839A1"/>
    <w:rsid w:val="00EA55FE"/>
    <w:rsid w:val="00EB0C08"/>
    <w:rsid w:val="00EE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idongbau" TargetMode="External"/><Relationship Id="rId3" Type="http://schemas.microsoft.com/office/2007/relationships/stylesWithEffects" Target="stylesWithEffects.xml"/><Relationship Id="rId7" Type="http://schemas.openxmlformats.org/officeDocument/2006/relationships/hyperlink" Target="http://hoidongb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idongb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HI</cp:lastModifiedBy>
  <cp:revision>2</cp:revision>
  <dcterms:created xsi:type="dcterms:W3CDTF">2021-04-20T02:45:00Z</dcterms:created>
  <dcterms:modified xsi:type="dcterms:W3CDTF">2021-04-20T02:45:00Z</dcterms:modified>
</cp:coreProperties>
</file>